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D7C" w:rsidRPr="007F23C1" w:rsidRDefault="00B03DAC" w:rsidP="007F23C1">
      <w:pPr>
        <w:pStyle w:val="berschrift1"/>
        <w:spacing w:line="336" w:lineRule="auto"/>
        <w:rPr>
          <w:rFonts w:ascii="Sparkasse Rg" w:eastAsia="Sparkasse Rg" w:hAnsi="Sparkasse Rg" w:cs="Sparkasse Rg"/>
          <w:i/>
          <w:sz w:val="24"/>
          <w:szCs w:val="24"/>
        </w:rPr>
      </w:pPr>
      <w:r>
        <w:rPr>
          <w:rFonts w:ascii="Sparkasse Rg" w:eastAsia="Sparkasse Rg" w:hAnsi="Sparkasse Rg" w:cs="Sparkasse Rg"/>
          <w:sz w:val="24"/>
          <w:szCs w:val="24"/>
        </w:rPr>
        <w:t xml:space="preserve">Pressemeldung </w:t>
      </w:r>
      <w:r w:rsidR="00C32CA7">
        <w:rPr>
          <w:rFonts w:ascii="Sparkasse Rg" w:eastAsia="Sparkasse Rg" w:hAnsi="Sparkasse Rg" w:cs="Sparkasse Rg"/>
          <w:sz w:val="24"/>
          <w:szCs w:val="24"/>
        </w:rPr>
        <w:t>02.09</w:t>
      </w:r>
      <w:r w:rsidR="00317FED">
        <w:rPr>
          <w:rFonts w:ascii="Sparkasse Rg" w:eastAsia="Sparkasse Rg" w:hAnsi="Sparkasse Rg" w:cs="Sparkasse Rg"/>
          <w:sz w:val="24"/>
          <w:szCs w:val="24"/>
        </w:rPr>
        <w:t>.2019</w:t>
      </w:r>
    </w:p>
    <w:p w:rsidR="007F23C1" w:rsidRPr="005F5E78" w:rsidRDefault="005F5E78" w:rsidP="006A7EBB">
      <w:pPr>
        <w:pStyle w:val="berschrift1"/>
        <w:spacing w:after="120" w:line="336" w:lineRule="auto"/>
        <w:ind w:right="2125"/>
        <w:rPr>
          <w:rFonts w:ascii="Sparkasse Rg" w:hAnsi="Sparkasse Rg"/>
          <w:sz w:val="24"/>
          <w:szCs w:val="24"/>
        </w:rPr>
      </w:pPr>
      <w:r>
        <w:rPr>
          <w:rFonts w:ascii="Sparkasse Rg" w:hAnsi="Sparkasse Rg"/>
          <w:sz w:val="24"/>
          <w:szCs w:val="24"/>
        </w:rPr>
        <w:t>Jetzt geht´s los!  Die Stadtsparkasse München begrüßt ihre neuen Azubis</w:t>
      </w:r>
      <w:r w:rsidR="00970C1D">
        <w:rPr>
          <w:rFonts w:ascii="Sparkasse Rg" w:hAnsi="Sparkasse Rg"/>
          <w:sz w:val="24"/>
          <w:szCs w:val="24"/>
        </w:rPr>
        <w:t>.</w:t>
      </w:r>
      <w:bookmarkStart w:id="0" w:name="_GoBack"/>
      <w:bookmarkEnd w:id="0"/>
    </w:p>
    <w:p w:rsidR="00D7621E" w:rsidRPr="006A7EBB" w:rsidRDefault="00B0636C" w:rsidP="006A7EBB">
      <w:pPr>
        <w:pStyle w:val="Textkrper"/>
        <w:spacing w:after="120"/>
        <w:ind w:right="2125"/>
        <w:rPr>
          <w:rFonts w:ascii="Sparkasse Rg" w:hAnsi="Sparkasse Rg"/>
          <w:snapToGrid w:val="0"/>
          <w:sz w:val="22"/>
          <w:szCs w:val="22"/>
        </w:rPr>
      </w:pPr>
      <w:r w:rsidRPr="00483D17">
        <w:rPr>
          <w:rFonts w:ascii="Sparkasse Rg" w:hAnsi="Sparkasse Rg"/>
          <w:b/>
          <w:sz w:val="22"/>
          <w:szCs w:val="22"/>
        </w:rPr>
        <w:t>München (</w:t>
      </w:r>
      <w:proofErr w:type="spellStart"/>
      <w:r w:rsidRPr="00483D17">
        <w:rPr>
          <w:rFonts w:ascii="Sparkasse Rg" w:hAnsi="Sparkasse Rg"/>
          <w:b/>
          <w:sz w:val="22"/>
          <w:szCs w:val="22"/>
        </w:rPr>
        <w:t>sskm</w:t>
      </w:r>
      <w:proofErr w:type="spellEnd"/>
      <w:r w:rsidRPr="00483D17">
        <w:rPr>
          <w:rFonts w:ascii="Sparkasse Rg" w:hAnsi="Sparkasse Rg"/>
          <w:b/>
          <w:sz w:val="22"/>
          <w:szCs w:val="22"/>
        </w:rPr>
        <w:t>).</w:t>
      </w:r>
      <w:r w:rsidR="00970C1D">
        <w:rPr>
          <w:rFonts w:ascii="Sparkasse Rg" w:hAnsi="Sparkasse Rg"/>
          <w:snapToGrid w:val="0"/>
          <w:sz w:val="22"/>
          <w:szCs w:val="22"/>
        </w:rPr>
        <w:t xml:space="preserve"> Großer Empfang heute im Verwaltungszentrum der Stadtsparkasse in Schwabing. 109 neue Azubis haben Ihre Ausbildung </w:t>
      </w:r>
      <w:r w:rsidR="00970C1D" w:rsidRPr="006A7EBB">
        <w:rPr>
          <w:rFonts w:ascii="Sparkasse Rg" w:hAnsi="Sparkasse Rg"/>
          <w:snapToGrid w:val="0"/>
          <w:sz w:val="22"/>
          <w:szCs w:val="22"/>
        </w:rPr>
        <w:t>begonnen. Das sind fast 20 Auszubildende mehr, als im vergangenen Jahr. Neben dem „Klassiker“ Bankkaufmann/fr</w:t>
      </w:r>
      <w:r w:rsidR="006A7EBB" w:rsidRPr="006A7EBB">
        <w:rPr>
          <w:rFonts w:ascii="Sparkasse Rg" w:hAnsi="Sparkasse Rg"/>
          <w:snapToGrid w:val="0"/>
          <w:sz w:val="22"/>
          <w:szCs w:val="22"/>
        </w:rPr>
        <w:t xml:space="preserve">au bietet die Stadtsparkasse seit 2018 auch Ausbildungen zu Kaufleuten im E-Commerce und im Dialogmarketing an. </w:t>
      </w:r>
    </w:p>
    <w:p w:rsidR="006A7EBB" w:rsidRPr="006A7EBB" w:rsidRDefault="006A7EBB" w:rsidP="006A7EBB">
      <w:pPr>
        <w:autoSpaceDE w:val="0"/>
        <w:autoSpaceDN w:val="0"/>
        <w:adjustRightInd w:val="0"/>
        <w:spacing w:after="120" w:line="360" w:lineRule="auto"/>
        <w:ind w:right="2125"/>
        <w:rPr>
          <w:rFonts w:cs="Helv"/>
          <w:color w:val="000000"/>
        </w:rPr>
      </w:pPr>
      <w:r w:rsidRPr="006A7EBB">
        <w:rPr>
          <w:rFonts w:cs="Helv"/>
          <w:color w:val="000000"/>
        </w:rPr>
        <w:t>Marl</w:t>
      </w:r>
      <w:r>
        <w:rPr>
          <w:rFonts w:cs="Helv"/>
          <w:color w:val="000000"/>
        </w:rPr>
        <w:t xml:space="preserve">ies </w:t>
      </w:r>
      <w:proofErr w:type="spellStart"/>
      <w:r>
        <w:rPr>
          <w:rFonts w:cs="Helv"/>
          <w:color w:val="000000"/>
        </w:rPr>
        <w:t>Mirbeth</w:t>
      </w:r>
      <w:proofErr w:type="spellEnd"/>
      <w:r>
        <w:rPr>
          <w:rFonts w:cs="Helv"/>
          <w:color w:val="000000"/>
        </w:rPr>
        <w:t xml:space="preserve">, Vorstandsmitglied: "Ich gratuliere unseren 109 </w:t>
      </w:r>
      <w:r w:rsidRPr="006A7EBB">
        <w:rPr>
          <w:rFonts w:cs="Helv"/>
          <w:color w:val="000000"/>
        </w:rPr>
        <w:t>neuen Azubis zur Wa</w:t>
      </w:r>
      <w:r>
        <w:rPr>
          <w:rFonts w:cs="Helv"/>
          <w:color w:val="000000"/>
        </w:rPr>
        <w:t xml:space="preserve">hl ihres Ausbildungsbetriebes - </w:t>
      </w:r>
      <w:r w:rsidRPr="006A7EBB">
        <w:rPr>
          <w:rFonts w:cs="Helv"/>
          <w:color w:val="000000"/>
        </w:rPr>
        <w:t>sie sind ab heute Teil der Stadtsparkasse München, dem Marktfü</w:t>
      </w:r>
      <w:r>
        <w:rPr>
          <w:rFonts w:cs="Helv"/>
          <w:color w:val="000000"/>
        </w:rPr>
        <w:t xml:space="preserve">hrer der Banken in der Landeshauptstadt. </w:t>
      </w:r>
      <w:r w:rsidRPr="006A7EBB">
        <w:rPr>
          <w:rFonts w:cs="Helv"/>
          <w:color w:val="000000"/>
        </w:rPr>
        <w:t>I</w:t>
      </w:r>
      <w:r>
        <w:rPr>
          <w:rFonts w:cs="Helv"/>
          <w:color w:val="000000"/>
        </w:rPr>
        <w:t xml:space="preserve">ch freue mich, dass auch unsere </w:t>
      </w:r>
      <w:r w:rsidRPr="006A7EBB">
        <w:rPr>
          <w:rFonts w:cs="Helv"/>
          <w:color w:val="000000"/>
        </w:rPr>
        <w:t>neuen Ausbildungsberufe im Bereich E-Commerce und Dialogmarket</w:t>
      </w:r>
      <w:r>
        <w:rPr>
          <w:rFonts w:cs="Helv"/>
          <w:color w:val="000000"/>
        </w:rPr>
        <w:t xml:space="preserve">ing sehr gut angenommen werden. </w:t>
      </w:r>
      <w:r w:rsidRPr="006A7EBB">
        <w:rPr>
          <w:rFonts w:cs="Helv"/>
          <w:color w:val="000000"/>
        </w:rPr>
        <w:t>Diese ergänzen unsere moderne und zukunftsweisende Ausbildung und machen die jungen Leute fit für die Arbeitswelten von morgen."</w:t>
      </w:r>
    </w:p>
    <w:p w:rsidR="00D7621E" w:rsidRPr="006A7EBB" w:rsidRDefault="006A7EBB" w:rsidP="006A7EB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right="1983"/>
      </w:pPr>
      <w:r>
        <w:t>Die klassische Ausbildung zum/zur Bankkaufmann/frau dauert je nach Schulabschluss zwei bis zweieinhalb Jahre. Absolventen der dualen</w:t>
      </w:r>
      <w:r w:rsidR="00B54FBA">
        <w:t xml:space="preserve"> Ausbildung erhalten</w:t>
      </w:r>
      <w:r>
        <w:t xml:space="preserve"> durch den Besuch der Fachoberschule (FOS) </w:t>
      </w:r>
      <w:r w:rsidRPr="00C75AB0">
        <w:rPr>
          <w:color w:val="000000" w:themeColor="text1"/>
        </w:rPr>
        <w:t xml:space="preserve">neben dem Berufsabschluss </w:t>
      </w:r>
      <w:r>
        <w:t xml:space="preserve">gleichzeitig die Fachhochschulreife. </w:t>
      </w:r>
      <w:r>
        <w:rPr>
          <w:color w:val="000000" w:themeColor="text1"/>
        </w:rPr>
        <w:t>Abiturienten</w:t>
      </w:r>
      <w:r>
        <w:t xml:space="preserve"> können im Rahmen eines dualen Studiums an der Uni Ravensburg studieren und parallel in </w:t>
      </w:r>
      <w:r w:rsidRPr="00C75AB0">
        <w:rPr>
          <w:color w:val="000000" w:themeColor="text1"/>
        </w:rPr>
        <w:t xml:space="preserve">verschiedenen </w:t>
      </w:r>
      <w:r>
        <w:rPr>
          <w:color w:val="000000" w:themeColor="text1"/>
        </w:rPr>
        <w:t>Abteilungen</w:t>
      </w:r>
      <w:r w:rsidRPr="00C75AB0">
        <w:rPr>
          <w:color w:val="000000" w:themeColor="text1"/>
        </w:rPr>
        <w:t xml:space="preserve"> </w:t>
      </w:r>
      <w:r>
        <w:t>der Stadtsparkasse München</w:t>
      </w:r>
      <w:r w:rsidRPr="0069083C">
        <w:t xml:space="preserve"> </w:t>
      </w:r>
      <w:r>
        <w:t xml:space="preserve">arbeiten. Der Abschluss ist dann der Bachelor </w:t>
      </w:r>
      <w:proofErr w:type="spellStart"/>
      <w:r>
        <w:t>of</w:t>
      </w:r>
      <w:proofErr w:type="spellEnd"/>
      <w:r>
        <w:t xml:space="preserve"> Arts im Studiengang BWL-Bank. </w:t>
      </w:r>
    </w:p>
    <w:p w:rsidR="000D24F3" w:rsidRPr="00287740" w:rsidRDefault="000D24F3" w:rsidP="000D24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right="140"/>
        <w:rPr>
          <w:b/>
          <w:sz w:val="20"/>
        </w:rPr>
      </w:pPr>
      <w:r w:rsidRPr="00287740">
        <w:rPr>
          <w:b/>
          <w:sz w:val="20"/>
        </w:rPr>
        <w:t>Die Stadtsparkasse München</w:t>
      </w:r>
    </w:p>
    <w:p w:rsidR="000D24F3" w:rsidRPr="00287740" w:rsidRDefault="000D24F3" w:rsidP="000D24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right="140"/>
        <w:rPr>
          <w:sz w:val="20"/>
        </w:rPr>
      </w:pPr>
      <w:r>
        <w:rPr>
          <w:sz w:val="20"/>
        </w:rPr>
        <w:t>J</w:t>
      </w:r>
      <w:r w:rsidRPr="00287740">
        <w:rPr>
          <w:sz w:val="20"/>
        </w:rPr>
        <w:t>eder zweite Münchner vertraut in Geldfragen auf die Stadtsparkasse München, die seit 1824 besteht. Der Marktführer unter den Münchner Banken im Privatkundenbereich, bezogen auf Hauptbankverbindungen, bietet mit 5</w:t>
      </w:r>
      <w:r>
        <w:rPr>
          <w:sz w:val="20"/>
        </w:rPr>
        <w:t>8</w:t>
      </w:r>
      <w:r w:rsidRPr="00287740">
        <w:rPr>
          <w:sz w:val="20"/>
        </w:rPr>
        <w:t xml:space="preserve"> Standorten das mit Abstand dichteste Filialnetz aller Kreditinstitute im Stadtgebiet. Mit ihren Partnern aus der Sparkassen-Finanzgruppe, dem größten Finanzverbund Deutschlands, stellt sie das gesamte Spektrum von Finanzdienstleistungen, Anlagemöglichkeiten und Finanzierungsformen bereit. Auch die S-Apps gehören zu den meistgenutzten Banking-Apps in Deutschland für Smartphone und Tablet.</w:t>
      </w:r>
    </w:p>
    <w:p w:rsidR="00756D7C" w:rsidRPr="000D24F3" w:rsidRDefault="000D24F3" w:rsidP="000D24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60"/>
        <w:ind w:right="140"/>
        <w:rPr>
          <w:sz w:val="20"/>
        </w:rPr>
      </w:pPr>
      <w:r w:rsidRPr="00287740">
        <w:rPr>
          <w:sz w:val="20"/>
        </w:rPr>
        <w:t>Mit einer durchschnittlichen Bilanzsumme von 1</w:t>
      </w:r>
      <w:r>
        <w:rPr>
          <w:sz w:val="20"/>
        </w:rPr>
        <w:t>8</w:t>
      </w:r>
      <w:r w:rsidRPr="00287740">
        <w:rPr>
          <w:sz w:val="20"/>
        </w:rPr>
        <w:t>,</w:t>
      </w:r>
      <w:r>
        <w:rPr>
          <w:sz w:val="20"/>
        </w:rPr>
        <w:t>2</w:t>
      </w:r>
      <w:r w:rsidRPr="00287740">
        <w:rPr>
          <w:sz w:val="20"/>
        </w:rPr>
        <w:t xml:space="preserve"> Milliarden Euro </w:t>
      </w:r>
      <w:r>
        <w:rPr>
          <w:sz w:val="20"/>
        </w:rPr>
        <w:t xml:space="preserve">(2018) </w:t>
      </w:r>
      <w:r w:rsidRPr="00287740">
        <w:rPr>
          <w:sz w:val="20"/>
        </w:rPr>
        <w:t>ist die Stadtsparkasse München die größte bayerische und fünftgrößte deutsche Sparkasse. Das Kreditinstitut beschäftigt 2.2</w:t>
      </w:r>
      <w:r>
        <w:rPr>
          <w:sz w:val="20"/>
        </w:rPr>
        <w:t>00</w:t>
      </w:r>
      <w:r w:rsidRPr="00287740">
        <w:rPr>
          <w:sz w:val="20"/>
        </w:rPr>
        <w:t xml:space="preserve"> Sparkassen-Mitarbeiter und 2</w:t>
      </w:r>
      <w:r>
        <w:rPr>
          <w:sz w:val="20"/>
        </w:rPr>
        <w:t>30</w:t>
      </w:r>
      <w:r w:rsidRPr="00287740">
        <w:rPr>
          <w:sz w:val="20"/>
        </w:rPr>
        <w:t xml:space="preserve"> Auszubildende (Stand 31.12.201</w:t>
      </w:r>
      <w:r>
        <w:rPr>
          <w:sz w:val="20"/>
        </w:rPr>
        <w:t>8</w:t>
      </w:r>
      <w:r w:rsidRPr="00287740">
        <w:rPr>
          <w:sz w:val="20"/>
        </w:rPr>
        <w:t xml:space="preserve">). Als Sparkasse engagiert sie sich in besonderem Maß im gesellschaftlichen und kulturellen Bereich für den Standort München. betterplace.org und die Stadtsparkasse betreiben außerdem für Münchens Bürger eine Online-Spendenplattform unter </w:t>
      </w:r>
      <w:r w:rsidRPr="003A24E8">
        <w:rPr>
          <w:b/>
          <w:sz w:val="20"/>
        </w:rPr>
        <w:t>www.gut-fuer-muenchen.de</w:t>
      </w:r>
      <w:r w:rsidRPr="00287740">
        <w:rPr>
          <w:sz w:val="20"/>
        </w:rPr>
        <w:t>.</w:t>
      </w:r>
    </w:p>
    <w:sectPr w:rsidR="00756D7C" w:rsidRPr="000D24F3" w:rsidSect="001443E3">
      <w:headerReference w:type="default" r:id="rId9"/>
      <w:footerReference w:type="default" r:id="rId10"/>
      <w:footerReference w:type="first" r:id="rId11"/>
      <w:pgSz w:w="11906" w:h="16838"/>
      <w:pgMar w:top="1843" w:right="1559" w:bottom="1701" w:left="1418" w:header="720" w:footer="5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A15" w:rsidRDefault="004F4A15">
      <w:r>
        <w:separator/>
      </w:r>
    </w:p>
  </w:endnote>
  <w:endnote w:type="continuationSeparator" w:id="0">
    <w:p w:rsidR="004F4A15" w:rsidRDefault="004F4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parkasse Rg">
    <w:altName w:val="Arial"/>
    <w:panose1 w:val="020B0504050602020204"/>
    <w:charset w:val="00"/>
    <w:family w:val="swiss"/>
    <w:pitch w:val="variable"/>
    <w:sig w:usb0="800000AF" w:usb1="5000205B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D7C" w:rsidRDefault="00B03DAC" w:rsidP="002A3EF0">
    <w:pPr>
      <w:pBdr>
        <w:top w:val="nil"/>
        <w:left w:val="nil"/>
        <w:bottom w:val="nil"/>
        <w:right w:val="nil"/>
        <w:between w:val="nil"/>
      </w:pBdr>
      <w:tabs>
        <w:tab w:val="left" w:pos="2183"/>
        <w:tab w:val="left" w:pos="4395"/>
        <w:tab w:val="left" w:pos="5245"/>
        <w:tab w:val="left" w:pos="6521"/>
      </w:tabs>
      <w:rPr>
        <w:color w:val="000000"/>
        <w:sz w:val="14"/>
        <w:szCs w:val="14"/>
      </w:rPr>
    </w:pPr>
    <w:r>
      <w:rPr>
        <w:color w:val="000000"/>
        <w:sz w:val="14"/>
        <w:szCs w:val="14"/>
      </w:rPr>
      <w:t>Stadtsparkasse München</w:t>
    </w:r>
    <w:r>
      <w:rPr>
        <w:color w:val="000000"/>
        <w:sz w:val="14"/>
        <w:szCs w:val="14"/>
      </w:rPr>
      <w:tab/>
    </w:r>
    <w:r w:rsidR="003213B3">
      <w:rPr>
        <w:color w:val="000000"/>
        <w:sz w:val="14"/>
        <w:szCs w:val="14"/>
      </w:rPr>
      <w:t>Unternehmenskommunikation</w:t>
    </w:r>
    <w:r>
      <w:rPr>
        <w:color w:val="000000"/>
        <w:sz w:val="14"/>
        <w:szCs w:val="14"/>
      </w:rPr>
      <w:tab/>
      <w:t>Telefon:</w:t>
    </w:r>
    <w:r>
      <w:rPr>
        <w:color w:val="000000"/>
        <w:sz w:val="14"/>
        <w:szCs w:val="14"/>
      </w:rPr>
      <w:tab/>
      <w:t>089 2167-47301</w:t>
    </w:r>
    <w:r>
      <w:rPr>
        <w:color w:val="000000"/>
        <w:sz w:val="14"/>
        <w:szCs w:val="14"/>
      </w:rPr>
      <w:tab/>
      <w:t>Dr. Joachim Fröhler</w:t>
    </w:r>
    <w:r>
      <w:rPr>
        <w:color w:val="000000"/>
        <w:sz w:val="14"/>
        <w:szCs w:val="14"/>
      </w:rPr>
      <w:tab/>
      <w:t>blog.sskm.de</w:t>
    </w:r>
  </w:p>
  <w:p w:rsidR="00756D7C" w:rsidRDefault="00926C0D" w:rsidP="002A3EF0">
    <w:pPr>
      <w:pBdr>
        <w:top w:val="nil"/>
        <w:left w:val="nil"/>
        <w:bottom w:val="nil"/>
        <w:right w:val="nil"/>
        <w:between w:val="nil"/>
      </w:pBdr>
      <w:tabs>
        <w:tab w:val="left" w:pos="2183"/>
        <w:tab w:val="left" w:pos="4395"/>
        <w:tab w:val="left" w:pos="5245"/>
        <w:tab w:val="left" w:pos="6521"/>
      </w:tabs>
      <w:rPr>
        <w:color w:val="000000"/>
        <w:sz w:val="14"/>
        <w:szCs w:val="14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36C62B74" wp14:editId="6B7DC639">
          <wp:simplePos x="0" y="0"/>
          <wp:positionH relativeFrom="margin">
            <wp:posOffset>5358130</wp:posOffset>
          </wp:positionH>
          <wp:positionV relativeFrom="paragraph">
            <wp:posOffset>76200</wp:posOffset>
          </wp:positionV>
          <wp:extent cx="128270" cy="128270"/>
          <wp:effectExtent l="0" t="0" r="5080" b="5080"/>
          <wp:wrapSquare wrapText="bothSides" distT="0" distB="0" distL="114300" distR="114300"/>
          <wp:docPr id="2" name="image4.jpg" descr="FB-fLogo-Blue-printpackag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FB-fLogo-Blue-printpackagi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270" cy="128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32A64AE" wp14:editId="1C653750">
          <wp:simplePos x="0" y="0"/>
          <wp:positionH relativeFrom="margin">
            <wp:posOffset>4932045</wp:posOffset>
          </wp:positionH>
          <wp:positionV relativeFrom="paragraph">
            <wp:posOffset>20320</wp:posOffset>
          </wp:positionV>
          <wp:extent cx="399415" cy="237490"/>
          <wp:effectExtent l="0" t="0" r="635" b="0"/>
          <wp:wrapSquare wrapText="bothSides" distT="0" distB="0" distL="114300" distR="114300"/>
          <wp:docPr id="3" name="image6.jpg" descr="XING_300dpi_ohne_Clai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 descr="XING_300dpi_ohne_Claim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9415" cy="237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  <w:sz w:val="14"/>
        <w:szCs w:val="14"/>
      </w:rPr>
      <w:drawing>
        <wp:anchor distT="0" distB="0" distL="114300" distR="114300" simplePos="0" relativeHeight="251661312" behindDoc="0" locked="0" layoutInCell="1" allowOverlap="1" wp14:anchorId="7207B234" wp14:editId="2C4C734C">
          <wp:simplePos x="0" y="0"/>
          <wp:positionH relativeFrom="column">
            <wp:posOffset>5572125</wp:posOffset>
          </wp:positionH>
          <wp:positionV relativeFrom="paragraph">
            <wp:posOffset>81915</wp:posOffset>
          </wp:positionV>
          <wp:extent cx="132715" cy="136525"/>
          <wp:effectExtent l="0" t="0" r="635" b="0"/>
          <wp:wrapSquare wrapText="bothSides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agram-630x353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95" t="10209" r="28715" b="12304"/>
                  <a:stretch/>
                </pic:blipFill>
                <pic:spPr bwMode="auto">
                  <a:xfrm>
                    <a:off x="0" y="0"/>
                    <a:ext cx="132715" cy="136525"/>
                  </a:xfrm>
                  <a:prstGeom prst="rect">
                    <a:avLst/>
                  </a:prstGeom>
                  <a:ln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3DAC">
      <w:rPr>
        <w:color w:val="000000"/>
        <w:sz w:val="14"/>
        <w:szCs w:val="14"/>
      </w:rPr>
      <w:t>Anstalt des öffentlichen Rechts</w:t>
    </w:r>
    <w:r w:rsidR="00B03DAC">
      <w:rPr>
        <w:color w:val="000000"/>
        <w:sz w:val="14"/>
        <w:szCs w:val="14"/>
      </w:rPr>
      <w:tab/>
    </w:r>
    <w:r w:rsidR="003213B3">
      <w:rPr>
        <w:color w:val="000000"/>
        <w:sz w:val="14"/>
        <w:szCs w:val="14"/>
      </w:rPr>
      <w:t>Presse u. externe Kommunikation</w:t>
    </w:r>
    <w:r w:rsidR="002A3EF0">
      <w:rPr>
        <w:color w:val="000000"/>
        <w:sz w:val="14"/>
        <w:szCs w:val="14"/>
      </w:rPr>
      <w:tab/>
    </w:r>
    <w:r w:rsidR="00B03DAC">
      <w:rPr>
        <w:color w:val="000000"/>
        <w:sz w:val="14"/>
        <w:szCs w:val="14"/>
      </w:rPr>
      <w:t>Telefax:</w:t>
    </w:r>
    <w:r w:rsidR="00B03DAC">
      <w:rPr>
        <w:color w:val="000000"/>
        <w:sz w:val="14"/>
        <w:szCs w:val="14"/>
      </w:rPr>
      <w:tab/>
      <w:t>089 2167-947301</w:t>
    </w:r>
    <w:r w:rsidR="00B03DAC">
      <w:rPr>
        <w:color w:val="000000"/>
        <w:sz w:val="14"/>
        <w:szCs w:val="14"/>
      </w:rPr>
      <w:tab/>
      <w:t>Pressesprecher</w:t>
    </w:r>
  </w:p>
  <w:p w:rsidR="00756D7C" w:rsidRDefault="00B03DAC" w:rsidP="002A3EF0">
    <w:pPr>
      <w:pBdr>
        <w:top w:val="nil"/>
        <w:left w:val="nil"/>
        <w:bottom w:val="nil"/>
        <w:right w:val="nil"/>
        <w:between w:val="nil"/>
      </w:pBdr>
      <w:tabs>
        <w:tab w:val="left" w:pos="2183"/>
        <w:tab w:val="left" w:pos="4395"/>
        <w:tab w:val="left" w:pos="5245"/>
        <w:tab w:val="left" w:pos="6521"/>
      </w:tabs>
      <w:rPr>
        <w:noProof/>
        <w:color w:val="000000"/>
        <w:sz w:val="14"/>
        <w:szCs w:val="14"/>
      </w:rPr>
    </w:pPr>
    <w:r>
      <w:rPr>
        <w:color w:val="000000"/>
        <w:sz w:val="14"/>
        <w:szCs w:val="14"/>
      </w:rPr>
      <w:t>Amtsgericht München</w:t>
    </w:r>
    <w:r>
      <w:rPr>
        <w:color w:val="000000"/>
        <w:sz w:val="14"/>
        <w:szCs w:val="14"/>
      </w:rPr>
      <w:tab/>
      <w:t>Sparkassenstraße 2</w:t>
    </w:r>
    <w:r>
      <w:rPr>
        <w:color w:val="000000"/>
        <w:sz w:val="14"/>
        <w:szCs w:val="14"/>
      </w:rPr>
      <w:tab/>
    </w:r>
    <w:hyperlink r:id="rId4">
      <w:r>
        <w:rPr>
          <w:color w:val="000000"/>
          <w:sz w:val="14"/>
          <w:szCs w:val="14"/>
        </w:rPr>
        <w:t>presse@sskm.de</w:t>
      </w:r>
    </w:hyperlink>
    <w:r w:rsidR="00085EFF">
      <w:rPr>
        <w:color w:val="000000"/>
        <w:sz w:val="14"/>
        <w:szCs w:val="14"/>
      </w:rPr>
      <w:tab/>
    </w:r>
    <w:r w:rsidR="005F5E78">
      <w:rPr>
        <w:color w:val="000000"/>
        <w:sz w:val="14"/>
        <w:szCs w:val="14"/>
      </w:rPr>
      <w:t>02.09</w:t>
    </w:r>
    <w:r w:rsidR="003213B3">
      <w:rPr>
        <w:color w:val="000000"/>
        <w:sz w:val="14"/>
        <w:szCs w:val="14"/>
      </w:rPr>
      <w:t>.2019</w:t>
    </w:r>
  </w:p>
  <w:p w:rsidR="00756D7C" w:rsidRDefault="00B03DAC" w:rsidP="002A3EF0">
    <w:pPr>
      <w:pBdr>
        <w:top w:val="nil"/>
        <w:left w:val="nil"/>
        <w:bottom w:val="nil"/>
        <w:right w:val="nil"/>
        <w:between w:val="nil"/>
      </w:pBdr>
      <w:tabs>
        <w:tab w:val="left" w:pos="2183"/>
        <w:tab w:val="left" w:pos="4395"/>
        <w:tab w:val="left" w:pos="5245"/>
        <w:tab w:val="left" w:pos="6521"/>
      </w:tabs>
      <w:rPr>
        <w:color w:val="000000"/>
        <w:sz w:val="14"/>
        <w:szCs w:val="14"/>
      </w:rPr>
    </w:pPr>
    <w:r>
      <w:rPr>
        <w:color w:val="000000"/>
        <w:sz w:val="14"/>
        <w:szCs w:val="14"/>
      </w:rPr>
      <w:t>HRA 75459</w:t>
    </w:r>
    <w:r>
      <w:rPr>
        <w:color w:val="000000"/>
        <w:sz w:val="14"/>
        <w:szCs w:val="14"/>
      </w:rPr>
      <w:tab/>
      <w:t>80791 München</w:t>
    </w:r>
    <w:r>
      <w:rPr>
        <w:color w:val="000000"/>
        <w:sz w:val="14"/>
        <w:szCs w:val="14"/>
      </w:rPr>
      <w:tab/>
      <w:t>presse.sskm.de</w:t>
    </w:r>
    <w:r>
      <w:rPr>
        <w:color w:val="000000"/>
        <w:sz w:val="14"/>
        <w:szCs w:val="14"/>
      </w:rPr>
      <w:tab/>
      <w:t>Seite</w:t>
    </w:r>
    <w:r w:rsidR="00FC63F9">
      <w:rPr>
        <w:color w:val="000000"/>
        <w:sz w:val="14"/>
        <w:szCs w:val="14"/>
      </w:rPr>
      <w:tab/>
    </w:r>
    <w:r>
      <w:rPr>
        <w:color w:val="000000"/>
        <w:sz w:val="14"/>
        <w:szCs w:val="14"/>
      </w:rPr>
      <w:fldChar w:fldCharType="begin"/>
    </w:r>
    <w:r>
      <w:rPr>
        <w:color w:val="000000"/>
        <w:sz w:val="14"/>
        <w:szCs w:val="14"/>
      </w:rPr>
      <w:instrText>PAGE</w:instrText>
    </w:r>
    <w:r>
      <w:rPr>
        <w:color w:val="000000"/>
        <w:sz w:val="14"/>
        <w:szCs w:val="14"/>
      </w:rPr>
      <w:fldChar w:fldCharType="separate"/>
    </w:r>
    <w:r w:rsidR="00DF4011">
      <w:rPr>
        <w:color w:val="000000"/>
        <w:sz w:val="14"/>
        <w:szCs w:val="14"/>
      </w:rPr>
      <w:t>1</w:t>
    </w:r>
    <w:r>
      <w:rPr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>/</w:t>
    </w:r>
    <w:r>
      <w:rPr>
        <w:color w:val="000000"/>
        <w:sz w:val="14"/>
        <w:szCs w:val="14"/>
      </w:rPr>
      <w:fldChar w:fldCharType="begin"/>
    </w:r>
    <w:r>
      <w:rPr>
        <w:color w:val="000000"/>
        <w:sz w:val="14"/>
        <w:szCs w:val="14"/>
      </w:rPr>
      <w:instrText>NUMPAGES</w:instrText>
    </w:r>
    <w:r>
      <w:rPr>
        <w:color w:val="000000"/>
        <w:sz w:val="14"/>
        <w:szCs w:val="14"/>
      </w:rPr>
      <w:fldChar w:fldCharType="separate"/>
    </w:r>
    <w:r w:rsidR="00DF4011">
      <w:rPr>
        <w:color w:val="000000"/>
        <w:sz w:val="14"/>
        <w:szCs w:val="14"/>
      </w:rPr>
      <w:t>1</w:t>
    </w:r>
    <w:r>
      <w:rPr>
        <w:color w:val="000000"/>
        <w:sz w:val="14"/>
        <w:szCs w:val="14"/>
      </w:rPr>
      <w:fldChar w:fldCharType="end"/>
    </w:r>
    <w:r w:rsidR="00C16A42">
      <w:rPr>
        <w:noProof/>
        <w:color w:val="000000"/>
        <w:sz w:val="14"/>
        <w:szCs w:val="14"/>
      </w:rPr>
      <w:drawing>
        <wp:inline distT="0" distB="0" distL="0" distR="0" wp14:anchorId="310D2A18" wp14:editId="6114AEA3">
          <wp:extent cx="5669915" cy="5666105"/>
          <wp:effectExtent l="0" t="0" r="6985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agram-png-instagram-png-logo-1455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9915" cy="56661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D7C" w:rsidRDefault="00B03DAC">
    <w:pPr>
      <w:pBdr>
        <w:top w:val="nil"/>
        <w:left w:val="nil"/>
        <w:bottom w:val="nil"/>
        <w:right w:val="nil"/>
        <w:between w:val="nil"/>
      </w:pBdr>
      <w:tabs>
        <w:tab w:val="left" w:pos="2977"/>
        <w:tab w:val="left" w:pos="3828"/>
        <w:tab w:val="left" w:pos="6663"/>
      </w:tabs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Stadtsparkasse München</w:t>
    </w:r>
    <w:r>
      <w:rPr>
        <w:rFonts w:ascii="Arial" w:eastAsia="Arial" w:hAnsi="Arial" w:cs="Arial"/>
        <w:color w:val="000000"/>
        <w:sz w:val="18"/>
        <w:szCs w:val="18"/>
      </w:rPr>
      <w:tab/>
      <w:t>Telefon:</w:t>
    </w:r>
    <w:r>
      <w:rPr>
        <w:rFonts w:ascii="Arial" w:eastAsia="Arial" w:hAnsi="Arial" w:cs="Arial"/>
        <w:color w:val="000000"/>
        <w:sz w:val="18"/>
        <w:szCs w:val="18"/>
      </w:rPr>
      <w:tab/>
      <w:t>(0 89) 21 67 - 61 69</w:t>
    </w:r>
    <w:r>
      <w:rPr>
        <w:rFonts w:ascii="Arial" w:eastAsia="Arial" w:hAnsi="Arial" w:cs="Arial"/>
        <w:color w:val="000000"/>
        <w:sz w:val="18"/>
        <w:szCs w:val="18"/>
      </w:rPr>
      <w:tab/>
      <w:t>Dr. Joachim Fröhler</w:t>
    </w:r>
  </w:p>
  <w:p w:rsidR="00756D7C" w:rsidRDefault="00B03DAC">
    <w:pPr>
      <w:pBdr>
        <w:top w:val="nil"/>
        <w:left w:val="nil"/>
        <w:bottom w:val="nil"/>
        <w:right w:val="nil"/>
        <w:between w:val="nil"/>
      </w:pBdr>
      <w:tabs>
        <w:tab w:val="left" w:pos="2977"/>
        <w:tab w:val="left" w:pos="3828"/>
        <w:tab w:val="left" w:pos="6663"/>
      </w:tabs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UK-Presse</w:t>
    </w:r>
    <w:r>
      <w:rPr>
        <w:rFonts w:ascii="Arial" w:eastAsia="Arial" w:hAnsi="Arial" w:cs="Arial"/>
        <w:color w:val="000000"/>
        <w:sz w:val="18"/>
        <w:szCs w:val="18"/>
      </w:rPr>
      <w:tab/>
      <w:t>Telefax:</w:t>
    </w:r>
    <w:r>
      <w:rPr>
        <w:rFonts w:ascii="Arial" w:eastAsia="Arial" w:hAnsi="Arial" w:cs="Arial"/>
        <w:color w:val="000000"/>
        <w:sz w:val="18"/>
        <w:szCs w:val="18"/>
      </w:rPr>
      <w:tab/>
      <w:t>(0 89) 21 67 - 61 67</w:t>
    </w:r>
    <w:r>
      <w:rPr>
        <w:rFonts w:ascii="Arial" w:eastAsia="Arial" w:hAnsi="Arial" w:cs="Arial"/>
        <w:color w:val="000000"/>
        <w:sz w:val="18"/>
        <w:szCs w:val="18"/>
      </w:rPr>
      <w:tab/>
      <w:t>Pressesprecher</w:t>
    </w:r>
  </w:p>
  <w:p w:rsidR="00756D7C" w:rsidRDefault="00B03DAC">
    <w:pPr>
      <w:pBdr>
        <w:top w:val="nil"/>
        <w:left w:val="nil"/>
        <w:bottom w:val="nil"/>
        <w:right w:val="nil"/>
        <w:between w:val="nil"/>
      </w:pBdr>
      <w:tabs>
        <w:tab w:val="left" w:pos="2977"/>
        <w:tab w:val="left" w:pos="3828"/>
        <w:tab w:val="left" w:pos="6663"/>
      </w:tabs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Sparkassenstraße 2</w:t>
    </w:r>
    <w:r>
      <w:rPr>
        <w:rFonts w:ascii="Arial" w:eastAsia="Arial" w:hAnsi="Arial" w:cs="Arial"/>
        <w:color w:val="000000"/>
        <w:sz w:val="18"/>
        <w:szCs w:val="18"/>
      </w:rPr>
      <w:tab/>
      <w:t>E-Mail:</w:t>
    </w:r>
    <w:r>
      <w:rPr>
        <w:rFonts w:ascii="Arial" w:eastAsia="Arial" w:hAnsi="Arial" w:cs="Arial"/>
        <w:color w:val="000000"/>
        <w:sz w:val="18"/>
        <w:szCs w:val="18"/>
      </w:rPr>
      <w:tab/>
      <w:t xml:space="preserve">presse@sskm.de </w:t>
    </w:r>
    <w:r>
      <w:rPr>
        <w:rFonts w:ascii="Arial" w:eastAsia="Arial" w:hAnsi="Arial" w:cs="Arial"/>
        <w:color w:val="000000"/>
        <w:sz w:val="18"/>
        <w:szCs w:val="18"/>
      </w:rPr>
      <w:tab/>
      <w:t>DATUM</w:t>
    </w:r>
  </w:p>
  <w:p w:rsidR="00756D7C" w:rsidRDefault="00B03DAC">
    <w:pPr>
      <w:pBdr>
        <w:top w:val="nil"/>
        <w:left w:val="nil"/>
        <w:bottom w:val="nil"/>
        <w:right w:val="nil"/>
        <w:between w:val="nil"/>
      </w:pBdr>
      <w:tabs>
        <w:tab w:val="left" w:pos="2977"/>
        <w:tab w:val="left" w:pos="3828"/>
        <w:tab w:val="left" w:pos="6663"/>
        <w:tab w:val="left" w:pos="6804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8"/>
        <w:szCs w:val="18"/>
      </w:rPr>
      <w:t>80331 München</w:t>
    </w:r>
    <w:r>
      <w:rPr>
        <w:rFonts w:ascii="Arial" w:eastAsia="Arial" w:hAnsi="Arial" w:cs="Arial"/>
        <w:color w:val="000000"/>
        <w:sz w:val="18"/>
        <w:szCs w:val="18"/>
      </w:rPr>
      <w:tab/>
    </w:r>
    <w:hyperlink r:id="rId1">
      <w:r>
        <w:rPr>
          <w:rFonts w:ascii="Arial" w:eastAsia="Arial" w:hAnsi="Arial" w:cs="Arial"/>
          <w:color w:val="000000"/>
          <w:sz w:val="18"/>
          <w:szCs w:val="18"/>
        </w:rPr>
        <w:t>www.sskm.de/presse</w:t>
      </w:r>
    </w:hyperlink>
    <w:r>
      <w:rPr>
        <w:rFonts w:ascii="Arial" w:eastAsia="Arial" w:hAnsi="Arial" w:cs="Arial"/>
        <w:color w:val="000000"/>
        <w:sz w:val="18"/>
        <w:szCs w:val="18"/>
      </w:rPr>
      <w:tab/>
      <w:t xml:space="preserve">Seite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>/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NUMPAGES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A60AA9"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A15" w:rsidRDefault="004F4A15">
      <w:r>
        <w:separator/>
      </w:r>
    </w:p>
  </w:footnote>
  <w:footnote w:type="continuationSeparator" w:id="0">
    <w:p w:rsidR="004F4A15" w:rsidRDefault="004F4A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D7C" w:rsidRDefault="00B03DAC">
    <w:pPr>
      <w:pBdr>
        <w:top w:val="nil"/>
        <w:left w:val="nil"/>
        <w:bottom w:val="nil"/>
        <w:right w:val="nil"/>
        <w:between w:val="nil"/>
      </w:pBdr>
      <w:tabs>
        <w:tab w:val="center" w:pos="723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816AB26" wp14:editId="38B089AD">
          <wp:simplePos x="0" y="0"/>
          <wp:positionH relativeFrom="margin">
            <wp:posOffset>-390524</wp:posOffset>
          </wp:positionH>
          <wp:positionV relativeFrom="paragraph">
            <wp:posOffset>-86359</wp:posOffset>
          </wp:positionV>
          <wp:extent cx="3060700" cy="614680"/>
          <wp:effectExtent l="0" t="0" r="0" b="0"/>
          <wp:wrapNone/>
          <wp:docPr id="1" name="image2.png" descr="VolumeAgentur:1_Kunden:SSKM:SSK_2015:24_Wordvorlage-Pressemitteilung:00_Input:Logo-jpeg:sskm-logo-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VolumeAgentur:1_Kunden:SSKM:SSK_2015:24_Wordvorlage-Pressemitteilung:00_Input:Logo-jpeg:sskm-logo-cmyk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60700" cy="614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56D7C" w:rsidRDefault="00756D7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3943AD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1F1624A"/>
    <w:multiLevelType w:val="hybridMultilevel"/>
    <w:tmpl w:val="D2FEF27C"/>
    <w:lvl w:ilvl="0" w:tplc="943EB6FE">
      <w:numFmt w:val="bullet"/>
      <w:lvlText w:val="-"/>
      <w:lvlJc w:val="left"/>
      <w:pPr>
        <w:ind w:left="720" w:hanging="360"/>
      </w:pPr>
      <w:rPr>
        <w:rFonts w:ascii="Sparkasse Rg" w:eastAsia="Times New Roman" w:hAnsi="Sparkasse Rg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444A30"/>
    <w:multiLevelType w:val="hybridMultilevel"/>
    <w:tmpl w:val="4DBEEEA6"/>
    <w:lvl w:ilvl="0" w:tplc="66BA61A4">
      <w:numFmt w:val="bullet"/>
      <w:lvlText w:val="-"/>
      <w:lvlJc w:val="left"/>
      <w:pPr>
        <w:ind w:left="720" w:hanging="360"/>
      </w:pPr>
      <w:rPr>
        <w:rFonts w:ascii="Sparkasse Rg" w:eastAsia="Sparkasse Rg" w:hAnsi="Sparkasse Rg" w:cs="Sparkasse Rg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20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56D7C"/>
    <w:rsid w:val="000027A4"/>
    <w:rsid w:val="00005C6F"/>
    <w:rsid w:val="000065AC"/>
    <w:rsid w:val="0002088C"/>
    <w:rsid w:val="00031EC9"/>
    <w:rsid w:val="000607C6"/>
    <w:rsid w:val="000659B0"/>
    <w:rsid w:val="00067EE2"/>
    <w:rsid w:val="000740E7"/>
    <w:rsid w:val="00082DD5"/>
    <w:rsid w:val="00085EFF"/>
    <w:rsid w:val="00090A86"/>
    <w:rsid w:val="00097DA6"/>
    <w:rsid w:val="000B5FCE"/>
    <w:rsid w:val="000C1DB2"/>
    <w:rsid w:val="000D24F3"/>
    <w:rsid w:val="000D49AE"/>
    <w:rsid w:val="000D5B03"/>
    <w:rsid w:val="000E2998"/>
    <w:rsid w:val="000F5333"/>
    <w:rsid w:val="00105C2B"/>
    <w:rsid w:val="00124FBB"/>
    <w:rsid w:val="001263B9"/>
    <w:rsid w:val="0013061E"/>
    <w:rsid w:val="001443E3"/>
    <w:rsid w:val="0015698D"/>
    <w:rsid w:val="0018388E"/>
    <w:rsid w:val="001A022E"/>
    <w:rsid w:val="001A7DE4"/>
    <w:rsid w:val="001B1F62"/>
    <w:rsid w:val="001B3219"/>
    <w:rsid w:val="001C03FA"/>
    <w:rsid w:val="001D6E4F"/>
    <w:rsid w:val="001E2992"/>
    <w:rsid w:val="001E57BE"/>
    <w:rsid w:val="001F7936"/>
    <w:rsid w:val="00215D99"/>
    <w:rsid w:val="00223D75"/>
    <w:rsid w:val="00260062"/>
    <w:rsid w:val="0026075A"/>
    <w:rsid w:val="00263515"/>
    <w:rsid w:val="00264914"/>
    <w:rsid w:val="002845CB"/>
    <w:rsid w:val="00290FB9"/>
    <w:rsid w:val="002937E9"/>
    <w:rsid w:val="00293F72"/>
    <w:rsid w:val="00295AAC"/>
    <w:rsid w:val="002A3EF0"/>
    <w:rsid w:val="002A61FE"/>
    <w:rsid w:val="002B1CEA"/>
    <w:rsid w:val="002C3FDF"/>
    <w:rsid w:val="002D3156"/>
    <w:rsid w:val="002E244E"/>
    <w:rsid w:val="002E37E7"/>
    <w:rsid w:val="002E674C"/>
    <w:rsid w:val="002F1083"/>
    <w:rsid w:val="00303F67"/>
    <w:rsid w:val="003129C9"/>
    <w:rsid w:val="00317FED"/>
    <w:rsid w:val="00320670"/>
    <w:rsid w:val="003213B3"/>
    <w:rsid w:val="00330287"/>
    <w:rsid w:val="003350F4"/>
    <w:rsid w:val="00335BF3"/>
    <w:rsid w:val="0034338E"/>
    <w:rsid w:val="003530C6"/>
    <w:rsid w:val="003555C8"/>
    <w:rsid w:val="003602C4"/>
    <w:rsid w:val="003915D2"/>
    <w:rsid w:val="003B127B"/>
    <w:rsid w:val="003B2CCA"/>
    <w:rsid w:val="003B35DC"/>
    <w:rsid w:val="003D65FB"/>
    <w:rsid w:val="003E3640"/>
    <w:rsid w:val="003F2E37"/>
    <w:rsid w:val="00400FA1"/>
    <w:rsid w:val="004061A9"/>
    <w:rsid w:val="00422389"/>
    <w:rsid w:val="00443FC1"/>
    <w:rsid w:val="00455FBB"/>
    <w:rsid w:val="0045645E"/>
    <w:rsid w:val="00467189"/>
    <w:rsid w:val="0049129A"/>
    <w:rsid w:val="00491949"/>
    <w:rsid w:val="00494104"/>
    <w:rsid w:val="004D6CE9"/>
    <w:rsid w:val="004E7E9B"/>
    <w:rsid w:val="004F4A15"/>
    <w:rsid w:val="0053210C"/>
    <w:rsid w:val="0055675D"/>
    <w:rsid w:val="00560295"/>
    <w:rsid w:val="00562A82"/>
    <w:rsid w:val="00567E4E"/>
    <w:rsid w:val="00570562"/>
    <w:rsid w:val="00583AA2"/>
    <w:rsid w:val="00587EEF"/>
    <w:rsid w:val="00594065"/>
    <w:rsid w:val="005A0445"/>
    <w:rsid w:val="005D4A9C"/>
    <w:rsid w:val="005F5E78"/>
    <w:rsid w:val="006031A6"/>
    <w:rsid w:val="00652D0B"/>
    <w:rsid w:val="00660B99"/>
    <w:rsid w:val="00667BFA"/>
    <w:rsid w:val="00673934"/>
    <w:rsid w:val="0069083C"/>
    <w:rsid w:val="006A7EBB"/>
    <w:rsid w:val="006B05A2"/>
    <w:rsid w:val="006D3FBA"/>
    <w:rsid w:val="006F6241"/>
    <w:rsid w:val="00712729"/>
    <w:rsid w:val="00724121"/>
    <w:rsid w:val="00734124"/>
    <w:rsid w:val="00735E3D"/>
    <w:rsid w:val="00741C01"/>
    <w:rsid w:val="00756D7C"/>
    <w:rsid w:val="00765872"/>
    <w:rsid w:val="00766EA4"/>
    <w:rsid w:val="00785B7F"/>
    <w:rsid w:val="0079034F"/>
    <w:rsid w:val="0079633A"/>
    <w:rsid w:val="007E7684"/>
    <w:rsid w:val="007F1255"/>
    <w:rsid w:val="007F23C1"/>
    <w:rsid w:val="007F416A"/>
    <w:rsid w:val="00827344"/>
    <w:rsid w:val="008639F8"/>
    <w:rsid w:val="00886B6B"/>
    <w:rsid w:val="00893F34"/>
    <w:rsid w:val="008940B9"/>
    <w:rsid w:val="008C2668"/>
    <w:rsid w:val="008D0915"/>
    <w:rsid w:val="008D0E69"/>
    <w:rsid w:val="008D2459"/>
    <w:rsid w:val="008E1088"/>
    <w:rsid w:val="008E4D15"/>
    <w:rsid w:val="0090015C"/>
    <w:rsid w:val="00926C0D"/>
    <w:rsid w:val="00933CD1"/>
    <w:rsid w:val="009453D5"/>
    <w:rsid w:val="00951C40"/>
    <w:rsid w:val="00953C33"/>
    <w:rsid w:val="0096674D"/>
    <w:rsid w:val="00970C1D"/>
    <w:rsid w:val="00974BE9"/>
    <w:rsid w:val="00975E4F"/>
    <w:rsid w:val="00981615"/>
    <w:rsid w:val="00981BE2"/>
    <w:rsid w:val="00991386"/>
    <w:rsid w:val="009B3DFA"/>
    <w:rsid w:val="009D6D64"/>
    <w:rsid w:val="009D7C40"/>
    <w:rsid w:val="009E0B63"/>
    <w:rsid w:val="009F33C8"/>
    <w:rsid w:val="00A156CA"/>
    <w:rsid w:val="00A37B21"/>
    <w:rsid w:val="00A4056B"/>
    <w:rsid w:val="00A534E7"/>
    <w:rsid w:val="00A60AA9"/>
    <w:rsid w:val="00A92DE3"/>
    <w:rsid w:val="00AB2336"/>
    <w:rsid w:val="00AB5892"/>
    <w:rsid w:val="00AC6A0C"/>
    <w:rsid w:val="00AE545C"/>
    <w:rsid w:val="00AF259E"/>
    <w:rsid w:val="00AF4046"/>
    <w:rsid w:val="00B03DAC"/>
    <w:rsid w:val="00B05287"/>
    <w:rsid w:val="00B0636C"/>
    <w:rsid w:val="00B12690"/>
    <w:rsid w:val="00B226DA"/>
    <w:rsid w:val="00B2368E"/>
    <w:rsid w:val="00B40BCF"/>
    <w:rsid w:val="00B466D9"/>
    <w:rsid w:val="00B54FBA"/>
    <w:rsid w:val="00B642AB"/>
    <w:rsid w:val="00B75E42"/>
    <w:rsid w:val="00B9628F"/>
    <w:rsid w:val="00BA007E"/>
    <w:rsid w:val="00BB39D6"/>
    <w:rsid w:val="00BC4599"/>
    <w:rsid w:val="00BD2C8C"/>
    <w:rsid w:val="00BE3832"/>
    <w:rsid w:val="00C0256F"/>
    <w:rsid w:val="00C16A42"/>
    <w:rsid w:val="00C22066"/>
    <w:rsid w:val="00C26BB7"/>
    <w:rsid w:val="00C2732A"/>
    <w:rsid w:val="00C32CA7"/>
    <w:rsid w:val="00C65E16"/>
    <w:rsid w:val="00C80312"/>
    <w:rsid w:val="00D062DD"/>
    <w:rsid w:val="00D1767F"/>
    <w:rsid w:val="00D220AB"/>
    <w:rsid w:val="00D35E7C"/>
    <w:rsid w:val="00D37F87"/>
    <w:rsid w:val="00D46B95"/>
    <w:rsid w:val="00D66DC4"/>
    <w:rsid w:val="00D7621E"/>
    <w:rsid w:val="00DE7071"/>
    <w:rsid w:val="00DE73A8"/>
    <w:rsid w:val="00DF4011"/>
    <w:rsid w:val="00DF45B8"/>
    <w:rsid w:val="00E17B30"/>
    <w:rsid w:val="00E338E1"/>
    <w:rsid w:val="00E502A6"/>
    <w:rsid w:val="00E5075B"/>
    <w:rsid w:val="00E50EF0"/>
    <w:rsid w:val="00E8599F"/>
    <w:rsid w:val="00E96C4D"/>
    <w:rsid w:val="00ED532A"/>
    <w:rsid w:val="00ED5F47"/>
    <w:rsid w:val="00EE1F1A"/>
    <w:rsid w:val="00EE20DD"/>
    <w:rsid w:val="00EE4FEA"/>
    <w:rsid w:val="00F12574"/>
    <w:rsid w:val="00F143B1"/>
    <w:rsid w:val="00F14F2C"/>
    <w:rsid w:val="00F165AC"/>
    <w:rsid w:val="00F21330"/>
    <w:rsid w:val="00F262A9"/>
    <w:rsid w:val="00F35E00"/>
    <w:rsid w:val="00F83737"/>
    <w:rsid w:val="00FA588C"/>
    <w:rsid w:val="00FC3C66"/>
    <w:rsid w:val="00FC63F9"/>
    <w:rsid w:val="00FD4792"/>
    <w:rsid w:val="00FE7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parkasse Rg" w:eastAsia="Sparkasse Rg" w:hAnsi="Sparkasse Rg" w:cs="Sparkasse Rg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spacing w:before="240" w:after="60"/>
      <w:outlineLvl w:val="0"/>
    </w:pPr>
    <w:rPr>
      <w:rFonts w:ascii="Arial" w:eastAsia="Arial" w:hAnsi="Arial" w:cs="Arial"/>
      <w:b/>
      <w:sz w:val="28"/>
      <w:szCs w:val="28"/>
    </w:rPr>
  </w:style>
  <w:style w:type="paragraph" w:styleId="berschrift2">
    <w:name w:val="heading 2"/>
    <w:basedOn w:val="Standard"/>
    <w:next w:val="Standard"/>
    <w:pPr>
      <w:keepNext/>
      <w:spacing w:before="240" w:after="60"/>
      <w:outlineLvl w:val="1"/>
    </w:pPr>
    <w:rPr>
      <w:rFonts w:ascii="Arial" w:eastAsia="Arial" w:hAnsi="Arial" w:cs="Arial"/>
      <w:b/>
      <w:i/>
      <w:sz w:val="24"/>
      <w:szCs w:val="24"/>
    </w:rPr>
  </w:style>
  <w:style w:type="paragraph" w:styleId="berschrift3">
    <w:name w:val="heading 3"/>
    <w:basedOn w:val="Standard"/>
    <w:next w:val="Standard"/>
    <w:pPr>
      <w:keepNext/>
      <w:outlineLvl w:val="2"/>
    </w:pPr>
  </w:style>
  <w:style w:type="paragraph" w:styleId="berschrift4">
    <w:name w:val="heading 4"/>
    <w:basedOn w:val="Standard"/>
    <w:next w:val="Stand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3DA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03DA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85EF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5EFF"/>
  </w:style>
  <w:style w:type="paragraph" w:styleId="Fuzeile">
    <w:name w:val="footer"/>
    <w:basedOn w:val="Standard"/>
    <w:link w:val="FuzeileZchn"/>
    <w:uiPriority w:val="99"/>
    <w:unhideWhenUsed/>
    <w:rsid w:val="00085EF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5EFF"/>
  </w:style>
  <w:style w:type="character" w:styleId="Hyperlink">
    <w:name w:val="Hyperlink"/>
    <w:basedOn w:val="Absatz-Standardschriftart"/>
    <w:uiPriority w:val="99"/>
    <w:unhideWhenUsed/>
    <w:rsid w:val="00E5075B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E50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rsid w:val="00124FBB"/>
    <w:pPr>
      <w:spacing w:after="240" w:line="360" w:lineRule="auto"/>
      <w:ind w:right="2974"/>
    </w:pPr>
    <w:rPr>
      <w:rFonts w:ascii="Arial" w:eastAsia="Times New Roman" w:hAnsi="Arial" w:cs="Times New Roman"/>
      <w:kern w:val="28"/>
      <w:sz w:val="24"/>
      <w:szCs w:val="20"/>
    </w:rPr>
  </w:style>
  <w:style w:type="character" w:customStyle="1" w:styleId="TextkrperZchn">
    <w:name w:val="Textkörper Zchn"/>
    <w:basedOn w:val="Absatz-Standardschriftart"/>
    <w:link w:val="Textkrper"/>
    <w:rsid w:val="00124FBB"/>
    <w:rPr>
      <w:rFonts w:ascii="Arial" w:eastAsia="Times New Roman" w:hAnsi="Arial" w:cs="Times New Roman"/>
      <w:kern w:val="28"/>
      <w:sz w:val="24"/>
      <w:szCs w:val="20"/>
    </w:rPr>
  </w:style>
  <w:style w:type="paragraph" w:styleId="Aufzhlungszeichen">
    <w:name w:val="List Bullet"/>
    <w:basedOn w:val="Standard"/>
    <w:uiPriority w:val="99"/>
    <w:unhideWhenUsed/>
    <w:rsid w:val="000C1DB2"/>
    <w:pPr>
      <w:numPr>
        <w:numId w:val="1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parkasse Rg" w:eastAsia="Sparkasse Rg" w:hAnsi="Sparkasse Rg" w:cs="Sparkasse Rg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spacing w:before="240" w:after="60"/>
      <w:outlineLvl w:val="0"/>
    </w:pPr>
    <w:rPr>
      <w:rFonts w:ascii="Arial" w:eastAsia="Arial" w:hAnsi="Arial" w:cs="Arial"/>
      <w:b/>
      <w:sz w:val="28"/>
      <w:szCs w:val="28"/>
    </w:rPr>
  </w:style>
  <w:style w:type="paragraph" w:styleId="berschrift2">
    <w:name w:val="heading 2"/>
    <w:basedOn w:val="Standard"/>
    <w:next w:val="Standard"/>
    <w:pPr>
      <w:keepNext/>
      <w:spacing w:before="240" w:after="60"/>
      <w:outlineLvl w:val="1"/>
    </w:pPr>
    <w:rPr>
      <w:rFonts w:ascii="Arial" w:eastAsia="Arial" w:hAnsi="Arial" w:cs="Arial"/>
      <w:b/>
      <w:i/>
      <w:sz w:val="24"/>
      <w:szCs w:val="24"/>
    </w:rPr>
  </w:style>
  <w:style w:type="paragraph" w:styleId="berschrift3">
    <w:name w:val="heading 3"/>
    <w:basedOn w:val="Standard"/>
    <w:next w:val="Standard"/>
    <w:pPr>
      <w:keepNext/>
      <w:outlineLvl w:val="2"/>
    </w:pPr>
  </w:style>
  <w:style w:type="paragraph" w:styleId="berschrift4">
    <w:name w:val="heading 4"/>
    <w:basedOn w:val="Standard"/>
    <w:next w:val="Stand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3DA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03DA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85EF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85EFF"/>
  </w:style>
  <w:style w:type="paragraph" w:styleId="Fuzeile">
    <w:name w:val="footer"/>
    <w:basedOn w:val="Standard"/>
    <w:link w:val="FuzeileZchn"/>
    <w:uiPriority w:val="99"/>
    <w:unhideWhenUsed/>
    <w:rsid w:val="00085EF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85EFF"/>
  </w:style>
  <w:style w:type="character" w:styleId="Hyperlink">
    <w:name w:val="Hyperlink"/>
    <w:basedOn w:val="Absatz-Standardschriftart"/>
    <w:uiPriority w:val="99"/>
    <w:unhideWhenUsed/>
    <w:rsid w:val="00E5075B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E50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rsid w:val="00124FBB"/>
    <w:pPr>
      <w:spacing w:after="240" w:line="360" w:lineRule="auto"/>
      <w:ind w:right="2974"/>
    </w:pPr>
    <w:rPr>
      <w:rFonts w:ascii="Arial" w:eastAsia="Times New Roman" w:hAnsi="Arial" w:cs="Times New Roman"/>
      <w:kern w:val="28"/>
      <w:sz w:val="24"/>
      <w:szCs w:val="20"/>
    </w:rPr>
  </w:style>
  <w:style w:type="character" w:customStyle="1" w:styleId="TextkrperZchn">
    <w:name w:val="Textkörper Zchn"/>
    <w:basedOn w:val="Absatz-Standardschriftart"/>
    <w:link w:val="Textkrper"/>
    <w:rsid w:val="00124FBB"/>
    <w:rPr>
      <w:rFonts w:ascii="Arial" w:eastAsia="Times New Roman" w:hAnsi="Arial" w:cs="Times New Roman"/>
      <w:kern w:val="28"/>
      <w:sz w:val="24"/>
      <w:szCs w:val="20"/>
    </w:rPr>
  </w:style>
  <w:style w:type="paragraph" w:styleId="Aufzhlungszeichen">
    <w:name w:val="List Bullet"/>
    <w:basedOn w:val="Standard"/>
    <w:uiPriority w:val="99"/>
    <w:unhideWhenUsed/>
    <w:rsid w:val="000C1DB2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5" Type="http://schemas.openxmlformats.org/officeDocument/2006/relationships/image" Target="media/image5.png"/><Relationship Id="rId4" Type="http://schemas.openxmlformats.org/officeDocument/2006/relationships/hyperlink" Target="mailto:presse@sskm.d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presse.sskm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B9001A-3381-491E-8C59-DD138ED66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49082781.dotm</Template>
  <TotalTime>0</TotalTime>
  <Pages>1</Pages>
  <Words>352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"STADTSPARKASSE MÜNCHEN"</Company>
  <LinksUpToDate>false</LinksUpToDate>
  <CharactersWithSpaces>2569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Fröhler Joachim</dc:creator>
  <cp:lastModifiedBy>Sippel Sebastian</cp:lastModifiedBy>
  <cp:revision>2</cp:revision>
  <cp:lastPrinted>2019-08-27T12:59:00Z</cp:lastPrinted>
  <dcterms:created xsi:type="dcterms:W3CDTF">2019-08-30T12:55:00Z</dcterms:created>
  <dcterms:modified xsi:type="dcterms:W3CDTF">2019-08-30T12:55:00Z</dcterms:modified>
</cp:coreProperties>
</file>