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DA1" w:rsidRPr="000430FF" w:rsidRDefault="00BB7DBE" w:rsidP="00EF47F5">
      <w:pPr>
        <w:pStyle w:val="DSHeaderPressFact"/>
        <w:rPr>
          <w:b/>
        </w:rPr>
      </w:pPr>
      <w:r>
        <w:rPr>
          <w:color w:val="000000" w:themeColor="text1"/>
          <w:lang w:eastAsia="en-US"/>
          <w14:textFill>
            <w14:solidFill>
              <w14:schemeClr w14:val="tx1">
                <w14:lumMod w14:val="85000"/>
                <w14:lumOff w14:val="15000"/>
                <w14:lumMod w14:val="50000"/>
              </w14:schemeClr>
            </w14:solidFill>
          </w14:textFill>
        </w:rPr>
        <mc:AlternateContent>
          <mc:Choice Requires="wps">
            <w:drawing>
              <wp:anchor distT="0" distB="0" distL="114300" distR="114300" simplePos="0" relativeHeight="251676160" behindDoc="0" locked="0" layoutInCell="1" allowOverlap="1" wp14:anchorId="3BE9D149" wp14:editId="140EA980">
                <wp:simplePos x="0" y="0"/>
                <wp:positionH relativeFrom="column">
                  <wp:posOffset>4251960</wp:posOffset>
                </wp:positionH>
                <wp:positionV relativeFrom="paragraph">
                  <wp:posOffset>3175</wp:posOffset>
                </wp:positionV>
                <wp:extent cx="1804035" cy="8162925"/>
                <wp:effectExtent l="0" t="0" r="5715" b="9525"/>
                <wp:wrapSquare wrapText="bothSides"/>
                <wp:docPr id="4" name="Textfeld 4"/>
                <wp:cNvGraphicFramePr/>
                <a:graphic xmlns:a="http://schemas.openxmlformats.org/drawingml/2006/main">
                  <a:graphicData uri="http://schemas.microsoft.com/office/word/2010/wordprocessingShape">
                    <wps:wsp>
                      <wps:cNvSpPr txBox="1"/>
                      <wps:spPr>
                        <a:xfrm>
                          <a:off x="0" y="0"/>
                          <a:ext cx="1804035" cy="8162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D6DA1" w:rsidRDefault="005D6DA1" w:rsidP="005D6DA1">
                            <w:pPr>
                              <w:pStyle w:val="DSHeaderPressFact"/>
                            </w:pPr>
                            <w:r>
                              <w:t>Press Contact</w:t>
                            </w:r>
                          </w:p>
                          <w:p w:rsidR="009807BA" w:rsidRDefault="00AC63F6" w:rsidP="009807BA">
                            <w:pPr>
                              <w:pStyle w:val="DSStandardSidebox"/>
                            </w:pPr>
                            <w:r>
                              <w:t>Kerstin Wettby</w:t>
                            </w:r>
                          </w:p>
                          <w:p w:rsidR="00AC63F6" w:rsidRDefault="00AC63F6" w:rsidP="009807BA">
                            <w:pPr>
                              <w:pStyle w:val="DSStandardSidebox"/>
                            </w:pPr>
                            <w:r>
                              <w:t xml:space="preserve">Senior Manager </w:t>
                            </w:r>
                          </w:p>
                          <w:p w:rsidR="00AC63F6" w:rsidRDefault="00600BD6" w:rsidP="009807BA">
                            <w:pPr>
                              <w:pStyle w:val="DSStandardSidebox"/>
                            </w:pPr>
                            <w:r>
                              <w:t xml:space="preserve">Global Communication </w:t>
                            </w:r>
                            <w:r w:rsidR="00AC63F6">
                              <w:t>&amp; PR</w:t>
                            </w:r>
                          </w:p>
                          <w:p w:rsidR="00AC63F6" w:rsidRDefault="00AC63F6" w:rsidP="009807BA">
                            <w:pPr>
                              <w:pStyle w:val="DSStandardSidebox"/>
                            </w:pPr>
                            <w:r>
                              <w:t>Aminogatan 1</w:t>
                            </w:r>
                          </w:p>
                          <w:p w:rsidR="00AC63F6" w:rsidRDefault="00AC63F6" w:rsidP="009807BA">
                            <w:pPr>
                              <w:pStyle w:val="DSStandardSidebox"/>
                            </w:pPr>
                            <w:r>
                              <w:t>SE-43121 Mölndal, Sweden</w:t>
                            </w:r>
                          </w:p>
                          <w:p w:rsidR="004B01C6" w:rsidRDefault="004B01C6" w:rsidP="009807BA">
                            <w:pPr>
                              <w:pStyle w:val="DSStandardSidebox"/>
                            </w:pPr>
                            <w:r>
                              <w:t>Phone: +46 705 16 32 02</w:t>
                            </w:r>
                          </w:p>
                          <w:p w:rsidR="004D13F9" w:rsidRPr="00B66522" w:rsidRDefault="00AC63F6" w:rsidP="004D13F9">
                            <w:pPr>
                              <w:pStyle w:val="SidebarLink"/>
                              <w:rPr>
                                <w:lang w:val="en-US"/>
                              </w:rPr>
                            </w:pPr>
                            <w:r w:rsidRPr="00B66522">
                              <w:rPr>
                                <w:lang w:val="en-US"/>
                              </w:rPr>
                              <w:t>kerstin.wettby</w:t>
                            </w:r>
                            <w:r w:rsidR="004D13F9" w:rsidRPr="00B66522">
                              <w:rPr>
                                <w:lang w:val="en-US"/>
                              </w:rPr>
                              <w:t>@</w:t>
                            </w:r>
                            <w:r w:rsidR="007B411A" w:rsidRPr="00B66522">
                              <w:rPr>
                                <w:lang w:val="en-US"/>
                              </w:rPr>
                              <w:t>dentsply</w:t>
                            </w:r>
                            <w:r w:rsidR="004D13F9" w:rsidRPr="00B66522">
                              <w:rPr>
                                <w:lang w:val="en-US"/>
                              </w:rPr>
                              <w:t>sirona.com</w:t>
                            </w:r>
                          </w:p>
                          <w:p w:rsidR="004D13F9" w:rsidRPr="009807BA" w:rsidRDefault="004D13F9" w:rsidP="009807BA">
                            <w:pPr>
                              <w:pStyle w:val="DSStandardSidebox"/>
                            </w:pPr>
                          </w:p>
                          <w:p w:rsidR="00011AF0" w:rsidRDefault="00011AF0" w:rsidP="00011AF0">
                            <w:pPr>
                              <w:pStyle w:val="DSStandardSidebox"/>
                            </w:pPr>
                          </w:p>
                          <w:p w:rsidR="004B01C6" w:rsidRDefault="004B01C6" w:rsidP="00011AF0">
                            <w:pPr>
                              <w:pStyle w:val="DSStandardSidebox"/>
                            </w:pPr>
                          </w:p>
                          <w:p w:rsidR="004B01C6" w:rsidRDefault="004B01C6" w:rsidP="00011AF0">
                            <w:pPr>
                              <w:pStyle w:val="DSStandardSidebox"/>
                            </w:pPr>
                          </w:p>
                          <w:p w:rsidR="004B01C6" w:rsidRDefault="004B01C6" w:rsidP="00011AF0">
                            <w:pPr>
                              <w:pStyle w:val="DSStandardSidebox"/>
                            </w:pPr>
                          </w:p>
                          <w:p w:rsidR="00BB7DBE" w:rsidRDefault="00BB7DBE" w:rsidP="00011AF0">
                            <w:pPr>
                              <w:pStyle w:val="DSStandardSidebox"/>
                            </w:pPr>
                          </w:p>
                          <w:p w:rsidR="004B01C6" w:rsidRDefault="004B01C6" w:rsidP="00011AF0">
                            <w:pPr>
                              <w:pStyle w:val="DSStandardSidebox"/>
                            </w:pPr>
                          </w:p>
                          <w:p w:rsidR="004B01C6" w:rsidRDefault="004B01C6" w:rsidP="00011AF0">
                            <w:pPr>
                              <w:pStyle w:val="DSStandardSidebox"/>
                            </w:pPr>
                          </w:p>
                          <w:p w:rsidR="00011AF0" w:rsidRDefault="00011AF0" w:rsidP="00011AF0">
                            <w:pPr>
                              <w:pStyle w:val="DSStandardSidebox"/>
                            </w:pPr>
                          </w:p>
                          <w:p w:rsidR="00AC63F6" w:rsidRPr="00AC63F6" w:rsidRDefault="00AC63F6" w:rsidP="005D09A7">
                            <w:pPr>
                              <w:autoSpaceDE w:val="0"/>
                              <w:autoSpaceDN w:val="0"/>
                              <w:adjustRightInd w:val="0"/>
                              <w:spacing w:before="120" w:after="60" w:line="240" w:lineRule="auto"/>
                              <w:outlineLvl w:val="0"/>
                              <w:rPr>
                                <w:rFonts w:cs="Arial"/>
                                <w:b/>
                                <w:bCs/>
                                <w:color w:val="000000"/>
                                <w:sz w:val="16"/>
                                <w:szCs w:val="16"/>
                              </w:rPr>
                            </w:pPr>
                            <w:r w:rsidRPr="00AC63F6">
                              <w:rPr>
                                <w:rFonts w:cs="Arial"/>
                                <w:b/>
                                <w:bCs/>
                                <w:color w:val="000000"/>
                                <w:sz w:val="16"/>
                                <w:szCs w:val="16"/>
                              </w:rPr>
                              <w:t xml:space="preserve">About Dentsply Sirona Implants </w:t>
                            </w:r>
                          </w:p>
                          <w:p w:rsidR="00AC63F6" w:rsidRPr="00863180" w:rsidRDefault="00AC63F6" w:rsidP="00863180">
                            <w:pPr>
                              <w:autoSpaceDE w:val="0"/>
                              <w:autoSpaceDN w:val="0"/>
                              <w:adjustRightInd w:val="0"/>
                              <w:spacing w:line="240" w:lineRule="auto"/>
                              <w:rPr>
                                <w:rFonts w:cs="Arial"/>
                                <w:color w:val="221E1F"/>
                                <w:sz w:val="16"/>
                                <w:szCs w:val="16"/>
                              </w:rPr>
                            </w:pPr>
                            <w:r w:rsidRPr="00863180">
                              <w:rPr>
                                <w:rFonts w:cs="Arial"/>
                                <w:color w:val="221E1F"/>
                                <w:sz w:val="16"/>
                                <w:szCs w:val="16"/>
                              </w:rPr>
                              <w:t xml:space="preserve">Dentsply Sirona Implants offers comprehensive solutions for all phases of implant therapy, including </w:t>
                            </w:r>
                            <w:r w:rsidRPr="00863180">
                              <w:rPr>
                                <w:rFonts w:cs="Arial"/>
                                <w:color w:val="221E1F"/>
                                <w:sz w:val="16"/>
                                <w:szCs w:val="16"/>
                              </w:rPr>
                              <w:br/>
                              <w:t>ANKYLOS</w:t>
                            </w:r>
                            <w:r w:rsidRPr="00863180">
                              <w:rPr>
                                <w:rFonts w:cs="Arial"/>
                                <w:color w:val="221E1F"/>
                                <w:sz w:val="16"/>
                                <w:szCs w:val="16"/>
                                <w:vertAlign w:val="superscript"/>
                              </w:rPr>
                              <w:t>®</w:t>
                            </w:r>
                            <w:r w:rsidRPr="00863180">
                              <w:rPr>
                                <w:rFonts w:cs="Arial"/>
                                <w:color w:val="221E1F"/>
                                <w:sz w:val="16"/>
                                <w:szCs w:val="16"/>
                              </w:rPr>
                              <w:t>, ASTRA TECH Implant System</w:t>
                            </w:r>
                            <w:r w:rsidRPr="00863180">
                              <w:rPr>
                                <w:rFonts w:cs="Arial"/>
                                <w:color w:val="221E1F"/>
                                <w:sz w:val="16"/>
                                <w:szCs w:val="16"/>
                                <w:vertAlign w:val="superscript"/>
                              </w:rPr>
                              <w:t>™</w:t>
                            </w:r>
                            <w:r w:rsidRPr="00863180">
                              <w:rPr>
                                <w:rFonts w:cs="Arial"/>
                                <w:color w:val="221E1F"/>
                                <w:sz w:val="16"/>
                                <w:szCs w:val="16"/>
                              </w:rPr>
                              <w:t xml:space="preserve"> and XiVE</w:t>
                            </w:r>
                            <w:r w:rsidRPr="00863180">
                              <w:rPr>
                                <w:rFonts w:cs="Arial"/>
                                <w:color w:val="221E1F"/>
                                <w:sz w:val="16"/>
                                <w:szCs w:val="16"/>
                                <w:vertAlign w:val="superscript"/>
                              </w:rPr>
                              <w:t>®</w:t>
                            </w:r>
                            <w:r w:rsidRPr="00863180">
                              <w:rPr>
                                <w:rFonts w:cs="Arial"/>
                                <w:color w:val="221E1F"/>
                                <w:sz w:val="16"/>
                                <w:szCs w:val="16"/>
                              </w:rPr>
                              <w:t xml:space="preserve"> implant lines, digital technologies, such as ATLANTIS</w:t>
                            </w:r>
                            <w:r w:rsidRPr="00863180">
                              <w:rPr>
                                <w:rFonts w:cs="Arial"/>
                                <w:color w:val="221E1F"/>
                                <w:sz w:val="16"/>
                                <w:szCs w:val="16"/>
                                <w:vertAlign w:val="superscript"/>
                              </w:rPr>
                              <w:t>™</w:t>
                            </w:r>
                            <w:r w:rsidRPr="00863180">
                              <w:rPr>
                                <w:rFonts w:cs="Arial"/>
                                <w:color w:val="221E1F"/>
                                <w:sz w:val="16"/>
                                <w:szCs w:val="16"/>
                              </w:rPr>
                              <w:t xml:space="preserve"> patient-specific CAD/CAM solutions and SIMPLANT</w:t>
                            </w:r>
                            <w:r w:rsidRPr="00863180">
                              <w:rPr>
                                <w:rFonts w:cs="Arial"/>
                                <w:color w:val="221E1F"/>
                                <w:sz w:val="16"/>
                                <w:szCs w:val="16"/>
                                <w:vertAlign w:val="superscript"/>
                              </w:rPr>
                              <w:t>®</w:t>
                            </w:r>
                            <w:r w:rsidRPr="00863180">
                              <w:rPr>
                                <w:rFonts w:cs="Arial"/>
                                <w:color w:val="221E1F"/>
                                <w:sz w:val="16"/>
                                <w:szCs w:val="16"/>
                              </w:rPr>
                              <w:t xml:space="preserve"> guided surgery, SYMBIOS</w:t>
                            </w:r>
                            <w:r w:rsidRPr="00863180">
                              <w:rPr>
                                <w:rFonts w:cs="Arial"/>
                                <w:color w:val="221E1F"/>
                                <w:sz w:val="16"/>
                                <w:szCs w:val="16"/>
                                <w:vertAlign w:val="superscript"/>
                              </w:rPr>
                              <w:t>®</w:t>
                            </w:r>
                            <w:r w:rsidRPr="00863180">
                              <w:rPr>
                                <w:rFonts w:cs="Arial"/>
                                <w:color w:val="221E1F"/>
                                <w:sz w:val="16"/>
                                <w:szCs w:val="16"/>
                              </w:rPr>
                              <w:t xml:space="preserve"> </w:t>
                            </w:r>
                            <w:r w:rsidRPr="00863180">
                              <w:rPr>
                                <w:rFonts w:cs="Arial"/>
                                <w:color w:val="221E1F"/>
                                <w:sz w:val="16"/>
                                <w:szCs w:val="16"/>
                              </w:rPr>
                              <w:br/>
                              <w:t>regenerative solutions, and professional and business development programs, such as STEPPS</w:t>
                            </w:r>
                            <w:r w:rsidRPr="00863180">
                              <w:rPr>
                                <w:rFonts w:cs="Arial"/>
                                <w:color w:val="221E1F"/>
                                <w:sz w:val="16"/>
                                <w:szCs w:val="16"/>
                                <w:vertAlign w:val="superscript"/>
                              </w:rPr>
                              <w:t>™</w:t>
                            </w:r>
                            <w:r w:rsidRPr="00863180">
                              <w:rPr>
                                <w:rFonts w:cs="Arial"/>
                                <w:color w:val="221E1F"/>
                                <w:sz w:val="16"/>
                                <w:szCs w:val="16"/>
                              </w:rPr>
                              <w:t xml:space="preserve">. Dentsply Sirona Implants creates value for dental professionals and allows for predictable and lasting </w:t>
                            </w:r>
                            <w:r w:rsidRPr="00863180">
                              <w:rPr>
                                <w:rFonts w:cs="Arial"/>
                                <w:color w:val="221E1F"/>
                                <w:sz w:val="16"/>
                                <w:szCs w:val="16"/>
                              </w:rPr>
                              <w:br/>
                              <w:t>implant treatment outcomes, resulting in enhanced quality of life for patients.</w:t>
                            </w:r>
                          </w:p>
                          <w:p w:rsidR="00A636ED" w:rsidRDefault="00A636ED" w:rsidP="005D09A7">
                            <w:pPr>
                              <w:pStyle w:val="DSStandardSidebox"/>
                              <w:rPr>
                                <w:b/>
                              </w:rPr>
                            </w:pPr>
                          </w:p>
                          <w:p w:rsidR="00011AF0" w:rsidRPr="00011AF0" w:rsidRDefault="004D13F9" w:rsidP="005D09A7">
                            <w:pPr>
                              <w:pStyle w:val="DSStandardSidebox"/>
                              <w:spacing w:after="60"/>
                              <w:rPr>
                                <w:b/>
                              </w:rPr>
                            </w:pPr>
                            <w:r w:rsidRPr="00011AF0">
                              <w:rPr>
                                <w:b/>
                              </w:rPr>
                              <w:t>A</w:t>
                            </w:r>
                            <w:r w:rsidR="00AC63F6">
                              <w:rPr>
                                <w:b/>
                              </w:rPr>
                              <w:t>bout Dentsply Sirona</w:t>
                            </w:r>
                          </w:p>
                          <w:p w:rsidR="00011AF0" w:rsidRDefault="00011AF0" w:rsidP="005D09A7">
                            <w:pPr>
                              <w:spacing w:after="0" w:line="240" w:lineRule="auto"/>
                              <w:rPr>
                                <w:sz w:val="16"/>
                                <w:szCs w:val="16"/>
                              </w:rPr>
                            </w:pPr>
                            <w:r w:rsidRPr="00011AF0">
                              <w:rPr>
                                <w:sz w:val="16"/>
                              </w:rPr>
                              <w:t>Dentsply Sirona is the world’s largest manufacturer of professional dental products and technologies, with a 130-year history of innovation and service to the dental in</w:t>
                            </w:r>
                            <w:r w:rsidR="002117E5">
                              <w:rPr>
                                <w:sz w:val="16"/>
                              </w:rPr>
                              <w:t xml:space="preserve">dustry and patients worldwide. </w:t>
                            </w:r>
                            <w:r w:rsidRPr="00011AF0">
                              <w:rPr>
                                <w:sz w:val="16"/>
                              </w:rPr>
                              <w:t>Dentsply Sirona develops, manufactures, and markets a comprehensive solutions offering including dental and oral health products as well as other consumable medical devices under a strong portfolio of world class brands. As</w:t>
                            </w:r>
                            <w:r w:rsidR="002117E5">
                              <w:rPr>
                                <w:sz w:val="16"/>
                              </w:rPr>
                              <w:br/>
                            </w:r>
                            <w:r w:rsidRPr="00011AF0">
                              <w:rPr>
                                <w:sz w:val="16"/>
                              </w:rPr>
                              <w:t xml:space="preserve">The Dental Solutions </w:t>
                            </w:r>
                            <w:proofErr w:type="spellStart"/>
                            <w:r w:rsidRPr="00011AF0">
                              <w:rPr>
                                <w:sz w:val="16"/>
                              </w:rPr>
                              <w:t>Company</w:t>
                            </w:r>
                            <w:r w:rsidRPr="00427159">
                              <w:rPr>
                                <w:sz w:val="16"/>
                                <w:vertAlign w:val="superscript"/>
                              </w:rPr>
                              <w:t>TM</w:t>
                            </w:r>
                            <w:proofErr w:type="spellEnd"/>
                            <w:r w:rsidRPr="00011AF0">
                              <w:rPr>
                                <w:sz w:val="16"/>
                              </w:rPr>
                              <w:t>, Dentsply Sirona’s products provide innovative, high-quality and effective solutions to advance patient care and deliver better, safer and faster dentistry. Dentsply Sirona’s global headquarters is located in York, Pennsylvania, and the international headquarters is based in Salzburg</w:t>
                            </w:r>
                            <w:r w:rsidRPr="00011AF0">
                              <w:rPr>
                                <w:sz w:val="16"/>
                                <w:szCs w:val="16"/>
                              </w:rPr>
                              <w:t xml:space="preserve">, Austria. The company’s shares are listed in the United States on NASDAQ under the symbol XRAY. </w:t>
                            </w:r>
                          </w:p>
                          <w:p w:rsidR="00011AF0" w:rsidRDefault="00011AF0" w:rsidP="005D09A7">
                            <w:pPr>
                              <w:spacing w:after="0" w:line="240" w:lineRule="auto"/>
                            </w:pPr>
                            <w:r w:rsidRPr="00011AF0">
                              <w:rPr>
                                <w:sz w:val="16"/>
                                <w:szCs w:val="16"/>
                              </w:rPr>
                              <w:t xml:space="preserve">Visit </w:t>
                            </w:r>
                            <w:hyperlink r:id="rId12" w:history="1">
                              <w:r w:rsidRPr="00123370">
                                <w:rPr>
                                  <w:rStyle w:val="Hyperlink"/>
                                  <w:rFonts w:cstheme="minorBidi"/>
                                  <w:sz w:val="16"/>
                                  <w:szCs w:val="16"/>
                                </w:rPr>
                                <w:t>www.dentsplysirona.com</w:t>
                              </w:r>
                            </w:hyperlink>
                            <w:r w:rsidR="002117E5">
                              <w:rPr>
                                <w:sz w:val="16"/>
                                <w:szCs w:val="16"/>
                              </w:rPr>
                              <w:t xml:space="preserve"> </w:t>
                            </w:r>
                            <w:r w:rsidRPr="00011AF0">
                              <w:rPr>
                                <w:sz w:val="16"/>
                                <w:szCs w:val="16"/>
                              </w:rPr>
                              <w:t>for more information about Dentsply Sirona and its products.</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 o:spid="_x0000_s1026" type="#_x0000_t202" style="position:absolute;margin-left:334.8pt;margin-top:.25pt;width:142.05pt;height:642.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" filled="f" stroked="f">
                <v:textbox inset="2mm,0,0,0">
                  <w:txbxContent>
                    <w:p w:rsidR="005D6DA1" w:rsidRDefault="005D6DA1" w:rsidP="005D6DA1">
                      <w:pPr>
                        <w:pStyle w:val="DSHeaderPressFact"/>
                      </w:pPr>
                      <w:r>
                        <w:t>Press Contact</w:t>
                      </w:r>
                    </w:p>
                    <w:p w:rsidR="009807BA" w:rsidRDefault="00AC63F6" w:rsidP="009807BA">
                      <w:pPr>
                        <w:pStyle w:val="DSStandardSidebox"/>
                      </w:pPr>
                      <w:r>
                        <w:t>Kerstin Wettby</w:t>
                      </w:r>
                    </w:p>
                    <w:p w:rsidR="00AC63F6" w:rsidRDefault="00AC63F6" w:rsidP="009807BA">
                      <w:pPr>
                        <w:pStyle w:val="DSStandardSidebox"/>
                      </w:pPr>
                      <w:r>
                        <w:t xml:space="preserve">Senior Manager </w:t>
                      </w:r>
                    </w:p>
                    <w:p w:rsidR="00AC63F6" w:rsidRDefault="00600BD6" w:rsidP="009807BA">
                      <w:pPr>
                        <w:pStyle w:val="DSStandardSidebox"/>
                      </w:pPr>
                      <w:r>
                        <w:t xml:space="preserve">Global Communication </w:t>
                      </w:r>
                      <w:r w:rsidR="00AC63F6">
                        <w:t>&amp; PR</w:t>
                      </w:r>
                    </w:p>
                    <w:p w:rsidR="00AC63F6" w:rsidRDefault="00AC63F6" w:rsidP="009807BA">
                      <w:pPr>
                        <w:pStyle w:val="DSStandardSidebox"/>
                      </w:pPr>
                      <w:proofErr w:type="spellStart"/>
                      <w:r>
                        <w:t>Aminogatan</w:t>
                      </w:r>
                      <w:proofErr w:type="spellEnd"/>
                      <w:r>
                        <w:t xml:space="preserve"> 1</w:t>
                      </w:r>
                    </w:p>
                    <w:p w:rsidR="00AC63F6" w:rsidRDefault="00AC63F6" w:rsidP="009807BA">
                      <w:pPr>
                        <w:pStyle w:val="DSStandardSidebox"/>
                      </w:pPr>
                      <w:r>
                        <w:t>SE-43121 Mölndal, Sweden</w:t>
                      </w:r>
                    </w:p>
                    <w:p w:rsidR="004B01C6" w:rsidRDefault="004B01C6" w:rsidP="009807BA">
                      <w:pPr>
                        <w:pStyle w:val="DSStandardSidebox"/>
                      </w:pPr>
                      <w:r>
                        <w:t>Phone: +46 705 16 32 02</w:t>
                      </w:r>
                    </w:p>
                    <w:p w:rsidR="004D13F9" w:rsidRDefault="00AC63F6" w:rsidP="004D13F9">
                      <w:pPr>
                        <w:pStyle w:val="SidebarLink"/>
                      </w:pPr>
                      <w:r>
                        <w:t>kerstin.wettby</w:t>
                      </w:r>
                      <w:r w:rsidR="004D13F9" w:rsidRPr="004D13F9">
                        <w:t>@</w:t>
                      </w:r>
                      <w:r w:rsidR="007B411A">
                        <w:t>dentsply</w:t>
                      </w:r>
                      <w:r w:rsidR="004D13F9" w:rsidRPr="004D13F9">
                        <w:t>sirona.com</w:t>
                      </w:r>
                    </w:p>
                    <w:p w:rsidR="004D13F9" w:rsidRPr="009807BA" w:rsidRDefault="004D13F9" w:rsidP="009807BA">
                      <w:pPr>
                        <w:pStyle w:val="DSStandardSidebox"/>
                      </w:pPr>
                    </w:p>
                    <w:p w:rsidR="00011AF0" w:rsidRDefault="00011AF0" w:rsidP="00011AF0">
                      <w:pPr>
                        <w:pStyle w:val="DSStandardSidebox"/>
                      </w:pPr>
                    </w:p>
                    <w:p w:rsidR="004B01C6" w:rsidRDefault="004B01C6" w:rsidP="00011AF0">
                      <w:pPr>
                        <w:pStyle w:val="DSStandardSidebox"/>
                      </w:pPr>
                    </w:p>
                    <w:p w:rsidR="004B01C6" w:rsidRDefault="004B01C6" w:rsidP="00011AF0">
                      <w:pPr>
                        <w:pStyle w:val="DSStandardSidebox"/>
                      </w:pPr>
                    </w:p>
                    <w:p w:rsidR="004B01C6" w:rsidRDefault="004B01C6" w:rsidP="00011AF0">
                      <w:pPr>
                        <w:pStyle w:val="DSStandardSidebox"/>
                      </w:pPr>
                    </w:p>
                    <w:p w:rsidR="00BB7DBE" w:rsidRDefault="00BB7DBE" w:rsidP="00011AF0">
                      <w:pPr>
                        <w:pStyle w:val="DSStandardSidebox"/>
                      </w:pPr>
                    </w:p>
                    <w:p w:rsidR="004B01C6" w:rsidRDefault="004B01C6" w:rsidP="00011AF0">
                      <w:pPr>
                        <w:pStyle w:val="DSStandardSidebox"/>
                      </w:pPr>
                    </w:p>
                    <w:p w:rsidR="004B01C6" w:rsidRDefault="004B01C6" w:rsidP="00011AF0">
                      <w:pPr>
                        <w:pStyle w:val="DSStandardSidebox"/>
                      </w:pPr>
                    </w:p>
                    <w:p w:rsidR="00011AF0" w:rsidRDefault="00011AF0" w:rsidP="00011AF0">
                      <w:pPr>
                        <w:pStyle w:val="DSStandardSidebox"/>
                      </w:pPr>
                    </w:p>
                    <w:p w:rsidR="00AC63F6" w:rsidRPr="00AC63F6" w:rsidRDefault="00AC63F6" w:rsidP="005D09A7">
                      <w:pPr>
                        <w:autoSpaceDE w:val="0"/>
                        <w:autoSpaceDN w:val="0"/>
                        <w:adjustRightInd w:val="0"/>
                        <w:spacing w:before="120" w:after="60" w:line="240" w:lineRule="auto"/>
                        <w:outlineLvl w:val="0"/>
                        <w:rPr>
                          <w:rFonts w:cs="Arial"/>
                          <w:b/>
                          <w:bCs/>
                          <w:color w:val="000000"/>
                          <w:sz w:val="16"/>
                          <w:szCs w:val="16"/>
                        </w:rPr>
                      </w:pPr>
                      <w:r w:rsidRPr="00AC63F6">
                        <w:rPr>
                          <w:rFonts w:cs="Arial"/>
                          <w:b/>
                          <w:bCs/>
                          <w:color w:val="000000"/>
                          <w:sz w:val="16"/>
                          <w:szCs w:val="16"/>
                        </w:rPr>
                        <w:t xml:space="preserve">About </w:t>
                      </w:r>
                      <w:proofErr w:type="spellStart"/>
                      <w:r w:rsidRPr="00AC63F6">
                        <w:rPr>
                          <w:rFonts w:cs="Arial"/>
                          <w:b/>
                          <w:bCs/>
                          <w:color w:val="000000"/>
                          <w:sz w:val="16"/>
                          <w:szCs w:val="16"/>
                        </w:rPr>
                        <w:t>Dentsply</w:t>
                      </w:r>
                      <w:proofErr w:type="spellEnd"/>
                      <w:r w:rsidRPr="00AC63F6">
                        <w:rPr>
                          <w:rFonts w:cs="Arial"/>
                          <w:b/>
                          <w:bCs/>
                          <w:color w:val="000000"/>
                          <w:sz w:val="16"/>
                          <w:szCs w:val="16"/>
                        </w:rPr>
                        <w:t xml:space="preserve"> Sirona Implants </w:t>
                      </w:r>
                    </w:p>
                    <w:p w:rsidR="00AC63F6" w:rsidRPr="00863180" w:rsidRDefault="00AC63F6" w:rsidP="00863180">
                      <w:pPr>
                        <w:autoSpaceDE w:val="0"/>
                        <w:autoSpaceDN w:val="0"/>
                        <w:adjustRightInd w:val="0"/>
                        <w:spacing w:line="240" w:lineRule="auto"/>
                        <w:rPr>
                          <w:rFonts w:cs="Arial"/>
                          <w:color w:val="221E1F"/>
                          <w:sz w:val="16"/>
                          <w:szCs w:val="16"/>
                        </w:rPr>
                      </w:pPr>
                      <w:proofErr w:type="spellStart"/>
                      <w:r w:rsidRPr="00863180">
                        <w:rPr>
                          <w:rFonts w:cs="Arial"/>
                          <w:color w:val="221E1F"/>
                          <w:sz w:val="16"/>
                          <w:szCs w:val="16"/>
                        </w:rPr>
                        <w:t>Dentsply</w:t>
                      </w:r>
                      <w:proofErr w:type="spellEnd"/>
                      <w:r w:rsidRPr="00863180">
                        <w:rPr>
                          <w:rFonts w:cs="Arial"/>
                          <w:color w:val="221E1F"/>
                          <w:sz w:val="16"/>
                          <w:szCs w:val="16"/>
                        </w:rPr>
                        <w:t xml:space="preserve"> Sirona Implants offers comprehensive solutions for all phases of implant therapy, including </w:t>
                      </w:r>
                      <w:r w:rsidRPr="00863180">
                        <w:rPr>
                          <w:rFonts w:cs="Arial"/>
                          <w:color w:val="221E1F"/>
                          <w:sz w:val="16"/>
                          <w:szCs w:val="16"/>
                        </w:rPr>
                        <w:br/>
                        <w:t>ANKYLOS</w:t>
                      </w:r>
                      <w:r w:rsidRPr="00863180">
                        <w:rPr>
                          <w:rFonts w:cs="Arial"/>
                          <w:color w:val="221E1F"/>
                          <w:sz w:val="16"/>
                          <w:szCs w:val="16"/>
                          <w:vertAlign w:val="superscript"/>
                        </w:rPr>
                        <w:t>®</w:t>
                      </w:r>
                      <w:r w:rsidRPr="00863180">
                        <w:rPr>
                          <w:rFonts w:cs="Arial"/>
                          <w:color w:val="221E1F"/>
                          <w:sz w:val="16"/>
                          <w:szCs w:val="16"/>
                        </w:rPr>
                        <w:t>, ASTRA TECH Implant System</w:t>
                      </w:r>
                      <w:r w:rsidRPr="00863180">
                        <w:rPr>
                          <w:rFonts w:cs="Arial"/>
                          <w:color w:val="221E1F"/>
                          <w:sz w:val="16"/>
                          <w:szCs w:val="16"/>
                          <w:vertAlign w:val="superscript"/>
                        </w:rPr>
                        <w:t>™</w:t>
                      </w:r>
                      <w:r w:rsidRPr="00863180">
                        <w:rPr>
                          <w:rFonts w:cs="Arial"/>
                          <w:color w:val="221E1F"/>
                          <w:sz w:val="16"/>
                          <w:szCs w:val="16"/>
                        </w:rPr>
                        <w:t xml:space="preserve"> and XiVE</w:t>
                      </w:r>
                      <w:r w:rsidRPr="00863180">
                        <w:rPr>
                          <w:rFonts w:cs="Arial"/>
                          <w:color w:val="221E1F"/>
                          <w:sz w:val="16"/>
                          <w:szCs w:val="16"/>
                          <w:vertAlign w:val="superscript"/>
                        </w:rPr>
                        <w:t>®</w:t>
                      </w:r>
                      <w:r w:rsidRPr="00863180">
                        <w:rPr>
                          <w:rFonts w:cs="Arial"/>
                          <w:color w:val="221E1F"/>
                          <w:sz w:val="16"/>
                          <w:szCs w:val="16"/>
                        </w:rPr>
                        <w:t xml:space="preserve"> implant lines, digital technologies, such as ATLANTIS</w:t>
                      </w:r>
                      <w:r w:rsidRPr="00863180">
                        <w:rPr>
                          <w:rFonts w:cs="Arial"/>
                          <w:color w:val="221E1F"/>
                          <w:sz w:val="16"/>
                          <w:szCs w:val="16"/>
                          <w:vertAlign w:val="superscript"/>
                        </w:rPr>
                        <w:t>™</w:t>
                      </w:r>
                      <w:r w:rsidRPr="00863180">
                        <w:rPr>
                          <w:rFonts w:cs="Arial"/>
                          <w:color w:val="221E1F"/>
                          <w:sz w:val="16"/>
                          <w:szCs w:val="16"/>
                        </w:rPr>
                        <w:t xml:space="preserve"> patient-specific CAD/CAM solutions and SIMPLANT</w:t>
                      </w:r>
                      <w:r w:rsidRPr="00863180">
                        <w:rPr>
                          <w:rFonts w:cs="Arial"/>
                          <w:color w:val="221E1F"/>
                          <w:sz w:val="16"/>
                          <w:szCs w:val="16"/>
                          <w:vertAlign w:val="superscript"/>
                        </w:rPr>
                        <w:t>®</w:t>
                      </w:r>
                      <w:r w:rsidRPr="00863180">
                        <w:rPr>
                          <w:rFonts w:cs="Arial"/>
                          <w:color w:val="221E1F"/>
                          <w:sz w:val="16"/>
                          <w:szCs w:val="16"/>
                        </w:rPr>
                        <w:t xml:space="preserve"> guided surgery, SYMBIOS</w:t>
                      </w:r>
                      <w:r w:rsidRPr="00863180">
                        <w:rPr>
                          <w:rFonts w:cs="Arial"/>
                          <w:color w:val="221E1F"/>
                          <w:sz w:val="16"/>
                          <w:szCs w:val="16"/>
                          <w:vertAlign w:val="superscript"/>
                        </w:rPr>
                        <w:t>®</w:t>
                      </w:r>
                      <w:r w:rsidRPr="00863180">
                        <w:rPr>
                          <w:rFonts w:cs="Arial"/>
                          <w:color w:val="221E1F"/>
                          <w:sz w:val="16"/>
                          <w:szCs w:val="16"/>
                        </w:rPr>
                        <w:t xml:space="preserve"> </w:t>
                      </w:r>
                      <w:r w:rsidRPr="00863180">
                        <w:rPr>
                          <w:rFonts w:cs="Arial"/>
                          <w:color w:val="221E1F"/>
                          <w:sz w:val="16"/>
                          <w:szCs w:val="16"/>
                        </w:rPr>
                        <w:br/>
                        <w:t>regenerative solutions, and professional and business development programs, such as STEPPS</w:t>
                      </w:r>
                      <w:r w:rsidRPr="00863180">
                        <w:rPr>
                          <w:rFonts w:cs="Arial"/>
                          <w:color w:val="221E1F"/>
                          <w:sz w:val="16"/>
                          <w:szCs w:val="16"/>
                          <w:vertAlign w:val="superscript"/>
                        </w:rPr>
                        <w:t>™</w:t>
                      </w:r>
                      <w:r w:rsidRPr="00863180">
                        <w:rPr>
                          <w:rFonts w:cs="Arial"/>
                          <w:color w:val="221E1F"/>
                          <w:sz w:val="16"/>
                          <w:szCs w:val="16"/>
                        </w:rPr>
                        <w:t xml:space="preserve">. </w:t>
                      </w:r>
                      <w:proofErr w:type="spellStart"/>
                      <w:r w:rsidRPr="00863180">
                        <w:rPr>
                          <w:rFonts w:cs="Arial"/>
                          <w:color w:val="221E1F"/>
                          <w:sz w:val="16"/>
                          <w:szCs w:val="16"/>
                        </w:rPr>
                        <w:t>Dentsply</w:t>
                      </w:r>
                      <w:proofErr w:type="spellEnd"/>
                      <w:r w:rsidRPr="00863180">
                        <w:rPr>
                          <w:rFonts w:cs="Arial"/>
                          <w:color w:val="221E1F"/>
                          <w:sz w:val="16"/>
                          <w:szCs w:val="16"/>
                        </w:rPr>
                        <w:t xml:space="preserve"> Sirona Implants creates value for dental professionals and allows for predictable and lasting </w:t>
                      </w:r>
                      <w:r w:rsidRPr="00863180">
                        <w:rPr>
                          <w:rFonts w:cs="Arial"/>
                          <w:color w:val="221E1F"/>
                          <w:sz w:val="16"/>
                          <w:szCs w:val="16"/>
                        </w:rPr>
                        <w:br/>
                        <w:t>implant treatment outcomes, resulting in enhanced quality of life for patients.</w:t>
                      </w:r>
                    </w:p>
                    <w:p w:rsidR="00A636ED" w:rsidRDefault="00A636ED" w:rsidP="005D09A7">
                      <w:pPr>
                        <w:pStyle w:val="DSStandardSidebox"/>
                        <w:rPr>
                          <w:b/>
                        </w:rPr>
                      </w:pPr>
                    </w:p>
                    <w:p w:rsidR="00011AF0" w:rsidRPr="00011AF0" w:rsidRDefault="004D13F9" w:rsidP="005D09A7">
                      <w:pPr>
                        <w:pStyle w:val="DSStandardSidebox"/>
                        <w:spacing w:after="60"/>
                        <w:rPr>
                          <w:b/>
                        </w:rPr>
                      </w:pPr>
                      <w:r w:rsidRPr="00011AF0">
                        <w:rPr>
                          <w:b/>
                        </w:rPr>
                        <w:t>A</w:t>
                      </w:r>
                      <w:r w:rsidR="00AC63F6">
                        <w:rPr>
                          <w:b/>
                        </w:rPr>
                        <w:t xml:space="preserve">bout </w:t>
                      </w:r>
                      <w:proofErr w:type="spellStart"/>
                      <w:r w:rsidR="00AC63F6">
                        <w:rPr>
                          <w:b/>
                        </w:rPr>
                        <w:t>Dentsply</w:t>
                      </w:r>
                      <w:proofErr w:type="spellEnd"/>
                      <w:r w:rsidR="00AC63F6">
                        <w:rPr>
                          <w:b/>
                        </w:rPr>
                        <w:t xml:space="preserve"> Sirona</w:t>
                      </w:r>
                    </w:p>
                    <w:p w:rsidR="00011AF0" w:rsidRDefault="00011AF0" w:rsidP="005D09A7">
                      <w:pPr>
                        <w:spacing w:after="0" w:line="240" w:lineRule="auto"/>
                        <w:rPr>
                          <w:sz w:val="16"/>
                          <w:szCs w:val="16"/>
                        </w:rPr>
                      </w:pPr>
                      <w:proofErr w:type="spellStart"/>
                      <w:r w:rsidRPr="00011AF0">
                        <w:rPr>
                          <w:sz w:val="16"/>
                        </w:rPr>
                        <w:t>Dentsply</w:t>
                      </w:r>
                      <w:proofErr w:type="spellEnd"/>
                      <w:r w:rsidRPr="00011AF0">
                        <w:rPr>
                          <w:sz w:val="16"/>
                        </w:rPr>
                        <w:t xml:space="preserve"> Sirona is the world’s largest manufacturer of professional dental products and technologies, with a 130-year history of innovation and service to the dental in</w:t>
                      </w:r>
                      <w:r w:rsidR="002117E5">
                        <w:rPr>
                          <w:sz w:val="16"/>
                        </w:rPr>
                        <w:t xml:space="preserve">dustry and patients worldwide. </w:t>
                      </w:r>
                      <w:proofErr w:type="spellStart"/>
                      <w:r w:rsidRPr="00011AF0">
                        <w:rPr>
                          <w:sz w:val="16"/>
                        </w:rPr>
                        <w:t>Dentsply</w:t>
                      </w:r>
                      <w:proofErr w:type="spellEnd"/>
                      <w:r w:rsidRPr="00011AF0">
                        <w:rPr>
                          <w:sz w:val="16"/>
                        </w:rPr>
                        <w:t xml:space="preserve"> Sirona develops, manufactures, and markets a comprehensive solutions offering including dental and oral health products as well as other consumable medical devices under a strong portfolio of world class brands. As</w:t>
                      </w:r>
                      <w:r w:rsidR="002117E5">
                        <w:rPr>
                          <w:sz w:val="16"/>
                        </w:rPr>
                        <w:br/>
                      </w:r>
                      <w:r w:rsidRPr="00011AF0">
                        <w:rPr>
                          <w:sz w:val="16"/>
                        </w:rPr>
                        <w:t xml:space="preserve">The Dental Solutions </w:t>
                      </w:r>
                      <w:proofErr w:type="spellStart"/>
                      <w:r w:rsidRPr="00011AF0">
                        <w:rPr>
                          <w:sz w:val="16"/>
                        </w:rPr>
                        <w:t>Company</w:t>
                      </w:r>
                      <w:r w:rsidRPr="00427159">
                        <w:rPr>
                          <w:sz w:val="16"/>
                          <w:vertAlign w:val="superscript"/>
                        </w:rPr>
                        <w:t>TM</w:t>
                      </w:r>
                      <w:proofErr w:type="spellEnd"/>
                      <w:r w:rsidRPr="00011AF0">
                        <w:rPr>
                          <w:sz w:val="16"/>
                        </w:rPr>
                        <w:t xml:space="preserve">, </w:t>
                      </w:r>
                      <w:proofErr w:type="spellStart"/>
                      <w:r w:rsidRPr="00011AF0">
                        <w:rPr>
                          <w:sz w:val="16"/>
                        </w:rPr>
                        <w:t>Dentsply</w:t>
                      </w:r>
                      <w:proofErr w:type="spellEnd"/>
                      <w:r w:rsidRPr="00011AF0">
                        <w:rPr>
                          <w:sz w:val="16"/>
                        </w:rPr>
                        <w:t xml:space="preserve"> Sirona’s products provide innovative, high-quality and effective solutions to advance patient care and deliver better, safer and faster dentistry. </w:t>
                      </w:r>
                      <w:proofErr w:type="spellStart"/>
                      <w:r w:rsidRPr="00011AF0">
                        <w:rPr>
                          <w:sz w:val="16"/>
                        </w:rPr>
                        <w:t>Dentsply</w:t>
                      </w:r>
                      <w:proofErr w:type="spellEnd"/>
                      <w:r w:rsidRPr="00011AF0">
                        <w:rPr>
                          <w:sz w:val="16"/>
                        </w:rPr>
                        <w:t xml:space="preserve"> Sirona’s global headquarters is located in York, Pennsylvania, and the international headquarters is based in Salzburg</w:t>
                      </w:r>
                      <w:r w:rsidRPr="00011AF0">
                        <w:rPr>
                          <w:sz w:val="16"/>
                          <w:szCs w:val="16"/>
                        </w:rPr>
                        <w:t xml:space="preserve">, Austria. The company’s shares are listed in the United States on NASDAQ under the symbol XRAY. </w:t>
                      </w:r>
                    </w:p>
                    <w:p w:rsidR="00011AF0" w:rsidRDefault="00011AF0" w:rsidP="005D09A7">
                      <w:pPr>
                        <w:spacing w:after="0" w:line="240" w:lineRule="auto"/>
                      </w:pPr>
                      <w:r w:rsidRPr="00011AF0">
                        <w:rPr>
                          <w:sz w:val="16"/>
                          <w:szCs w:val="16"/>
                        </w:rPr>
                        <w:t xml:space="preserve">Visit </w:t>
                      </w:r>
                      <w:hyperlink r:id="rId13" w:history="1">
                        <w:r w:rsidRPr="00123370">
                          <w:rPr>
                            <w:rStyle w:val="Hyperlink"/>
                            <w:rFonts w:cstheme="minorBidi"/>
                            <w:sz w:val="16"/>
                            <w:szCs w:val="16"/>
                          </w:rPr>
                          <w:t>www.dentsplysirona.com</w:t>
                        </w:r>
                      </w:hyperlink>
                      <w:r w:rsidR="002117E5">
                        <w:rPr>
                          <w:sz w:val="16"/>
                          <w:szCs w:val="16"/>
                        </w:rPr>
                        <w:t xml:space="preserve"> </w:t>
                      </w:r>
                      <w:r w:rsidRPr="00011AF0">
                        <w:rPr>
                          <w:sz w:val="16"/>
                          <w:szCs w:val="16"/>
                        </w:rPr>
                        <w:t xml:space="preserve">for more information about </w:t>
                      </w:r>
                      <w:proofErr w:type="spellStart"/>
                      <w:r w:rsidRPr="00011AF0">
                        <w:rPr>
                          <w:sz w:val="16"/>
                          <w:szCs w:val="16"/>
                        </w:rPr>
                        <w:t>Dentsply</w:t>
                      </w:r>
                      <w:proofErr w:type="spellEnd"/>
                      <w:r w:rsidRPr="00011AF0">
                        <w:rPr>
                          <w:sz w:val="16"/>
                          <w:szCs w:val="16"/>
                        </w:rPr>
                        <w:t xml:space="preserve"> Sirona and its products.</w:t>
                      </w:r>
                    </w:p>
                  </w:txbxContent>
                </v:textbox>
                <w10:wrap type="square"/>
              </v:shape>
            </w:pict>
          </mc:Fallback>
        </mc:AlternateContent>
      </w:r>
      <w:r w:rsidR="00060419" w:rsidRPr="00060419">
        <w:rPr>
          <w:b/>
        </w:rPr>
        <w:t>Meeting clinical needs in limited bone situations</w:t>
      </w:r>
      <w:r w:rsidR="00060419">
        <w:rPr>
          <w:b/>
        </w:rPr>
        <w:t xml:space="preserve"> </w:t>
      </w:r>
      <w:r w:rsidR="00060419" w:rsidRPr="00060419">
        <w:rPr>
          <w:b/>
        </w:rPr>
        <w:t>with Dentsply Sirona Implants’ documented solutions</w:t>
      </w:r>
      <w:r w:rsidR="005D6DA1" w:rsidRPr="008C43F0">
        <w:rPr>
          <w:lang w:eastAsia="en-US"/>
        </w:rPr>
        <mc:AlternateContent>
          <mc:Choice Requires="wps">
            <w:drawing>
              <wp:anchor distT="45720" distB="45720" distL="114300" distR="114300" simplePos="0" relativeHeight="251675136" behindDoc="0" locked="0" layoutInCell="1" allowOverlap="1" wp14:anchorId="1580E86C" wp14:editId="0D612F95">
                <wp:simplePos x="0" y="0"/>
                <wp:positionH relativeFrom="page">
                  <wp:posOffset>716280</wp:posOffset>
                </wp:positionH>
                <wp:positionV relativeFrom="page">
                  <wp:posOffset>605790</wp:posOffset>
                </wp:positionV>
                <wp:extent cx="2879725" cy="982345"/>
                <wp:effectExtent l="0" t="0" r="0" b="8255"/>
                <wp:wrapNone/>
                <wp:docPr id="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982345"/>
                        </a:xfrm>
                        <a:prstGeom prst="rect">
                          <a:avLst/>
                        </a:prstGeom>
                        <a:solidFill>
                          <a:srgbClr val="FFFFFF"/>
                        </a:solidFill>
                        <a:ln w="9525">
                          <a:noFill/>
                          <a:miter lim="800000"/>
                          <a:headEnd/>
                          <a:tailEnd/>
                        </a:ln>
                      </wps:spPr>
                      <wps:txbx>
                        <w:txbxContent>
                          <w:p w:rsidR="00B275B6" w:rsidRPr="005D6DA1" w:rsidRDefault="005D6DA1" w:rsidP="005D6DA1">
                            <w:pPr>
                              <w:pStyle w:val="DSHeaderPressFact"/>
                            </w:pPr>
                            <w:r w:rsidRPr="005D6DA1">
                              <w:t>Press Release</w:t>
                            </w:r>
                          </w:p>
                          <w:p w:rsidR="00B275B6" w:rsidRDefault="00B275B6" w:rsidP="00461142">
                            <w:pPr>
                              <w:pStyle w:val="DSAdressField"/>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56.4pt;margin-top:47.7pt;width:226.75pt;height:77.35pt;z-index:2516751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" stroked="f">
                <v:textbox inset="0,0,0,0">
                  <w:txbxContent>
                    <w:p w:rsidR="00B275B6" w:rsidRPr="005D6DA1" w:rsidRDefault="005D6DA1" w:rsidP="005D6DA1">
                      <w:pPr>
                        <w:pStyle w:val="DSHeaderPressFact"/>
                      </w:pPr>
                      <w:r w:rsidRPr="005D6DA1">
                        <w:t>Press Release</w:t>
                      </w:r>
                    </w:p>
                    <w:p w:rsidR="00B275B6" w:rsidRDefault="00B275B6" w:rsidP="00461142">
                      <w:pPr>
                        <w:pStyle w:val="DSAdressField"/>
                      </w:pPr>
                    </w:p>
                  </w:txbxContent>
                </v:textbox>
                <w10:wrap anchorx="page" anchory="page"/>
              </v:shape>
            </w:pict>
          </mc:Fallback>
        </mc:AlternateContent>
      </w:r>
    </w:p>
    <w:p w:rsidR="00060419" w:rsidRPr="00060419" w:rsidRDefault="00F86731" w:rsidP="00EF47F5">
      <w:pPr>
        <w:spacing w:after="0" w:line="240" w:lineRule="auto"/>
        <w:rPr>
          <w:rFonts w:cs="Arial"/>
          <w:b/>
          <w:color w:val="000000"/>
        </w:rPr>
      </w:pPr>
      <w:r w:rsidRPr="00F86731">
        <w:rPr>
          <w:rFonts w:cs="Arial"/>
          <w:i/>
          <w:noProof/>
          <w:szCs w:val="20"/>
          <w:lang w:eastAsia="sv-SE"/>
        </w:rPr>
        <w:t>April</w:t>
      </w:r>
      <w:r w:rsidRPr="00F86731">
        <w:rPr>
          <w:rFonts w:cs="Arial"/>
          <w:i/>
          <w:color w:val="000000"/>
          <w:szCs w:val="20"/>
        </w:rPr>
        <w:t xml:space="preserve"> 2016</w:t>
      </w:r>
      <w:r>
        <w:rPr>
          <w:b/>
          <w:lang w:val="fr-FR" w:eastAsia="ja-JP"/>
        </w:rPr>
        <w:t>—</w:t>
      </w:r>
      <w:proofErr w:type="gramStart"/>
      <w:r w:rsidR="00060419" w:rsidRPr="00060419">
        <w:rPr>
          <w:rFonts w:cs="Arial"/>
          <w:b/>
          <w:color w:val="000000"/>
        </w:rPr>
        <w:t>The</w:t>
      </w:r>
      <w:proofErr w:type="gramEnd"/>
      <w:r w:rsidR="00060419" w:rsidRPr="00060419">
        <w:rPr>
          <w:rFonts w:cs="Arial"/>
          <w:b/>
          <w:color w:val="000000"/>
        </w:rPr>
        <w:t xml:space="preserve"> daily clinical challenges of limited bone situations and marginal bone level maintenance are met with </w:t>
      </w:r>
      <w:r w:rsidR="00FE11BE">
        <w:rPr>
          <w:rFonts w:cs="Arial"/>
          <w:b/>
          <w:color w:val="000000"/>
        </w:rPr>
        <w:t>clinically proven and</w:t>
      </w:r>
      <w:r w:rsidR="00060419" w:rsidRPr="00060419">
        <w:rPr>
          <w:rFonts w:cs="Arial"/>
          <w:b/>
          <w:color w:val="000000"/>
        </w:rPr>
        <w:t xml:space="preserve"> documented treatment solutions from Dentsply Sirona Implants.</w:t>
      </w:r>
    </w:p>
    <w:p w:rsidR="000430FF" w:rsidRPr="000430FF" w:rsidRDefault="000430FF" w:rsidP="00EF47F5">
      <w:pPr>
        <w:spacing w:after="0" w:line="240" w:lineRule="auto"/>
        <w:rPr>
          <w:rFonts w:cs="Arial"/>
          <w:color w:val="000000"/>
        </w:rPr>
      </w:pPr>
    </w:p>
    <w:p w:rsidR="00CF5465" w:rsidRPr="00CF5465" w:rsidRDefault="00CF5465" w:rsidP="00EF47F5">
      <w:pPr>
        <w:spacing w:line="240" w:lineRule="auto"/>
        <w:rPr>
          <w:rFonts w:cs="Arial"/>
        </w:rPr>
      </w:pPr>
      <w:r w:rsidRPr="00CF5465">
        <w:rPr>
          <w:rFonts w:cs="Arial"/>
        </w:rPr>
        <w:t>“We know that clinicians struggle every day with compromised cases where there is a lack of bone for successful implant treatment. With these solutions, clinicians are able to sol</w:t>
      </w:r>
      <w:r w:rsidR="001A4FD9">
        <w:rPr>
          <w:rFonts w:cs="Arial"/>
        </w:rPr>
        <w:t xml:space="preserve">ve these various challenges and, as a result, they can </w:t>
      </w:r>
      <w:r w:rsidRPr="00CF5465">
        <w:rPr>
          <w:rFonts w:cs="Arial"/>
        </w:rPr>
        <w:t xml:space="preserve">deliver </w:t>
      </w:r>
      <w:r w:rsidR="009E584B">
        <w:rPr>
          <w:rFonts w:cs="Arial"/>
        </w:rPr>
        <w:t xml:space="preserve">long-term </w:t>
      </w:r>
      <w:r w:rsidRPr="00CF5465">
        <w:rPr>
          <w:rFonts w:cs="Arial"/>
        </w:rPr>
        <w:t>function and esthetics to their pat</w:t>
      </w:r>
      <w:r w:rsidR="001A4FD9">
        <w:rPr>
          <w:rFonts w:cs="Arial"/>
        </w:rPr>
        <w:t>i</w:t>
      </w:r>
      <w:r w:rsidRPr="00CF5465">
        <w:rPr>
          <w:rFonts w:cs="Arial"/>
        </w:rPr>
        <w:t>ents</w:t>
      </w:r>
      <w:r w:rsidR="001A4FD9">
        <w:rPr>
          <w:rFonts w:cs="Arial"/>
        </w:rPr>
        <w:t>,</w:t>
      </w:r>
      <w:r w:rsidRPr="00CF5465">
        <w:rPr>
          <w:rFonts w:cs="Arial"/>
        </w:rPr>
        <w:t>” says Björn Delin, DDS, and Vice President Global Platform Implant Systems at D</w:t>
      </w:r>
      <w:r w:rsidR="005D073B">
        <w:rPr>
          <w:rFonts w:cs="Arial"/>
        </w:rPr>
        <w:t>entsply</w:t>
      </w:r>
      <w:r w:rsidRPr="00CF5465">
        <w:rPr>
          <w:rFonts w:cs="Arial"/>
        </w:rPr>
        <w:t xml:space="preserve"> </w:t>
      </w:r>
      <w:r w:rsidR="005D073B">
        <w:rPr>
          <w:rFonts w:cs="Arial"/>
        </w:rPr>
        <w:t xml:space="preserve">Sirona </w:t>
      </w:r>
      <w:r w:rsidRPr="00CF5465">
        <w:rPr>
          <w:rFonts w:cs="Arial"/>
        </w:rPr>
        <w:t>Implants.</w:t>
      </w:r>
    </w:p>
    <w:p w:rsidR="00CF5465" w:rsidRPr="00CF5465" w:rsidRDefault="00CF5465" w:rsidP="00EF47F5">
      <w:pPr>
        <w:spacing w:line="240" w:lineRule="auto"/>
        <w:rPr>
          <w:rFonts w:cs="Arial"/>
          <w:color w:val="000000"/>
          <w:szCs w:val="18"/>
        </w:rPr>
      </w:pPr>
    </w:p>
    <w:p w:rsidR="00CF5465" w:rsidRPr="00B6245D" w:rsidRDefault="00CF5465" w:rsidP="00EF47F5">
      <w:pPr>
        <w:spacing w:after="60" w:line="240" w:lineRule="auto"/>
        <w:rPr>
          <w:rFonts w:cs="Arial"/>
          <w:b/>
        </w:rPr>
      </w:pPr>
      <w:r w:rsidRPr="00B6245D">
        <w:rPr>
          <w:rFonts w:cs="Arial"/>
          <w:b/>
        </w:rPr>
        <w:t xml:space="preserve">Short implants </w:t>
      </w:r>
    </w:p>
    <w:p w:rsidR="007B4E3A" w:rsidRDefault="007B4E3A" w:rsidP="00EF47F5">
      <w:pPr>
        <w:spacing w:line="240" w:lineRule="auto"/>
        <w:rPr>
          <w:rFonts w:cs="Palatino LT Std"/>
          <w:color w:val="221E1F"/>
          <w:szCs w:val="20"/>
        </w:rPr>
      </w:pPr>
      <w:r>
        <w:rPr>
          <w:rFonts w:cs="Arial"/>
          <w:color w:val="000000"/>
          <w:szCs w:val="18"/>
        </w:rPr>
        <w:t>I</w:t>
      </w:r>
      <w:r w:rsidRPr="0028166B">
        <w:rPr>
          <w:rFonts w:cs="Arial"/>
          <w:color w:val="000000"/>
          <w:szCs w:val="18"/>
        </w:rPr>
        <w:t xml:space="preserve">f the height of a jaw bone is insufficient, bone augmentation is often required before implant </w:t>
      </w:r>
      <w:r>
        <w:rPr>
          <w:rFonts w:cs="Arial"/>
          <w:color w:val="000000"/>
          <w:szCs w:val="18"/>
        </w:rPr>
        <w:t>placement</w:t>
      </w:r>
      <w:r w:rsidRPr="0028166B">
        <w:rPr>
          <w:rFonts w:cs="Arial"/>
          <w:color w:val="000000"/>
          <w:szCs w:val="18"/>
        </w:rPr>
        <w:t xml:space="preserve">. </w:t>
      </w:r>
      <w:r w:rsidR="00BF3FAB">
        <w:rPr>
          <w:rFonts w:cs="Arial"/>
          <w:color w:val="000000"/>
          <w:szCs w:val="18"/>
        </w:rPr>
        <w:t>T</w:t>
      </w:r>
      <w:r w:rsidRPr="0028166B">
        <w:rPr>
          <w:rFonts w:cs="Arial"/>
          <w:color w:val="000000"/>
          <w:szCs w:val="18"/>
        </w:rPr>
        <w:t xml:space="preserve">he short </w:t>
      </w:r>
      <w:hyperlink r:id="rId14" w:history="1">
        <w:r w:rsidRPr="00472C69">
          <w:rPr>
            <w:rStyle w:val="Hyperlink"/>
            <w:rFonts w:cs="Arial"/>
            <w:szCs w:val="18"/>
          </w:rPr>
          <w:t>ANKYLOS 6.6 mm implant</w:t>
        </w:r>
      </w:hyperlink>
      <w:r w:rsidRPr="0028166B">
        <w:rPr>
          <w:rFonts w:cs="Arial"/>
          <w:color w:val="000000"/>
          <w:szCs w:val="18"/>
        </w:rPr>
        <w:t xml:space="preserve"> </w:t>
      </w:r>
      <w:r>
        <w:rPr>
          <w:rFonts w:cs="Arial"/>
          <w:color w:val="000000"/>
          <w:szCs w:val="18"/>
        </w:rPr>
        <w:t xml:space="preserve">can be used to </w:t>
      </w:r>
      <w:r w:rsidRPr="0028166B">
        <w:rPr>
          <w:rFonts w:cs="Arial"/>
          <w:color w:val="000000"/>
          <w:szCs w:val="18"/>
        </w:rPr>
        <w:t>minimize the need for bone augmentation procedures</w:t>
      </w:r>
      <w:r>
        <w:rPr>
          <w:rFonts w:cs="Arial"/>
          <w:color w:val="000000"/>
          <w:szCs w:val="18"/>
        </w:rPr>
        <w:t>.</w:t>
      </w:r>
    </w:p>
    <w:p w:rsidR="00CF5465" w:rsidRPr="00B74AD2" w:rsidRDefault="007B4E3A" w:rsidP="00EF47F5">
      <w:pPr>
        <w:spacing w:line="240" w:lineRule="auto"/>
        <w:rPr>
          <w:rFonts w:cs="Arial"/>
          <w:color w:val="000000"/>
          <w:szCs w:val="20"/>
        </w:rPr>
      </w:pPr>
      <w:r>
        <w:rPr>
          <w:rFonts w:cs="Palatino LT Std"/>
          <w:color w:val="221E1F"/>
          <w:szCs w:val="20"/>
        </w:rPr>
        <w:t>In addition, i</w:t>
      </w:r>
      <w:r w:rsidR="00B74AD2">
        <w:rPr>
          <w:rFonts w:cs="Palatino LT Std"/>
          <w:color w:val="221E1F"/>
          <w:szCs w:val="20"/>
        </w:rPr>
        <w:t xml:space="preserve">n </w:t>
      </w:r>
      <w:r w:rsidR="00B74AD2" w:rsidRPr="00B74AD2">
        <w:rPr>
          <w:rFonts w:cs="Palatino LT Std"/>
          <w:color w:val="221E1F"/>
          <w:szCs w:val="20"/>
        </w:rPr>
        <w:t>posterior regions of the maxill</w:t>
      </w:r>
      <w:r w:rsidR="00B74AD2">
        <w:rPr>
          <w:rFonts w:cs="Palatino LT Std"/>
          <w:color w:val="221E1F"/>
          <w:szCs w:val="20"/>
        </w:rPr>
        <w:t xml:space="preserve">a and mandible, using longer implants can be a challenge </w:t>
      </w:r>
      <w:r w:rsidR="00B74AD2" w:rsidRPr="00B74AD2">
        <w:rPr>
          <w:rFonts w:cs="Palatino LT Std"/>
          <w:color w:val="221E1F"/>
          <w:szCs w:val="20"/>
        </w:rPr>
        <w:t>due to lack of sufficient bone volume.</w:t>
      </w:r>
      <w:r w:rsidR="006F1B64" w:rsidRPr="006F1B64">
        <w:rPr>
          <w:rFonts w:cs="Palatino LT Std"/>
          <w:color w:val="221E1F"/>
          <w:szCs w:val="20"/>
        </w:rPr>
        <w:t xml:space="preserve"> </w:t>
      </w:r>
      <w:r w:rsidR="006F1B64">
        <w:rPr>
          <w:rFonts w:cs="Palatino LT Std"/>
          <w:color w:val="221E1F"/>
          <w:szCs w:val="20"/>
        </w:rPr>
        <w:t xml:space="preserve">In such situations, the use of </w:t>
      </w:r>
      <w:r w:rsidR="006F1B64" w:rsidRPr="00B74AD2">
        <w:rPr>
          <w:rFonts w:cs="Palatino LT Std"/>
          <w:color w:val="221E1F"/>
          <w:szCs w:val="20"/>
        </w:rPr>
        <w:t xml:space="preserve">short implants </w:t>
      </w:r>
      <w:r w:rsidR="006F1B64">
        <w:rPr>
          <w:rFonts w:cs="Palatino LT Std"/>
          <w:color w:val="221E1F"/>
          <w:szCs w:val="20"/>
        </w:rPr>
        <w:t>could be a mean to avoid different bone grafting treatments.</w:t>
      </w:r>
      <w:r w:rsidR="00B74AD2" w:rsidRPr="00B74AD2">
        <w:rPr>
          <w:rFonts w:cs="Palatino LT Std"/>
          <w:color w:val="221E1F"/>
          <w:szCs w:val="20"/>
        </w:rPr>
        <w:t xml:space="preserve"> </w:t>
      </w:r>
      <w:r w:rsidR="00B74AD2">
        <w:rPr>
          <w:rFonts w:cs="Palatino LT Std"/>
          <w:color w:val="221E1F"/>
          <w:szCs w:val="20"/>
        </w:rPr>
        <w:t>I</w:t>
      </w:r>
      <w:r w:rsidR="00B74AD2" w:rsidRPr="00B74AD2">
        <w:rPr>
          <w:rFonts w:cs="Palatino LT Std"/>
          <w:color w:val="221E1F"/>
          <w:szCs w:val="20"/>
        </w:rPr>
        <w:t xml:space="preserve">n 3 randomized, controlled, clinical studies it was shown that 6 mm </w:t>
      </w:r>
      <w:hyperlink r:id="rId15" w:history="1">
        <w:r w:rsidR="00B74AD2" w:rsidRPr="00472C69">
          <w:rPr>
            <w:rStyle w:val="Hyperlink"/>
            <w:rFonts w:cs="Palatino LT Std"/>
            <w:szCs w:val="20"/>
          </w:rPr>
          <w:t>OsseoSpeed implants</w:t>
        </w:r>
      </w:hyperlink>
      <w:r w:rsidR="00B74AD2" w:rsidRPr="00B74AD2">
        <w:rPr>
          <w:rFonts w:cs="Palatino LT Std"/>
          <w:color w:val="221E1F"/>
          <w:szCs w:val="20"/>
        </w:rPr>
        <w:t xml:space="preserve"> (ASTRA TECH Implant System) were equally successful when compared with 11 mm long implants with respect to implant survival and </w:t>
      </w:r>
      <w:r w:rsidR="00B74AD2">
        <w:rPr>
          <w:rFonts w:cs="Palatino LT Std"/>
          <w:color w:val="221E1F"/>
          <w:szCs w:val="20"/>
        </w:rPr>
        <w:t>m</w:t>
      </w:r>
      <w:r>
        <w:rPr>
          <w:rFonts w:cs="Palatino LT Std"/>
          <w:color w:val="221E1F"/>
          <w:szCs w:val="20"/>
        </w:rPr>
        <w:t>arginal bone level maintenance.</w:t>
      </w:r>
      <w:r w:rsidRPr="007B4E3A">
        <w:rPr>
          <w:rFonts w:cs="Palatino LT Std"/>
          <w:color w:val="221E1F"/>
          <w:szCs w:val="20"/>
          <w:vertAlign w:val="superscript"/>
        </w:rPr>
        <w:t>1-4</w:t>
      </w:r>
    </w:p>
    <w:p w:rsidR="00CF5465" w:rsidRPr="00B74AD2" w:rsidRDefault="00DA0343" w:rsidP="00EF47F5">
      <w:pPr>
        <w:pStyle w:val="Pa5"/>
        <w:spacing w:after="120" w:line="240" w:lineRule="auto"/>
        <w:rPr>
          <w:rStyle w:val="A1"/>
          <w:rFonts w:ascii="Arial" w:hAnsi="Arial" w:cs="Arial"/>
          <w:i/>
          <w:sz w:val="18"/>
          <w:szCs w:val="20"/>
        </w:rPr>
      </w:pPr>
      <w:r w:rsidRPr="00B74AD2">
        <w:rPr>
          <w:rStyle w:val="A1"/>
          <w:rFonts w:ascii="Arial" w:hAnsi="Arial" w:cs="Arial"/>
          <w:i/>
          <w:sz w:val="18"/>
          <w:szCs w:val="20"/>
        </w:rPr>
        <w:t xml:space="preserve">For more </w:t>
      </w:r>
      <w:r w:rsidR="00BF3FAB">
        <w:rPr>
          <w:rStyle w:val="A1"/>
          <w:rFonts w:ascii="Arial" w:hAnsi="Arial" w:cs="Arial"/>
          <w:i/>
          <w:sz w:val="18"/>
          <w:szCs w:val="20"/>
        </w:rPr>
        <w:t xml:space="preserve">information </w:t>
      </w:r>
      <w:r w:rsidRPr="00B74AD2">
        <w:rPr>
          <w:rStyle w:val="A1"/>
          <w:rFonts w:ascii="Arial" w:hAnsi="Arial" w:cs="Arial"/>
          <w:i/>
          <w:sz w:val="18"/>
          <w:szCs w:val="20"/>
        </w:rPr>
        <w:t xml:space="preserve">on our short implants, see the Scientific Review “Short Implants” at </w:t>
      </w:r>
      <w:hyperlink r:id="rId16" w:history="1">
        <w:r w:rsidR="00C561B1" w:rsidRPr="00C561B1">
          <w:rPr>
            <w:rStyle w:val="Hyperlink"/>
            <w:rFonts w:ascii="Arial" w:hAnsi="Arial" w:cs="Arial"/>
            <w:i/>
            <w:sz w:val="18"/>
            <w:szCs w:val="20"/>
          </w:rPr>
          <w:t>www.dentsplyimplants.com/Science/Scientific reviews</w:t>
        </w:r>
      </w:hyperlink>
    </w:p>
    <w:p w:rsidR="0028166B" w:rsidRPr="00972F7B" w:rsidRDefault="0028166B" w:rsidP="00EF47F5">
      <w:pPr>
        <w:spacing w:line="240" w:lineRule="auto"/>
        <w:rPr>
          <w:rFonts w:cs="Arial"/>
          <w:color w:val="000000"/>
          <w:szCs w:val="18"/>
        </w:rPr>
      </w:pPr>
    </w:p>
    <w:p w:rsidR="00CF5465" w:rsidRPr="00B6245D" w:rsidRDefault="00CF5465" w:rsidP="00EF47F5">
      <w:pPr>
        <w:spacing w:line="240" w:lineRule="auto"/>
        <w:rPr>
          <w:rFonts w:cs="Arial"/>
          <w:color w:val="000000"/>
          <w:szCs w:val="18"/>
        </w:rPr>
      </w:pPr>
      <w:r w:rsidRPr="00B6245D">
        <w:rPr>
          <w:rFonts w:cs="Arial"/>
          <w:b/>
        </w:rPr>
        <w:t>OsseoSpeed Profile EV implant</w:t>
      </w:r>
    </w:p>
    <w:p w:rsidR="00CF5465" w:rsidRPr="00CF5465" w:rsidRDefault="00CF5465" w:rsidP="00EF47F5">
      <w:pPr>
        <w:autoSpaceDE w:val="0"/>
        <w:autoSpaceDN w:val="0"/>
        <w:adjustRightInd w:val="0"/>
        <w:spacing w:line="240" w:lineRule="auto"/>
        <w:rPr>
          <w:rFonts w:cs="Arial"/>
        </w:rPr>
      </w:pPr>
      <w:r w:rsidRPr="00CF5465">
        <w:rPr>
          <w:rFonts w:cs="Arial"/>
        </w:rPr>
        <w:t xml:space="preserve">Marginal bone preservation is an important factor to achieve excellent esthetic results. However, it is a clinical reality that crestal bone resorbs after tooth extraction or tooth loss. This resorption is often </w:t>
      </w:r>
      <w:r w:rsidR="00DC1161">
        <w:rPr>
          <w:rFonts w:cs="Arial"/>
        </w:rPr>
        <w:t xml:space="preserve">more </w:t>
      </w:r>
      <w:r w:rsidRPr="00CF5465">
        <w:rPr>
          <w:rFonts w:cs="Arial"/>
        </w:rPr>
        <w:t xml:space="preserve">pronounced on the buccal side, resulting in a lingual-to-buccal </w:t>
      </w:r>
      <w:r w:rsidR="00DC1161">
        <w:rPr>
          <w:rFonts w:cs="Arial"/>
        </w:rPr>
        <w:br/>
      </w:r>
      <w:r w:rsidRPr="00CF5465">
        <w:rPr>
          <w:rFonts w:cs="Arial"/>
        </w:rPr>
        <w:t xml:space="preserve">sloped ridge. </w:t>
      </w:r>
    </w:p>
    <w:p w:rsidR="00AC09A7" w:rsidRDefault="00972F7B" w:rsidP="00EF47F5">
      <w:pPr>
        <w:autoSpaceDE w:val="0"/>
        <w:autoSpaceDN w:val="0"/>
        <w:adjustRightInd w:val="0"/>
        <w:spacing w:line="240" w:lineRule="auto"/>
        <w:rPr>
          <w:rFonts w:cs="Arial"/>
        </w:rPr>
      </w:pPr>
      <w:r>
        <w:rPr>
          <w:rFonts w:cs="Arial"/>
        </w:rPr>
        <w:t xml:space="preserve">The </w:t>
      </w:r>
      <w:hyperlink r:id="rId17" w:history="1">
        <w:r w:rsidR="00CF5465" w:rsidRPr="00472C69">
          <w:rPr>
            <w:rStyle w:val="Hyperlink"/>
            <w:rFonts w:cs="Arial"/>
          </w:rPr>
          <w:t>OsseoSpeed Profile EV implant</w:t>
        </w:r>
      </w:hyperlink>
      <w:r w:rsidR="00CF5465" w:rsidRPr="00CF5465">
        <w:rPr>
          <w:rFonts w:cs="Arial"/>
        </w:rPr>
        <w:t xml:space="preserve"> is placed level with both buccal and lingual marginal bone, where the design supports the soft tissue by preserving marginal bone 360 degrees around the implant.</w:t>
      </w:r>
      <w:r>
        <w:rPr>
          <w:rFonts w:cs="Arial"/>
        </w:rPr>
        <w:t xml:space="preserve"> </w:t>
      </w:r>
      <w:r w:rsidR="00CF5465" w:rsidRPr="00CF5465">
        <w:rPr>
          <w:rFonts w:cs="Arial"/>
        </w:rPr>
        <w:t xml:space="preserve">In addition, it may reduce the need for bone augmentation. </w:t>
      </w:r>
    </w:p>
    <w:p w:rsidR="000626C2" w:rsidRDefault="00FE11BE" w:rsidP="00EF47F5">
      <w:pPr>
        <w:autoSpaceDE w:val="0"/>
        <w:autoSpaceDN w:val="0"/>
        <w:adjustRightInd w:val="0"/>
        <w:spacing w:line="240" w:lineRule="auto"/>
        <w:rPr>
          <w:rFonts w:cs="Arial"/>
        </w:rPr>
      </w:pPr>
      <w:r>
        <w:rPr>
          <w:rFonts w:cs="Arial"/>
        </w:rPr>
        <w:t xml:space="preserve">OsseoSpeed Profile EV </w:t>
      </w:r>
      <w:r w:rsidR="00CF5465" w:rsidRPr="00CF5465">
        <w:rPr>
          <w:rFonts w:cs="Arial"/>
        </w:rPr>
        <w:t xml:space="preserve">is the second generation of the uniquely shaped, patented implant specifically designed for sloped ridge situations that was first introduced in 2011. The implant is now upgraded with the simplicity and design principles of the </w:t>
      </w:r>
      <w:hyperlink r:id="rId18" w:history="1">
        <w:r w:rsidR="00CF5465" w:rsidRPr="00472C69">
          <w:rPr>
            <w:rStyle w:val="Hyperlink"/>
            <w:rFonts w:cs="Arial"/>
          </w:rPr>
          <w:t>ASTRA TECH Implant System EV</w:t>
        </w:r>
      </w:hyperlink>
      <w:r w:rsidR="00CF5465" w:rsidRPr="00CF5465">
        <w:rPr>
          <w:rFonts w:cs="Arial"/>
        </w:rPr>
        <w:t xml:space="preserve"> and a welcome addition to the portfolio. </w:t>
      </w:r>
    </w:p>
    <w:p w:rsidR="000626C2" w:rsidRDefault="000626C2">
      <w:pPr>
        <w:spacing w:after="0" w:line="240" w:lineRule="auto"/>
        <w:rPr>
          <w:rFonts w:cs="Arial"/>
        </w:rPr>
      </w:pPr>
      <w:r>
        <w:rPr>
          <w:rFonts w:cs="Arial"/>
        </w:rPr>
        <w:br w:type="page"/>
      </w:r>
    </w:p>
    <w:p w:rsidR="00B6245D" w:rsidRPr="00B6245D" w:rsidRDefault="00702884" w:rsidP="00EF47F5">
      <w:pPr>
        <w:autoSpaceDE w:val="0"/>
        <w:autoSpaceDN w:val="0"/>
        <w:adjustRightInd w:val="0"/>
        <w:spacing w:line="240" w:lineRule="auto"/>
        <w:rPr>
          <w:rFonts w:cs="Arial"/>
          <w:b/>
        </w:rPr>
      </w:pPr>
      <w:r>
        <w:rPr>
          <w:rFonts w:cs="Arial"/>
          <w:b/>
        </w:rPr>
        <w:lastRenderedPageBreak/>
        <w:t xml:space="preserve">SYMBIOS Regenerative </w:t>
      </w:r>
      <w:r w:rsidR="00B6245D" w:rsidRPr="00B6245D">
        <w:rPr>
          <w:rFonts w:cs="Arial"/>
          <w:b/>
        </w:rPr>
        <w:t>Solutions</w:t>
      </w:r>
    </w:p>
    <w:p w:rsidR="00B6245D" w:rsidRPr="00B6245D" w:rsidRDefault="00B6245D" w:rsidP="00EF47F5">
      <w:pPr>
        <w:autoSpaceDE w:val="0"/>
        <w:autoSpaceDN w:val="0"/>
        <w:adjustRightInd w:val="0"/>
        <w:spacing w:line="240" w:lineRule="auto"/>
        <w:rPr>
          <w:rFonts w:cs="Arial"/>
        </w:rPr>
      </w:pPr>
      <w:r w:rsidRPr="00B6245D">
        <w:rPr>
          <w:rFonts w:cs="Arial"/>
        </w:rPr>
        <w:t xml:space="preserve">In clinical cases where patients lack bone quantities for stable implant placement, bone graft material can help create new bone or remodel existing ridges. </w:t>
      </w:r>
    </w:p>
    <w:p w:rsidR="00B6245D" w:rsidRPr="00B6245D" w:rsidRDefault="00B6245D" w:rsidP="00EF47F5">
      <w:pPr>
        <w:autoSpaceDE w:val="0"/>
        <w:autoSpaceDN w:val="0"/>
        <w:adjustRightInd w:val="0"/>
        <w:spacing w:line="240" w:lineRule="auto"/>
        <w:rPr>
          <w:rFonts w:cs="Arial"/>
        </w:rPr>
      </w:pPr>
      <w:r w:rsidRPr="00B6245D">
        <w:rPr>
          <w:rFonts w:cs="Arial"/>
        </w:rPr>
        <w:t xml:space="preserve">Bone formation and stability are advanced with two products in the </w:t>
      </w:r>
      <w:hyperlink r:id="rId19" w:history="1">
        <w:r w:rsidRPr="00472C69">
          <w:rPr>
            <w:rStyle w:val="Hyperlink"/>
            <w:rFonts w:cs="Arial"/>
          </w:rPr>
          <w:t>SYMBIOS regenerative solutions</w:t>
        </w:r>
      </w:hyperlink>
      <w:r w:rsidRPr="00B6245D">
        <w:rPr>
          <w:rFonts w:cs="Arial"/>
        </w:rPr>
        <w:t xml:space="preserve"> portfolio</w:t>
      </w:r>
      <w:r w:rsidR="00BB7DBE">
        <w:rPr>
          <w:rFonts w:cs="Arial"/>
        </w:rPr>
        <w:t xml:space="preserve">: </w:t>
      </w:r>
      <w:r w:rsidRPr="00B6245D">
        <w:rPr>
          <w:rFonts w:cs="Arial"/>
        </w:rPr>
        <w:t>the SYMBIOS Biphasic Bone Graft Material and the SYMBIOS Collagen Membrane SR (slow resorbable).</w:t>
      </w:r>
    </w:p>
    <w:p w:rsidR="00B6245D" w:rsidRDefault="00B6245D" w:rsidP="00EF47F5">
      <w:pPr>
        <w:autoSpaceDE w:val="0"/>
        <w:autoSpaceDN w:val="0"/>
        <w:adjustRightInd w:val="0"/>
        <w:spacing w:line="240" w:lineRule="auto"/>
        <w:rPr>
          <w:rFonts w:cs="Arial"/>
        </w:rPr>
      </w:pPr>
      <w:r w:rsidRPr="00B6245D">
        <w:rPr>
          <w:rFonts w:cs="Arial"/>
        </w:rPr>
        <w:t>From plant origin, SYMBIOS Biphasic Bone Graft Material is a composition of 20% hydroxyapatite and 80% ß-tricalciumphosphate, resorbing significantly faster than pure hydroxyapatite</w:t>
      </w:r>
      <w:r w:rsidR="00656FE8">
        <w:rPr>
          <w:rFonts w:cs="Arial"/>
        </w:rPr>
        <w:t xml:space="preserve">. The material </w:t>
      </w:r>
      <w:r w:rsidRPr="00B6245D">
        <w:rPr>
          <w:rFonts w:cs="Arial"/>
        </w:rPr>
        <w:t xml:space="preserve">is used for reconstruction of bony defects in maxillofacial surgery and augmentations. </w:t>
      </w:r>
      <w:r w:rsidR="00AC09A7">
        <w:rPr>
          <w:rFonts w:cs="Arial"/>
        </w:rPr>
        <w:t>The</w:t>
      </w:r>
      <w:r w:rsidRPr="00B6245D">
        <w:rPr>
          <w:rFonts w:cs="Arial"/>
        </w:rPr>
        <w:t xml:space="preserve"> SYMBIOS Collagen Membrane SR</w:t>
      </w:r>
      <w:r w:rsidR="00AC09A7">
        <w:rPr>
          <w:rFonts w:cs="Arial"/>
        </w:rPr>
        <w:t xml:space="preserve"> is </w:t>
      </w:r>
      <w:r w:rsidRPr="00B6245D">
        <w:rPr>
          <w:rFonts w:cs="Arial"/>
        </w:rPr>
        <w:t xml:space="preserve">a slow resorbable collagen membrane, designed to be absorbed in order to eliminate the need for surgical removal. </w:t>
      </w:r>
    </w:p>
    <w:p w:rsidR="00B74AD2" w:rsidRDefault="00B74AD2" w:rsidP="00EF47F5">
      <w:pPr>
        <w:autoSpaceDE w:val="0"/>
        <w:autoSpaceDN w:val="0"/>
        <w:adjustRightInd w:val="0"/>
        <w:spacing w:line="240" w:lineRule="auto"/>
        <w:rPr>
          <w:rFonts w:cs="Arial"/>
        </w:rPr>
      </w:pPr>
    </w:p>
    <w:p w:rsidR="00B74AD2" w:rsidRPr="00AC09A7" w:rsidRDefault="00AC09A7" w:rsidP="00EF47F5">
      <w:pPr>
        <w:autoSpaceDE w:val="0"/>
        <w:autoSpaceDN w:val="0"/>
        <w:adjustRightInd w:val="0"/>
        <w:spacing w:line="240" w:lineRule="auto"/>
        <w:rPr>
          <w:rFonts w:cs="Arial"/>
          <w:b/>
        </w:rPr>
      </w:pPr>
      <w:r w:rsidRPr="00AC09A7">
        <w:rPr>
          <w:rFonts w:cs="Arial"/>
          <w:b/>
        </w:rPr>
        <w:t>The SmartFix</w:t>
      </w:r>
      <w:bookmarkStart w:id="0" w:name="_GoBack"/>
      <w:bookmarkEnd w:id="0"/>
      <w:r w:rsidRPr="00AC09A7">
        <w:rPr>
          <w:rFonts w:cs="Arial"/>
          <w:b/>
        </w:rPr>
        <w:t xml:space="preserve"> Concept</w:t>
      </w:r>
    </w:p>
    <w:p w:rsidR="00AC09A7" w:rsidRDefault="0028166B" w:rsidP="00EF47F5">
      <w:pPr>
        <w:autoSpaceDE w:val="0"/>
        <w:autoSpaceDN w:val="0"/>
        <w:adjustRightInd w:val="0"/>
        <w:spacing w:line="240" w:lineRule="auto"/>
        <w:rPr>
          <w:rFonts w:cs="Arial"/>
        </w:rPr>
      </w:pPr>
      <w:r>
        <w:rPr>
          <w:rFonts w:cs="Arial"/>
        </w:rPr>
        <w:t xml:space="preserve">With the </w:t>
      </w:r>
      <w:r w:rsidRPr="00472C69">
        <w:rPr>
          <w:rFonts w:cs="Arial"/>
        </w:rPr>
        <w:t>SmartFix concept</w:t>
      </w:r>
      <w:r>
        <w:rPr>
          <w:rFonts w:cs="Arial"/>
        </w:rPr>
        <w:t xml:space="preserve"> for </w:t>
      </w:r>
      <w:hyperlink r:id="rId20" w:history="1">
        <w:r w:rsidRPr="00472C69">
          <w:rPr>
            <w:rStyle w:val="Hyperlink"/>
            <w:rFonts w:cs="Arial"/>
          </w:rPr>
          <w:t>ANKYLOS</w:t>
        </w:r>
      </w:hyperlink>
      <w:r>
        <w:rPr>
          <w:rFonts w:cs="Arial"/>
        </w:rPr>
        <w:t xml:space="preserve"> and </w:t>
      </w:r>
      <w:hyperlink r:id="rId21" w:history="1">
        <w:r w:rsidRPr="00472C69">
          <w:rPr>
            <w:rStyle w:val="Hyperlink"/>
            <w:rFonts w:cs="Arial"/>
          </w:rPr>
          <w:t>XiVE</w:t>
        </w:r>
      </w:hyperlink>
      <w:r>
        <w:rPr>
          <w:rFonts w:cs="Arial"/>
        </w:rPr>
        <w:t xml:space="preserve"> implant systems, the need for bone grafting may be avoided. Augmentation and critical anatomical areas can be largely circumvented by using implants placed in an angled position.  </w:t>
      </w:r>
    </w:p>
    <w:p w:rsidR="0028166B" w:rsidRDefault="0028166B" w:rsidP="00EF47F5">
      <w:pPr>
        <w:autoSpaceDE w:val="0"/>
        <w:autoSpaceDN w:val="0"/>
        <w:adjustRightInd w:val="0"/>
        <w:spacing w:line="240" w:lineRule="auto"/>
        <w:rPr>
          <w:rFonts w:cs="Arial"/>
        </w:rPr>
      </w:pPr>
    </w:p>
    <w:p w:rsidR="001568CF" w:rsidRDefault="001568CF" w:rsidP="00EF47F5">
      <w:pPr>
        <w:autoSpaceDE w:val="0"/>
        <w:autoSpaceDN w:val="0"/>
        <w:adjustRightInd w:val="0"/>
        <w:spacing w:line="240" w:lineRule="auto"/>
        <w:rPr>
          <w:rFonts w:cs="Arial"/>
        </w:rPr>
      </w:pPr>
    </w:p>
    <w:p w:rsidR="002D324E" w:rsidRDefault="00B74AD2" w:rsidP="00EF47F5">
      <w:pPr>
        <w:spacing w:line="240" w:lineRule="auto"/>
        <w:rPr>
          <w:rFonts w:eastAsia="Times New Roman" w:cs="Arial"/>
          <w:szCs w:val="20"/>
        </w:rPr>
      </w:pPr>
      <w:r>
        <w:rPr>
          <w:rFonts w:eastAsia="Times New Roman" w:cs="Arial"/>
          <w:b/>
          <w:color w:val="808080"/>
          <w:w w:val="95"/>
          <w:sz w:val="24"/>
          <w:szCs w:val="24"/>
        </w:rPr>
        <w:t>REFERENCES</w:t>
      </w:r>
    </w:p>
    <w:p w:rsidR="002D324E" w:rsidRPr="002D324E" w:rsidRDefault="002D324E" w:rsidP="00EF47F5">
      <w:pPr>
        <w:spacing w:line="240" w:lineRule="auto"/>
        <w:rPr>
          <w:rFonts w:eastAsia="Times New Roman" w:cs="Arial"/>
          <w:szCs w:val="20"/>
        </w:rPr>
      </w:pPr>
      <w:r w:rsidRPr="002D324E">
        <w:rPr>
          <w:rFonts w:eastAsia="Times New Roman" w:cs="Arial"/>
          <w:szCs w:val="20"/>
        </w:rPr>
        <w:t xml:space="preserve">1. </w:t>
      </w:r>
      <w:proofErr w:type="spellStart"/>
      <w:r w:rsidRPr="002D324E">
        <w:rPr>
          <w:rFonts w:eastAsia="Times New Roman" w:cs="Arial"/>
          <w:szCs w:val="20"/>
        </w:rPr>
        <w:t>Gulje</w:t>
      </w:r>
      <w:proofErr w:type="spellEnd"/>
      <w:r w:rsidRPr="002D324E">
        <w:rPr>
          <w:rFonts w:eastAsia="Times New Roman" w:cs="Arial"/>
          <w:szCs w:val="20"/>
        </w:rPr>
        <w:t xml:space="preserve"> F, </w:t>
      </w:r>
      <w:proofErr w:type="spellStart"/>
      <w:r w:rsidRPr="002D324E">
        <w:rPr>
          <w:rFonts w:eastAsia="Times New Roman" w:cs="Arial"/>
          <w:szCs w:val="20"/>
        </w:rPr>
        <w:t>Abrahamsson</w:t>
      </w:r>
      <w:proofErr w:type="spellEnd"/>
      <w:r w:rsidRPr="002D324E">
        <w:rPr>
          <w:rFonts w:eastAsia="Times New Roman" w:cs="Arial"/>
          <w:szCs w:val="20"/>
        </w:rPr>
        <w:t xml:space="preserve"> I, Chen S, et al. Implants of 6 mm vs. 11 mm lengths in the posterior maxilla and mandible: A 1-year multicenter randomized controlled trial. </w:t>
      </w:r>
      <w:proofErr w:type="spellStart"/>
      <w:r w:rsidRPr="002D324E">
        <w:rPr>
          <w:rFonts w:eastAsia="Times New Roman" w:cs="Arial"/>
          <w:szCs w:val="20"/>
        </w:rPr>
        <w:t>Clin</w:t>
      </w:r>
      <w:proofErr w:type="spellEnd"/>
      <w:r w:rsidRPr="002D324E">
        <w:rPr>
          <w:rFonts w:eastAsia="Times New Roman" w:cs="Arial"/>
          <w:szCs w:val="20"/>
        </w:rPr>
        <w:t xml:space="preserve"> Oral Implants Res 2013</w:t>
      </w:r>
      <w:proofErr w:type="gramStart"/>
      <w:r w:rsidRPr="002D324E">
        <w:rPr>
          <w:rFonts w:eastAsia="Times New Roman" w:cs="Arial"/>
          <w:szCs w:val="20"/>
        </w:rPr>
        <w:t>;24</w:t>
      </w:r>
      <w:proofErr w:type="gramEnd"/>
      <w:r w:rsidRPr="002D324E">
        <w:rPr>
          <w:rFonts w:eastAsia="Times New Roman" w:cs="Arial"/>
          <w:szCs w:val="20"/>
        </w:rPr>
        <w:t xml:space="preserve">(12):1325-31. </w:t>
      </w:r>
    </w:p>
    <w:p w:rsidR="002D324E" w:rsidRPr="002D324E" w:rsidRDefault="002D324E" w:rsidP="00EF47F5">
      <w:pPr>
        <w:spacing w:line="240" w:lineRule="auto"/>
        <w:rPr>
          <w:rFonts w:eastAsia="Times New Roman" w:cs="Arial"/>
          <w:szCs w:val="20"/>
        </w:rPr>
      </w:pPr>
      <w:r w:rsidRPr="002D324E">
        <w:rPr>
          <w:rFonts w:eastAsia="Times New Roman" w:cs="Arial"/>
          <w:szCs w:val="20"/>
        </w:rPr>
        <w:t xml:space="preserve">2. </w:t>
      </w:r>
      <w:proofErr w:type="spellStart"/>
      <w:r w:rsidRPr="002D324E">
        <w:rPr>
          <w:rFonts w:eastAsia="Times New Roman" w:cs="Arial"/>
          <w:szCs w:val="20"/>
        </w:rPr>
        <w:t>Gulje</w:t>
      </w:r>
      <w:proofErr w:type="spellEnd"/>
      <w:r w:rsidRPr="002D324E">
        <w:rPr>
          <w:rFonts w:eastAsia="Times New Roman" w:cs="Arial"/>
          <w:szCs w:val="20"/>
        </w:rPr>
        <w:t xml:space="preserve"> FL, </w:t>
      </w:r>
      <w:proofErr w:type="spellStart"/>
      <w:r w:rsidRPr="002D324E">
        <w:rPr>
          <w:rFonts w:eastAsia="Times New Roman" w:cs="Arial"/>
          <w:szCs w:val="20"/>
        </w:rPr>
        <w:t>Raghoebar</w:t>
      </w:r>
      <w:proofErr w:type="spellEnd"/>
      <w:r w:rsidRPr="002D324E">
        <w:rPr>
          <w:rFonts w:eastAsia="Times New Roman" w:cs="Arial"/>
          <w:szCs w:val="20"/>
        </w:rPr>
        <w:t xml:space="preserve"> GM, </w:t>
      </w:r>
      <w:proofErr w:type="spellStart"/>
      <w:r w:rsidRPr="002D324E">
        <w:rPr>
          <w:rFonts w:eastAsia="Times New Roman" w:cs="Arial"/>
          <w:szCs w:val="20"/>
        </w:rPr>
        <w:t>Vissink</w:t>
      </w:r>
      <w:proofErr w:type="spellEnd"/>
      <w:r w:rsidRPr="002D324E">
        <w:rPr>
          <w:rFonts w:eastAsia="Times New Roman" w:cs="Arial"/>
          <w:szCs w:val="20"/>
        </w:rPr>
        <w:t xml:space="preserve"> A, et al. Single crowns in the resorbed posterior maxilla supported by either 6-mm implants or by 11-mm implants combined with sinus floor elevation surgery: A 1-year </w:t>
      </w:r>
      <w:proofErr w:type="spellStart"/>
      <w:r w:rsidRPr="002D324E">
        <w:rPr>
          <w:rFonts w:eastAsia="Times New Roman" w:cs="Arial"/>
          <w:szCs w:val="20"/>
        </w:rPr>
        <w:t>randomised</w:t>
      </w:r>
      <w:proofErr w:type="spellEnd"/>
      <w:r w:rsidRPr="002D324E">
        <w:rPr>
          <w:rFonts w:eastAsia="Times New Roman" w:cs="Arial"/>
          <w:szCs w:val="20"/>
        </w:rPr>
        <w:t xml:space="preserve"> controlled trial. </w:t>
      </w:r>
      <w:proofErr w:type="spellStart"/>
      <w:r w:rsidRPr="002D324E">
        <w:rPr>
          <w:rFonts w:eastAsia="Times New Roman" w:cs="Arial"/>
          <w:szCs w:val="20"/>
        </w:rPr>
        <w:t>Eur</w:t>
      </w:r>
      <w:proofErr w:type="spellEnd"/>
      <w:r w:rsidRPr="002D324E">
        <w:rPr>
          <w:rFonts w:eastAsia="Times New Roman" w:cs="Arial"/>
          <w:szCs w:val="20"/>
        </w:rPr>
        <w:t xml:space="preserve"> J Oral </w:t>
      </w:r>
      <w:proofErr w:type="spellStart"/>
      <w:r w:rsidRPr="002D324E">
        <w:rPr>
          <w:rFonts w:eastAsia="Times New Roman" w:cs="Arial"/>
          <w:szCs w:val="20"/>
        </w:rPr>
        <w:t>Implantol</w:t>
      </w:r>
      <w:proofErr w:type="spellEnd"/>
      <w:r w:rsidRPr="002D324E">
        <w:rPr>
          <w:rFonts w:eastAsia="Times New Roman" w:cs="Arial"/>
          <w:szCs w:val="20"/>
        </w:rPr>
        <w:t xml:space="preserve"> 2014</w:t>
      </w:r>
      <w:proofErr w:type="gramStart"/>
      <w:r w:rsidRPr="002D324E">
        <w:rPr>
          <w:rFonts w:eastAsia="Times New Roman" w:cs="Arial"/>
          <w:szCs w:val="20"/>
        </w:rPr>
        <w:t>;7</w:t>
      </w:r>
      <w:proofErr w:type="gramEnd"/>
      <w:r w:rsidRPr="002D324E">
        <w:rPr>
          <w:rFonts w:eastAsia="Times New Roman" w:cs="Arial"/>
          <w:szCs w:val="20"/>
        </w:rPr>
        <w:t xml:space="preserve">(3):247-55. </w:t>
      </w:r>
    </w:p>
    <w:p w:rsidR="002D324E" w:rsidRPr="002D324E" w:rsidRDefault="002D324E" w:rsidP="00EF47F5">
      <w:pPr>
        <w:spacing w:line="240" w:lineRule="auto"/>
        <w:rPr>
          <w:rFonts w:eastAsia="Times New Roman" w:cs="Arial"/>
          <w:szCs w:val="20"/>
        </w:rPr>
      </w:pPr>
      <w:r w:rsidRPr="002D324E">
        <w:rPr>
          <w:rFonts w:eastAsia="Times New Roman" w:cs="Arial"/>
          <w:szCs w:val="20"/>
        </w:rPr>
        <w:t xml:space="preserve">3. </w:t>
      </w:r>
      <w:proofErr w:type="spellStart"/>
      <w:r w:rsidRPr="002D324E">
        <w:rPr>
          <w:rFonts w:eastAsia="Times New Roman" w:cs="Arial"/>
          <w:szCs w:val="20"/>
        </w:rPr>
        <w:t>Thoma</w:t>
      </w:r>
      <w:proofErr w:type="spellEnd"/>
      <w:r w:rsidRPr="002D324E">
        <w:rPr>
          <w:rFonts w:eastAsia="Times New Roman" w:cs="Arial"/>
          <w:szCs w:val="20"/>
        </w:rPr>
        <w:t xml:space="preserve"> DS, Haas R, </w:t>
      </w:r>
      <w:proofErr w:type="spellStart"/>
      <w:r w:rsidRPr="002D324E">
        <w:rPr>
          <w:rFonts w:eastAsia="Times New Roman" w:cs="Arial"/>
          <w:szCs w:val="20"/>
        </w:rPr>
        <w:t>Tutak</w:t>
      </w:r>
      <w:proofErr w:type="spellEnd"/>
      <w:r w:rsidRPr="002D324E">
        <w:rPr>
          <w:rFonts w:eastAsia="Times New Roman" w:cs="Arial"/>
          <w:szCs w:val="20"/>
        </w:rPr>
        <w:t xml:space="preserve"> M, et al. Randomized controlled </w:t>
      </w:r>
      <w:proofErr w:type="spellStart"/>
      <w:r w:rsidRPr="002D324E">
        <w:rPr>
          <w:rFonts w:eastAsia="Times New Roman" w:cs="Arial"/>
          <w:szCs w:val="20"/>
        </w:rPr>
        <w:t>multicentre</w:t>
      </w:r>
      <w:proofErr w:type="spellEnd"/>
      <w:r w:rsidRPr="002D324E">
        <w:rPr>
          <w:rFonts w:eastAsia="Times New Roman" w:cs="Arial"/>
          <w:szCs w:val="20"/>
        </w:rPr>
        <w:t xml:space="preserve"> study comparing short dental implants (6 mm) versus longer dental implants (11-15 mm) in combination with sinus floor elevation procedures. Part 1: Demographics and patient-reported outcomes at 1 year of loading. J </w:t>
      </w:r>
      <w:proofErr w:type="spellStart"/>
      <w:r w:rsidRPr="002D324E">
        <w:rPr>
          <w:rFonts w:eastAsia="Times New Roman" w:cs="Arial"/>
          <w:szCs w:val="20"/>
        </w:rPr>
        <w:t>Clin</w:t>
      </w:r>
      <w:proofErr w:type="spellEnd"/>
      <w:r w:rsidRPr="002D324E">
        <w:rPr>
          <w:rFonts w:eastAsia="Times New Roman" w:cs="Arial"/>
          <w:szCs w:val="20"/>
        </w:rPr>
        <w:t xml:space="preserve"> </w:t>
      </w:r>
      <w:proofErr w:type="spellStart"/>
      <w:r w:rsidRPr="002D324E">
        <w:rPr>
          <w:rFonts w:eastAsia="Times New Roman" w:cs="Arial"/>
          <w:szCs w:val="20"/>
        </w:rPr>
        <w:t>Periodontol</w:t>
      </w:r>
      <w:proofErr w:type="spellEnd"/>
      <w:r w:rsidRPr="002D324E">
        <w:rPr>
          <w:rFonts w:eastAsia="Times New Roman" w:cs="Arial"/>
          <w:szCs w:val="20"/>
        </w:rPr>
        <w:t xml:space="preserve"> 2015</w:t>
      </w:r>
      <w:proofErr w:type="gramStart"/>
      <w:r w:rsidRPr="002D324E">
        <w:rPr>
          <w:rFonts w:eastAsia="Times New Roman" w:cs="Arial"/>
          <w:szCs w:val="20"/>
        </w:rPr>
        <w:t>;42</w:t>
      </w:r>
      <w:proofErr w:type="gramEnd"/>
      <w:r w:rsidRPr="002D324E">
        <w:rPr>
          <w:rFonts w:eastAsia="Times New Roman" w:cs="Arial"/>
          <w:szCs w:val="20"/>
        </w:rPr>
        <w:t xml:space="preserve">(1):72-80. </w:t>
      </w:r>
    </w:p>
    <w:p w:rsidR="001568CF" w:rsidRDefault="002D324E" w:rsidP="00EF47F5">
      <w:pPr>
        <w:spacing w:line="240" w:lineRule="auto"/>
        <w:rPr>
          <w:rFonts w:eastAsia="Times New Roman" w:cs="Arial"/>
          <w:szCs w:val="20"/>
        </w:rPr>
      </w:pPr>
      <w:r w:rsidRPr="002D324E">
        <w:rPr>
          <w:rFonts w:eastAsia="Times New Roman" w:cs="Arial"/>
          <w:szCs w:val="20"/>
        </w:rPr>
        <w:t>4.</w:t>
      </w:r>
      <w:r w:rsidR="00AF68D5">
        <w:rPr>
          <w:rFonts w:eastAsia="Times New Roman" w:cs="Arial"/>
          <w:szCs w:val="20"/>
        </w:rPr>
        <w:t xml:space="preserve"> </w:t>
      </w:r>
      <w:proofErr w:type="spellStart"/>
      <w:r w:rsidRPr="002D324E">
        <w:rPr>
          <w:rFonts w:eastAsia="Times New Roman" w:cs="Arial"/>
          <w:szCs w:val="20"/>
        </w:rPr>
        <w:t>Schincaglia</w:t>
      </w:r>
      <w:proofErr w:type="spellEnd"/>
      <w:r w:rsidRPr="002D324E">
        <w:rPr>
          <w:rFonts w:eastAsia="Times New Roman" w:cs="Arial"/>
          <w:szCs w:val="20"/>
        </w:rPr>
        <w:t xml:space="preserve"> GP, </w:t>
      </w:r>
      <w:proofErr w:type="spellStart"/>
      <w:r w:rsidRPr="002D324E">
        <w:rPr>
          <w:rFonts w:eastAsia="Times New Roman" w:cs="Arial"/>
          <w:szCs w:val="20"/>
        </w:rPr>
        <w:t>Thoma</w:t>
      </w:r>
      <w:proofErr w:type="spellEnd"/>
      <w:r w:rsidRPr="002D324E">
        <w:rPr>
          <w:rFonts w:eastAsia="Times New Roman" w:cs="Arial"/>
          <w:szCs w:val="20"/>
        </w:rPr>
        <w:t xml:space="preserve"> DS, Haas R, et al. Randomized controlled multicenter study comparing short dental implants (6mm) versus longer dental implants (11-15mm) in combination with sinus floor elevation procedures. Part 2: Clinical and radiographic outcomes at 1 year of loading. J </w:t>
      </w:r>
      <w:proofErr w:type="spellStart"/>
      <w:r w:rsidRPr="002D324E">
        <w:rPr>
          <w:rFonts w:eastAsia="Times New Roman" w:cs="Arial"/>
          <w:szCs w:val="20"/>
        </w:rPr>
        <w:t>Clin</w:t>
      </w:r>
      <w:proofErr w:type="spellEnd"/>
      <w:r w:rsidRPr="002D324E">
        <w:rPr>
          <w:rFonts w:eastAsia="Times New Roman" w:cs="Arial"/>
          <w:szCs w:val="20"/>
        </w:rPr>
        <w:t xml:space="preserve"> </w:t>
      </w:r>
      <w:proofErr w:type="spellStart"/>
      <w:r w:rsidRPr="002D324E">
        <w:rPr>
          <w:rFonts w:eastAsia="Times New Roman" w:cs="Arial"/>
          <w:szCs w:val="20"/>
        </w:rPr>
        <w:t>Periodontol</w:t>
      </w:r>
      <w:proofErr w:type="spellEnd"/>
      <w:r w:rsidRPr="002D324E">
        <w:rPr>
          <w:rFonts w:eastAsia="Times New Roman" w:cs="Arial"/>
          <w:szCs w:val="20"/>
        </w:rPr>
        <w:t xml:space="preserve"> 2015</w:t>
      </w:r>
      <w:proofErr w:type="gramStart"/>
      <w:r w:rsidRPr="002D324E">
        <w:rPr>
          <w:rFonts w:eastAsia="Times New Roman" w:cs="Arial"/>
          <w:szCs w:val="20"/>
        </w:rPr>
        <w:t>;E</w:t>
      </w:r>
      <w:proofErr w:type="gramEnd"/>
      <w:r w:rsidRPr="002D324E">
        <w:rPr>
          <w:rFonts w:eastAsia="Times New Roman" w:cs="Arial"/>
          <w:szCs w:val="20"/>
        </w:rPr>
        <w:t>-pub Oct 1, doi:10.1111/jcpe.12465.</w:t>
      </w:r>
    </w:p>
    <w:p w:rsidR="001568CF" w:rsidRDefault="001568CF" w:rsidP="00EF47F5">
      <w:pPr>
        <w:spacing w:line="240" w:lineRule="auto"/>
        <w:rPr>
          <w:rFonts w:eastAsia="Times New Roman" w:cs="Arial"/>
          <w:szCs w:val="20"/>
        </w:rPr>
      </w:pPr>
    </w:p>
    <w:p w:rsidR="00EF47F5" w:rsidRDefault="00EF47F5" w:rsidP="00EF47F5">
      <w:pPr>
        <w:spacing w:line="240" w:lineRule="auto"/>
        <w:rPr>
          <w:rFonts w:eastAsia="Times New Roman" w:cs="Arial"/>
          <w:szCs w:val="20"/>
        </w:rPr>
      </w:pPr>
      <w:r>
        <w:rPr>
          <w:rFonts w:eastAsia="Times New Roman" w:cs="Arial"/>
          <w:szCs w:val="20"/>
        </w:rPr>
        <w:br w:type="page"/>
      </w:r>
    </w:p>
    <w:p w:rsidR="00AC63F6" w:rsidRPr="00C444E6" w:rsidRDefault="00383109" w:rsidP="00EF47F5">
      <w:pPr>
        <w:spacing w:line="240" w:lineRule="auto"/>
        <w:rPr>
          <w:rFonts w:cs="Arial"/>
          <w:color w:val="000000"/>
          <w:szCs w:val="20"/>
        </w:rPr>
      </w:pPr>
      <w:r w:rsidRPr="00027CD4">
        <w:rPr>
          <w:rFonts w:eastAsia="Times New Roman" w:cs="Arial"/>
          <w:b/>
          <w:color w:val="808080"/>
          <w:w w:val="95"/>
          <w:sz w:val="24"/>
          <w:szCs w:val="24"/>
        </w:rPr>
        <w:lastRenderedPageBreak/>
        <w:t>IMAGES</w:t>
      </w:r>
      <w:r w:rsidRPr="00027CD4">
        <w:rPr>
          <w:rFonts w:eastAsia="Times New Roman" w:cs="Arial"/>
          <w:szCs w:val="20"/>
        </w:rPr>
        <w:t xml:space="preserve"> </w:t>
      </w:r>
      <w:r w:rsidRPr="00027CD4">
        <w:rPr>
          <w:rFonts w:eastAsia="Times New Roman" w:cs="Arial"/>
          <w:szCs w:val="20"/>
        </w:rPr>
        <w:br/>
        <w:t xml:space="preserve">are available </w:t>
      </w:r>
      <w:r w:rsidR="00AC63F6">
        <w:rPr>
          <w:rFonts w:eastAsia="Times New Roman" w:cs="Arial"/>
          <w:szCs w:val="20"/>
        </w:rPr>
        <w:t>in</w:t>
      </w:r>
      <w:r w:rsidR="00AC63F6" w:rsidRPr="00AC63F6">
        <w:rPr>
          <w:rFonts w:cs="Arial"/>
          <w:szCs w:val="20"/>
        </w:rPr>
        <w:t xml:space="preserve"> </w:t>
      </w:r>
      <w:r w:rsidR="00AC63F6" w:rsidRPr="00C444E6">
        <w:rPr>
          <w:rFonts w:cs="Arial"/>
          <w:szCs w:val="20"/>
        </w:rPr>
        <w:t xml:space="preserve">our </w:t>
      </w:r>
      <w:r w:rsidR="00AC63F6" w:rsidRPr="00C444E6">
        <w:rPr>
          <w:rFonts w:cs="Arial"/>
          <w:color w:val="000000"/>
          <w:szCs w:val="20"/>
        </w:rPr>
        <w:t>News &amp; Press Room at:</w:t>
      </w:r>
    </w:p>
    <w:p w:rsidR="00AC63F6" w:rsidRPr="00C444E6" w:rsidRDefault="002B0CD7" w:rsidP="00EF47F5">
      <w:pPr>
        <w:spacing w:line="240" w:lineRule="auto"/>
        <w:rPr>
          <w:rFonts w:cs="Arial"/>
          <w:color w:val="0000FF"/>
          <w:szCs w:val="20"/>
        </w:rPr>
      </w:pPr>
      <w:hyperlink r:id="rId22" w:history="1">
        <w:r w:rsidR="00AC63F6" w:rsidRPr="00C444E6">
          <w:rPr>
            <w:rStyle w:val="Hyperlink"/>
            <w:rFonts w:cs="Arial"/>
            <w:szCs w:val="20"/>
          </w:rPr>
          <w:t>www.dentsplyimplants.com/en/Resources/News-and-Press</w:t>
        </w:r>
      </w:hyperlink>
    </w:p>
    <w:tbl>
      <w:tblPr>
        <w:tblStyle w:val="TableGrid"/>
        <w:tblW w:w="84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3"/>
        <w:gridCol w:w="549"/>
        <w:gridCol w:w="1276"/>
        <w:gridCol w:w="3260"/>
      </w:tblGrid>
      <w:tr w:rsidR="00CF5465" w:rsidTr="00047DA1">
        <w:trPr>
          <w:trHeight w:val="4296"/>
        </w:trPr>
        <w:tc>
          <w:tcPr>
            <w:tcW w:w="3353" w:type="dxa"/>
          </w:tcPr>
          <w:p w:rsidR="00CF5465" w:rsidRPr="00AC63F6" w:rsidRDefault="00CF5465" w:rsidP="00EF47F5">
            <w:pPr>
              <w:autoSpaceDE w:val="0"/>
              <w:autoSpaceDN w:val="0"/>
              <w:adjustRightInd w:val="0"/>
              <w:spacing w:line="240" w:lineRule="auto"/>
              <w:rPr>
                <w:noProof/>
              </w:rPr>
            </w:pPr>
            <w:r>
              <w:rPr>
                <w:rFonts w:cs="Arial"/>
                <w:noProof/>
                <w:sz w:val="22"/>
              </w:rPr>
              <w:drawing>
                <wp:anchor distT="0" distB="0" distL="114300" distR="114300" simplePos="0" relativeHeight="251682304" behindDoc="1" locked="0" layoutInCell="1" allowOverlap="1" wp14:anchorId="329DA8E7" wp14:editId="65656934">
                  <wp:simplePos x="0" y="0"/>
                  <wp:positionH relativeFrom="column">
                    <wp:posOffset>34290</wp:posOffset>
                  </wp:positionH>
                  <wp:positionV relativeFrom="paragraph">
                    <wp:posOffset>209550</wp:posOffset>
                  </wp:positionV>
                  <wp:extent cx="1788160" cy="2376170"/>
                  <wp:effectExtent l="0" t="0" r="2540" b="5080"/>
                  <wp:wrapTight wrapText="bothSides">
                    <wp:wrapPolygon edited="0">
                      <wp:start x="5293" y="520"/>
                      <wp:lineTo x="460" y="3463"/>
                      <wp:lineTo x="0" y="4849"/>
                      <wp:lineTo x="0" y="21473"/>
                      <wp:lineTo x="21401" y="21473"/>
                      <wp:lineTo x="21401" y="20607"/>
                      <wp:lineTo x="21170" y="11949"/>
                      <wp:lineTo x="20250" y="9178"/>
                      <wp:lineTo x="19330" y="4156"/>
                      <wp:lineTo x="19330" y="2944"/>
                      <wp:lineTo x="11736" y="1212"/>
                      <wp:lineTo x="7364" y="520"/>
                      <wp:lineTo x="5293" y="520"/>
                    </wp:wrapPolygon>
                  </wp:wrapTight>
                  <wp:docPr id="8" name="Picture 8" descr="\\astratech.net\dfs\Dep\MD\GLOBAL MARKETING COMMUNICATION\GLOBAL PR &amp; COMMUNICATION\PR\PR &amp; Articles 2015\EUROPERIO 2015\Digital press kit_images brochures\OsseoSpeed Profile EV_1228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tratech.net\dfs\Dep\MD\GLOBAL MARKETING COMMUNICATION\GLOBAL PR &amp; COMMUNICATION\PR\PR &amp; Articles 2015\EUROPERIO 2015\Digital press kit_images brochures\OsseoSpeed Profile EV_122801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8160" cy="2376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25" w:type="dxa"/>
            <w:gridSpan w:val="2"/>
          </w:tcPr>
          <w:p w:rsidR="00CF5465" w:rsidRDefault="00CF5465" w:rsidP="00EF47F5">
            <w:pPr>
              <w:autoSpaceDE w:val="0"/>
              <w:autoSpaceDN w:val="0"/>
              <w:adjustRightInd w:val="0"/>
              <w:spacing w:line="240" w:lineRule="auto"/>
              <w:rPr>
                <w:rFonts w:cs="Arial"/>
                <w:noProof/>
                <w:sz w:val="22"/>
              </w:rPr>
            </w:pPr>
          </w:p>
        </w:tc>
        <w:tc>
          <w:tcPr>
            <w:tcW w:w="3260" w:type="dxa"/>
          </w:tcPr>
          <w:p w:rsidR="00CF5465" w:rsidRDefault="00CF5465" w:rsidP="00EF47F5">
            <w:pPr>
              <w:autoSpaceDE w:val="0"/>
              <w:autoSpaceDN w:val="0"/>
              <w:adjustRightInd w:val="0"/>
              <w:spacing w:line="240" w:lineRule="auto"/>
              <w:rPr>
                <w:rFonts w:cs="Arial"/>
                <w:noProof/>
                <w:sz w:val="22"/>
              </w:rPr>
            </w:pPr>
            <w:r w:rsidRPr="00E67C29">
              <w:rPr>
                <w:rFonts w:cs="Arial"/>
                <w:b/>
                <w:noProof/>
                <w:sz w:val="22"/>
              </w:rPr>
              <w:drawing>
                <wp:anchor distT="180340" distB="360045" distL="114300" distR="114300" simplePos="0" relativeHeight="251684352" behindDoc="1" locked="0" layoutInCell="1" allowOverlap="1" wp14:anchorId="7E81CE12" wp14:editId="54CB951B">
                  <wp:simplePos x="0" y="0"/>
                  <wp:positionH relativeFrom="column">
                    <wp:posOffset>22860</wp:posOffset>
                  </wp:positionH>
                  <wp:positionV relativeFrom="paragraph">
                    <wp:posOffset>123825</wp:posOffset>
                  </wp:positionV>
                  <wp:extent cx="1719580" cy="2493010"/>
                  <wp:effectExtent l="0" t="0" r="0" b="2540"/>
                  <wp:wrapTight wrapText="bothSides">
                    <wp:wrapPolygon edited="0">
                      <wp:start x="6700" y="0"/>
                      <wp:lineTo x="2871" y="2971"/>
                      <wp:lineTo x="0" y="5612"/>
                      <wp:lineTo x="0" y="21457"/>
                      <wp:lineTo x="21297" y="21457"/>
                      <wp:lineTo x="21297" y="20962"/>
                      <wp:lineTo x="20579" y="10894"/>
                      <wp:lineTo x="19143" y="8418"/>
                      <wp:lineTo x="18904" y="8253"/>
                      <wp:lineTo x="17947" y="3466"/>
                      <wp:lineTo x="17947" y="2146"/>
                      <wp:lineTo x="15075" y="1155"/>
                      <wp:lineTo x="8375" y="0"/>
                      <wp:lineTo x="670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IOS_1505.png"/>
                          <pic:cNvPicPr/>
                        </pic:nvPicPr>
                        <pic:blipFill rotWithShape="1">
                          <a:blip r:embed="rId24" cstate="print">
                            <a:extLst>
                              <a:ext uri="{28A0092B-C50C-407E-A947-70E740481C1C}">
                                <a14:useLocalDpi xmlns:a14="http://schemas.microsoft.com/office/drawing/2010/main" val="0"/>
                              </a:ext>
                            </a:extLst>
                          </a:blip>
                          <a:srcRect l="4201" r="3782"/>
                          <a:stretch/>
                        </pic:blipFill>
                        <pic:spPr bwMode="auto">
                          <a:xfrm>
                            <a:off x="0" y="0"/>
                            <a:ext cx="1719580" cy="2493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F5465" w:rsidRPr="00F86731" w:rsidTr="00CF5465">
        <w:trPr>
          <w:trHeight w:val="323"/>
        </w:trPr>
        <w:tc>
          <w:tcPr>
            <w:tcW w:w="3353" w:type="dxa"/>
          </w:tcPr>
          <w:p w:rsidR="00CF5465" w:rsidRPr="00B66522" w:rsidRDefault="00CF5465" w:rsidP="00EF47F5">
            <w:pPr>
              <w:tabs>
                <w:tab w:val="left" w:pos="4605"/>
              </w:tabs>
              <w:spacing w:line="240" w:lineRule="auto"/>
              <w:rPr>
                <w:rFonts w:eastAsia="Times New Roman" w:cs="Arial"/>
                <w:i/>
                <w:sz w:val="18"/>
                <w:szCs w:val="18"/>
              </w:rPr>
            </w:pPr>
            <w:r w:rsidRPr="00B66522">
              <w:rPr>
                <w:rFonts w:eastAsia="Times New Roman" w:cs="Arial"/>
                <w:i/>
                <w:sz w:val="18"/>
                <w:szCs w:val="18"/>
              </w:rPr>
              <w:t>Fig.1: OsseoSpeed Profile EV implant</w:t>
            </w:r>
          </w:p>
        </w:tc>
        <w:tc>
          <w:tcPr>
            <w:tcW w:w="1825" w:type="dxa"/>
            <w:gridSpan w:val="2"/>
          </w:tcPr>
          <w:p w:rsidR="00CF5465" w:rsidRPr="00B66522" w:rsidRDefault="00CF5465" w:rsidP="00EF47F5">
            <w:pPr>
              <w:tabs>
                <w:tab w:val="left" w:pos="4605"/>
              </w:tabs>
              <w:spacing w:line="240" w:lineRule="auto"/>
              <w:rPr>
                <w:rFonts w:eastAsia="Times New Roman" w:cs="Arial"/>
                <w:i/>
                <w:sz w:val="18"/>
                <w:szCs w:val="18"/>
              </w:rPr>
            </w:pPr>
          </w:p>
        </w:tc>
        <w:tc>
          <w:tcPr>
            <w:tcW w:w="3260" w:type="dxa"/>
          </w:tcPr>
          <w:p w:rsidR="00CF5465" w:rsidRPr="00B66522" w:rsidRDefault="00CF5465" w:rsidP="00EF47F5">
            <w:pPr>
              <w:tabs>
                <w:tab w:val="left" w:pos="4605"/>
              </w:tabs>
              <w:spacing w:line="240" w:lineRule="auto"/>
              <w:rPr>
                <w:rFonts w:eastAsia="Times New Roman" w:cs="Arial"/>
                <w:i/>
                <w:sz w:val="18"/>
                <w:szCs w:val="18"/>
              </w:rPr>
            </w:pPr>
            <w:r w:rsidRPr="00B66522">
              <w:rPr>
                <w:rFonts w:eastAsia="Times New Roman" w:cs="Arial"/>
                <w:i/>
                <w:sz w:val="18"/>
                <w:szCs w:val="18"/>
              </w:rPr>
              <w:t>Fig.2: OsseoSpeed Profile EV implant</w:t>
            </w:r>
          </w:p>
        </w:tc>
      </w:tr>
      <w:tr w:rsidR="006701FE" w:rsidTr="006701FE">
        <w:tc>
          <w:tcPr>
            <w:tcW w:w="3902" w:type="dxa"/>
            <w:gridSpan w:val="2"/>
            <w:hideMark/>
          </w:tcPr>
          <w:p w:rsidR="006701FE" w:rsidRDefault="006701FE" w:rsidP="00EF47F5">
            <w:pPr>
              <w:tabs>
                <w:tab w:val="left" w:pos="4605"/>
              </w:tabs>
              <w:spacing w:line="240" w:lineRule="auto"/>
              <w:rPr>
                <w:rFonts w:eastAsia="Times New Roman" w:cs="Arial"/>
                <w:noProof/>
                <w:szCs w:val="20"/>
              </w:rPr>
            </w:pPr>
          </w:p>
          <w:p w:rsidR="006701FE" w:rsidRDefault="006701FE" w:rsidP="00EF47F5">
            <w:pPr>
              <w:tabs>
                <w:tab w:val="left" w:pos="4605"/>
              </w:tabs>
              <w:spacing w:line="240" w:lineRule="auto"/>
              <w:rPr>
                <w:rFonts w:eastAsia="Times New Roman" w:cs="Arial"/>
                <w:noProof/>
                <w:szCs w:val="20"/>
                <w:lang w:val="de-DE" w:eastAsia="zh-CN"/>
              </w:rPr>
            </w:pPr>
            <w:r>
              <w:rPr>
                <w:rFonts w:eastAsia="Times New Roman" w:cs="Arial"/>
                <w:noProof/>
                <w:szCs w:val="20"/>
              </w:rPr>
              <w:drawing>
                <wp:inline distT="0" distB="0" distL="0" distR="0" wp14:anchorId="2123FD5C" wp14:editId="7CBB7002">
                  <wp:extent cx="1647825" cy="16764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0016-ANKYLOS Treatment Concept SmartFix Title-GPM.png"/>
                          <pic:cNvPicPr/>
                        </pic:nvPicPr>
                        <pic:blipFill rotWithShape="1">
                          <a:blip r:embed="rId25">
                            <a:extLst>
                              <a:ext uri="{28A0092B-C50C-407E-A947-70E740481C1C}">
                                <a14:useLocalDpi xmlns:a14="http://schemas.microsoft.com/office/drawing/2010/main" val="0"/>
                              </a:ext>
                            </a:extLst>
                          </a:blip>
                          <a:srcRect l="11064" t="23830" r="15319" b="26241"/>
                          <a:stretch/>
                        </pic:blipFill>
                        <pic:spPr bwMode="auto">
                          <a:xfrm>
                            <a:off x="0" y="0"/>
                            <a:ext cx="1648433" cy="1677019"/>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tcPr>
          <w:p w:rsidR="006701FE" w:rsidRDefault="006701FE" w:rsidP="00EF47F5">
            <w:pPr>
              <w:tabs>
                <w:tab w:val="left" w:pos="4605"/>
              </w:tabs>
              <w:spacing w:line="240" w:lineRule="auto"/>
              <w:rPr>
                <w:rFonts w:eastAsia="Times New Roman" w:cs="Arial"/>
                <w:noProof/>
                <w:szCs w:val="20"/>
              </w:rPr>
            </w:pPr>
          </w:p>
        </w:tc>
        <w:tc>
          <w:tcPr>
            <w:tcW w:w="3260" w:type="dxa"/>
          </w:tcPr>
          <w:p w:rsidR="006701FE" w:rsidRDefault="006701FE" w:rsidP="00EF47F5">
            <w:pPr>
              <w:tabs>
                <w:tab w:val="left" w:pos="4605"/>
              </w:tabs>
              <w:spacing w:line="240" w:lineRule="auto"/>
              <w:rPr>
                <w:rFonts w:eastAsia="Times New Roman" w:cs="Arial"/>
                <w:noProof/>
                <w:szCs w:val="20"/>
              </w:rPr>
            </w:pPr>
            <w:r>
              <w:rPr>
                <w:rFonts w:eastAsia="Times New Roman" w:cs="Arial"/>
                <w:noProof/>
                <w:szCs w:val="20"/>
              </w:rPr>
              <w:drawing>
                <wp:inline distT="0" distB="0" distL="0" distR="0" wp14:anchorId="3DC508C5" wp14:editId="4AEE33C6">
                  <wp:extent cx="1472400" cy="1785600"/>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0017-XiVE Treatment Concept SmartFix Title-GPM.png"/>
                          <pic:cNvPicPr/>
                        </pic:nvPicPr>
                        <pic:blipFill rotWithShape="1">
                          <a:blip r:embed="rId26">
                            <a:extLst>
                              <a:ext uri="{28A0092B-C50C-407E-A947-70E740481C1C}">
                                <a14:useLocalDpi xmlns:a14="http://schemas.microsoft.com/office/drawing/2010/main" val="0"/>
                              </a:ext>
                            </a:extLst>
                          </a:blip>
                          <a:srcRect l="9459" t="22573" r="24564" b="24080"/>
                          <a:stretch/>
                        </pic:blipFill>
                        <pic:spPr bwMode="auto">
                          <a:xfrm>
                            <a:off x="0" y="0"/>
                            <a:ext cx="1472400" cy="1785600"/>
                          </a:xfrm>
                          <a:prstGeom prst="rect">
                            <a:avLst/>
                          </a:prstGeom>
                          <a:ln>
                            <a:noFill/>
                          </a:ln>
                          <a:extLst>
                            <a:ext uri="{53640926-AAD7-44D8-BBD7-CCE9431645EC}">
                              <a14:shadowObscured xmlns:a14="http://schemas.microsoft.com/office/drawing/2010/main"/>
                            </a:ext>
                          </a:extLst>
                        </pic:spPr>
                      </pic:pic>
                    </a:graphicData>
                  </a:graphic>
                </wp:inline>
              </w:drawing>
            </w:r>
          </w:p>
        </w:tc>
      </w:tr>
      <w:tr w:rsidR="006701FE" w:rsidRPr="00F86731" w:rsidTr="006701FE">
        <w:tc>
          <w:tcPr>
            <w:tcW w:w="3902" w:type="dxa"/>
            <w:gridSpan w:val="2"/>
          </w:tcPr>
          <w:p w:rsidR="006701FE" w:rsidRPr="00B66522" w:rsidRDefault="006701FE" w:rsidP="00EF47F5">
            <w:pPr>
              <w:tabs>
                <w:tab w:val="left" w:pos="4605"/>
              </w:tabs>
              <w:spacing w:line="240" w:lineRule="auto"/>
              <w:rPr>
                <w:rFonts w:eastAsia="Times New Roman" w:cs="Arial"/>
                <w:i/>
                <w:sz w:val="18"/>
                <w:szCs w:val="18"/>
              </w:rPr>
            </w:pPr>
            <w:r w:rsidRPr="00B66522">
              <w:rPr>
                <w:rFonts w:eastAsia="Times New Roman" w:cs="Arial"/>
                <w:i/>
                <w:sz w:val="18"/>
                <w:szCs w:val="18"/>
              </w:rPr>
              <w:t>Fig.3: The SmartFix concept for ANKYLOS</w:t>
            </w:r>
          </w:p>
        </w:tc>
        <w:tc>
          <w:tcPr>
            <w:tcW w:w="1276" w:type="dxa"/>
          </w:tcPr>
          <w:p w:rsidR="006701FE" w:rsidRPr="00B66522" w:rsidRDefault="006701FE" w:rsidP="00EF47F5">
            <w:pPr>
              <w:tabs>
                <w:tab w:val="left" w:pos="4605"/>
              </w:tabs>
              <w:spacing w:line="240" w:lineRule="auto"/>
              <w:rPr>
                <w:rFonts w:eastAsia="Times New Roman" w:cs="Arial"/>
                <w:i/>
                <w:sz w:val="18"/>
                <w:szCs w:val="18"/>
              </w:rPr>
            </w:pPr>
          </w:p>
        </w:tc>
        <w:tc>
          <w:tcPr>
            <w:tcW w:w="3260" w:type="dxa"/>
          </w:tcPr>
          <w:p w:rsidR="006701FE" w:rsidRPr="00B66522" w:rsidRDefault="006701FE" w:rsidP="00EF47F5">
            <w:pPr>
              <w:tabs>
                <w:tab w:val="left" w:pos="4605"/>
              </w:tabs>
              <w:spacing w:line="240" w:lineRule="auto"/>
              <w:rPr>
                <w:rFonts w:eastAsia="Times New Roman" w:cs="Arial"/>
                <w:i/>
                <w:sz w:val="18"/>
                <w:szCs w:val="18"/>
              </w:rPr>
            </w:pPr>
            <w:r w:rsidRPr="00B66522">
              <w:rPr>
                <w:rFonts w:eastAsia="Times New Roman" w:cs="Arial"/>
                <w:i/>
                <w:sz w:val="18"/>
                <w:szCs w:val="18"/>
              </w:rPr>
              <w:t>Fig.4: The SmartFix concept for XiVE</w:t>
            </w:r>
          </w:p>
        </w:tc>
      </w:tr>
    </w:tbl>
    <w:p w:rsidR="00B05865" w:rsidRPr="00B66522" w:rsidRDefault="00B05865" w:rsidP="00EF47F5">
      <w:pPr>
        <w:pStyle w:val="DSStandard"/>
        <w:spacing w:line="240" w:lineRule="auto"/>
        <w:rPr>
          <w:b/>
          <w:lang w:eastAsia="ja-JP"/>
        </w:rPr>
      </w:pPr>
    </w:p>
    <w:sectPr w:rsidR="00B05865" w:rsidRPr="00B66522" w:rsidSect="001A346C">
      <w:headerReference w:type="default" r:id="rId27"/>
      <w:footerReference w:type="default" r:id="rId28"/>
      <w:headerReference w:type="first" r:id="rId29"/>
      <w:pgSz w:w="11900" w:h="16840" w:code="9"/>
      <w:pgMar w:top="2664" w:right="4245" w:bottom="1446"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6E2" w:rsidRDefault="00E276E2" w:rsidP="005662A0">
      <w:r>
        <w:rPr>
          <w:color w:val="808080" w:themeColor="background1" w:themeShade="80"/>
        </w:rPr>
        <w:separator/>
      </w:r>
    </w:p>
  </w:endnote>
  <w:endnote w:type="continuationSeparator" w:id="0">
    <w:p w:rsidR="00E276E2" w:rsidRDefault="00E276E2" w:rsidP="005662A0">
      <w:r>
        <w:rPr>
          <w:color w:val="808080" w:themeColor="background1" w:themeShade="8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w:altName w:val="Book Antiqua"/>
    <w:charset w:val="00"/>
    <w:family w:val="auto"/>
    <w:pitch w:val="variable"/>
    <w:sig w:usb0="A00002FF" w:usb1="7800205A" w:usb2="14600000" w:usb3="00000000" w:csb0="00000193" w:csb1="00000000"/>
  </w:font>
  <w:font w:name="Palatino LT Std">
    <w:panose1 w:val="00000000000000000000"/>
    <w:charset w:val="00"/>
    <w:family w:val="roman"/>
    <w:notTrueType/>
    <w:pitch w:val="variable"/>
    <w:sig w:usb0="800000AF" w:usb1="5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551" w:rsidRDefault="00070F30" w:rsidP="005662A0">
    <w:pPr>
      <w:pStyle w:val="Footer"/>
    </w:pPr>
    <w:r w:rsidRPr="000666B0">
      <w:rPr>
        <w:noProof/>
        <w:lang w:eastAsia="en-US"/>
      </w:rPr>
      <w:drawing>
        <wp:anchor distT="0" distB="0" distL="114300" distR="114300" simplePos="0" relativeHeight="251660288" behindDoc="0" locked="0" layoutInCell="1" allowOverlap="1" wp14:anchorId="67229FC2" wp14:editId="3657D395">
          <wp:simplePos x="0" y="0"/>
          <wp:positionH relativeFrom="column">
            <wp:posOffset>0</wp:posOffset>
          </wp:positionH>
          <wp:positionV relativeFrom="page">
            <wp:posOffset>10081260</wp:posOffset>
          </wp:positionV>
          <wp:extent cx="6119495" cy="114300"/>
          <wp:effectExtent l="0" t="0" r="1905" b="12700"/>
          <wp:wrapNone/>
          <wp:docPr id="873" name="Bild 50" descr="Macintosh HD:Users:dordej:Desktop:Bildschirmfoto 2016-01-27 um 09.44.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 descr="Macintosh HD:Users:dordej:Desktop:Bildschirmfoto 2016-01-27 um 09.44.29.pn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297" r="297"/>
                  <a:stretch/>
                </pic:blipFill>
                <pic:spPr bwMode="auto">
                  <a:xfrm>
                    <a:off x="0" y="0"/>
                    <a:ext cx="6119495" cy="1143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6E2" w:rsidRDefault="00E276E2" w:rsidP="005662A0">
      <w:r>
        <w:rPr>
          <w:color w:val="808080" w:themeColor="background1" w:themeShade="80"/>
        </w:rPr>
        <w:separator/>
      </w:r>
    </w:p>
  </w:footnote>
  <w:footnote w:type="continuationSeparator" w:id="0">
    <w:p w:rsidR="00E276E2" w:rsidRDefault="00E276E2" w:rsidP="005662A0">
      <w:r>
        <w:rPr>
          <w:color w:val="808080" w:themeColor="background1" w:themeShade="80"/>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551" w:rsidRPr="002D4E15" w:rsidRDefault="00502081" w:rsidP="00230527">
    <w:pPr>
      <w:pStyle w:val="Header"/>
      <w:tabs>
        <w:tab w:val="right" w:pos="9547"/>
      </w:tabs>
      <w:rPr>
        <w:rFonts w:ascii="Arial" w:hAnsi="Arial" w:cs="Arial"/>
        <w:color w:val="595959" w:themeColor="text1" w:themeTint="A6"/>
        <w:sz w:val="20"/>
      </w:rPr>
    </w:pPr>
    <w:r>
      <w:rPr>
        <w:noProof/>
        <w:lang w:eastAsia="en-US"/>
      </w:rPr>
      <mc:AlternateContent>
        <mc:Choice Requires="wps">
          <w:drawing>
            <wp:anchor distT="0" distB="0" distL="114300" distR="114300" simplePos="0" relativeHeight="251671552" behindDoc="0" locked="0" layoutInCell="1" allowOverlap="1" wp14:anchorId="63231875" wp14:editId="546E2655">
              <wp:simplePos x="0" y="0"/>
              <wp:positionH relativeFrom="column">
                <wp:posOffset>5400040</wp:posOffset>
              </wp:positionH>
              <wp:positionV relativeFrom="paragraph">
                <wp:posOffset>137160</wp:posOffset>
              </wp:positionV>
              <wp:extent cx="649605" cy="222250"/>
              <wp:effectExtent l="0" t="0" r="10795" b="6350"/>
              <wp:wrapSquare wrapText="bothSides"/>
              <wp:docPr id="1" name="Textfeld 1"/>
              <wp:cNvGraphicFramePr/>
              <a:graphic xmlns:a="http://schemas.openxmlformats.org/drawingml/2006/main">
                <a:graphicData uri="http://schemas.microsoft.com/office/word/2010/wordprocessingShape">
                  <wps:wsp>
                    <wps:cNvSpPr txBox="1"/>
                    <wps:spPr>
                      <a:xfrm>
                        <a:off x="0" y="0"/>
                        <a:ext cx="649605" cy="222250"/>
                      </a:xfrm>
                      <a:prstGeom prst="rect">
                        <a:avLst/>
                      </a:prstGeom>
                      <a:noFill/>
                      <a:ln>
                        <a:noFill/>
                      </a:ln>
                      <a:effectLst/>
                    </wps:spPr>
                    <wps:txbx>
                      <w:txbxContent>
                        <w:p w:rsidR="00502081" w:rsidRPr="003A0098" w:rsidRDefault="00502081" w:rsidP="003A0098">
                          <w:pPr>
                            <w:pStyle w:val="Header"/>
                            <w:tabs>
                              <w:tab w:val="right" w:pos="9547"/>
                            </w:tabs>
                            <w:rPr>
                              <w:rFonts w:ascii="Arial" w:hAnsi="Arial" w:cs="Arial"/>
                              <w:noProof/>
                              <w:color w:val="595959" w:themeColor="text1" w:themeTint="A6"/>
                              <w:sz w:val="20"/>
                            </w:rPr>
                          </w:pPr>
                          <w:r>
                            <w:rPr>
                              <w:rFonts w:ascii="Arial" w:hAnsi="Arial" w:cs="Arial"/>
                              <w:color w:val="595959" w:themeColor="text1" w:themeTint="A6"/>
                              <w:sz w:val="20"/>
                            </w:rPr>
                            <w:t xml:space="preserve">    </w:t>
                          </w:r>
                          <w:r w:rsidRPr="002D4E15">
                            <w:rPr>
                              <w:rFonts w:ascii="Arial" w:hAnsi="Arial" w:cs="Arial"/>
                              <w:color w:val="595959" w:themeColor="text1" w:themeTint="A6"/>
                              <w:sz w:val="20"/>
                            </w:rPr>
                            <w:t xml:space="preserve">Page </w:t>
                          </w:r>
                          <w:r w:rsidRPr="002D4E15">
                            <w:rPr>
                              <w:rFonts w:ascii="Arial" w:hAnsi="Arial" w:cs="Arial"/>
                              <w:color w:val="595959" w:themeColor="text1" w:themeTint="A6"/>
                              <w:sz w:val="20"/>
                            </w:rPr>
                            <w:fldChar w:fldCharType="begin"/>
                          </w:r>
                          <w:r w:rsidRPr="002D4E15">
                            <w:rPr>
                              <w:rFonts w:ascii="Arial" w:hAnsi="Arial" w:cs="Arial"/>
                              <w:color w:val="595959" w:themeColor="text1" w:themeTint="A6"/>
                              <w:sz w:val="20"/>
                            </w:rPr>
                            <w:instrText xml:space="preserve"> PAGE   \* MERGEFORMAT </w:instrText>
                          </w:r>
                          <w:r w:rsidRPr="002D4E15">
                            <w:rPr>
                              <w:rFonts w:ascii="Arial" w:hAnsi="Arial" w:cs="Arial"/>
                              <w:color w:val="595959" w:themeColor="text1" w:themeTint="A6"/>
                              <w:sz w:val="20"/>
                            </w:rPr>
                            <w:fldChar w:fldCharType="separate"/>
                          </w:r>
                          <w:r w:rsidR="002B0CD7">
                            <w:rPr>
                              <w:rFonts w:ascii="Arial" w:hAnsi="Arial" w:cs="Arial"/>
                              <w:noProof/>
                              <w:color w:val="595959" w:themeColor="text1" w:themeTint="A6"/>
                              <w:sz w:val="20"/>
                            </w:rPr>
                            <w:t>2</w:t>
                          </w:r>
                          <w:r w:rsidRPr="002D4E15">
                            <w:rPr>
                              <w:rFonts w:ascii="Arial" w:hAnsi="Arial" w:cs="Arial"/>
                              <w:noProof/>
                              <w:color w:val="595959" w:themeColor="text1" w:themeTint="A6"/>
                              <w:sz w:val="20"/>
                            </w:rPr>
                            <w:fldChar w:fldCharType="end"/>
                          </w:r>
                          <w:r w:rsidRPr="002D4E15">
                            <w:rPr>
                              <w:rFonts w:ascii="Arial" w:hAnsi="Arial" w:cs="Arial"/>
                              <w:noProof/>
                              <w:color w:val="595959" w:themeColor="text1" w:themeTint="A6"/>
                              <w:sz w:val="20"/>
                            </w:rPr>
                            <w:t>/</w:t>
                          </w:r>
                          <w:r w:rsidRPr="002D4E15">
                            <w:rPr>
                              <w:rFonts w:ascii="Arial" w:hAnsi="Arial" w:cs="Arial"/>
                              <w:noProof/>
                              <w:color w:val="595959" w:themeColor="text1" w:themeTint="A6"/>
                              <w:sz w:val="20"/>
                            </w:rPr>
                            <w:fldChar w:fldCharType="begin"/>
                          </w:r>
                          <w:r w:rsidRPr="002D4E15">
                            <w:rPr>
                              <w:rFonts w:ascii="Arial" w:hAnsi="Arial" w:cs="Arial"/>
                              <w:noProof/>
                              <w:color w:val="595959" w:themeColor="text1" w:themeTint="A6"/>
                              <w:sz w:val="20"/>
                            </w:rPr>
                            <w:instrText xml:space="preserve"> NUMPAGES  \* Arabic  \* MERGEFORMAT </w:instrText>
                          </w:r>
                          <w:r w:rsidRPr="002D4E15">
                            <w:rPr>
                              <w:rFonts w:ascii="Arial" w:hAnsi="Arial" w:cs="Arial"/>
                              <w:noProof/>
                              <w:color w:val="595959" w:themeColor="text1" w:themeTint="A6"/>
                              <w:sz w:val="20"/>
                            </w:rPr>
                            <w:fldChar w:fldCharType="separate"/>
                          </w:r>
                          <w:r w:rsidR="002B0CD7">
                            <w:rPr>
                              <w:rFonts w:ascii="Arial" w:hAnsi="Arial" w:cs="Arial"/>
                              <w:noProof/>
                              <w:color w:val="595959" w:themeColor="text1" w:themeTint="A6"/>
                              <w:sz w:val="20"/>
                            </w:rPr>
                            <w:t>3</w:t>
                          </w:r>
                          <w:r w:rsidRPr="002D4E15">
                            <w:rPr>
                              <w:rFonts w:ascii="Arial" w:hAnsi="Arial" w:cs="Arial"/>
                              <w:noProof/>
                              <w:color w:val="595959" w:themeColor="text1" w:themeTint="A6"/>
                              <w:sz w:val="20"/>
                            </w:rPr>
                            <w:fldChar w:fldCharType="end"/>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feld 1" o:spid="_x0000_s1028" type="#_x0000_t202" style="position:absolute;margin-left:425.2pt;margin-top:10.8pt;width:51.15pt;height:17.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" filled="f" stroked="f">
              <v:textbox style="mso-fit-shape-to-text:t" inset="0,0,0,0">
                <w:txbxContent>
                  <w:p w:rsidR="00502081" w:rsidRPr="003A0098" w:rsidRDefault="00502081" w:rsidP="003A0098">
                    <w:pPr>
                      <w:pStyle w:val="Header"/>
                      <w:tabs>
                        <w:tab w:val="right" w:pos="9547"/>
                      </w:tabs>
                      <w:rPr>
                        <w:rFonts w:ascii="Arial" w:hAnsi="Arial" w:cs="Arial"/>
                        <w:noProof/>
                        <w:color w:val="595959" w:themeColor="text1" w:themeTint="A6"/>
                        <w:sz w:val="20"/>
                      </w:rPr>
                    </w:pPr>
                    <w:r>
                      <w:rPr>
                        <w:rFonts w:ascii="Arial" w:hAnsi="Arial" w:cs="Arial"/>
                        <w:color w:val="595959" w:themeColor="text1" w:themeTint="A6"/>
                        <w:sz w:val="20"/>
                      </w:rPr>
                      <w:t xml:space="preserve">    </w:t>
                    </w:r>
                    <w:r w:rsidRPr="002D4E15">
                      <w:rPr>
                        <w:rFonts w:ascii="Arial" w:hAnsi="Arial" w:cs="Arial"/>
                        <w:color w:val="595959" w:themeColor="text1" w:themeTint="A6"/>
                        <w:sz w:val="20"/>
                      </w:rPr>
                      <w:t xml:space="preserve">Page </w:t>
                    </w:r>
                    <w:r w:rsidRPr="002D4E15">
                      <w:rPr>
                        <w:rFonts w:ascii="Arial" w:hAnsi="Arial" w:cs="Arial"/>
                        <w:color w:val="595959" w:themeColor="text1" w:themeTint="A6"/>
                        <w:sz w:val="20"/>
                      </w:rPr>
                      <w:fldChar w:fldCharType="begin"/>
                    </w:r>
                    <w:r w:rsidRPr="002D4E15">
                      <w:rPr>
                        <w:rFonts w:ascii="Arial" w:hAnsi="Arial" w:cs="Arial"/>
                        <w:color w:val="595959" w:themeColor="text1" w:themeTint="A6"/>
                        <w:sz w:val="20"/>
                      </w:rPr>
                      <w:instrText xml:space="preserve"> PAGE   \* MERGEFORMAT </w:instrText>
                    </w:r>
                    <w:r w:rsidRPr="002D4E15">
                      <w:rPr>
                        <w:rFonts w:ascii="Arial" w:hAnsi="Arial" w:cs="Arial"/>
                        <w:color w:val="595959" w:themeColor="text1" w:themeTint="A6"/>
                        <w:sz w:val="20"/>
                      </w:rPr>
                      <w:fldChar w:fldCharType="separate"/>
                    </w:r>
                    <w:r w:rsidR="002B0CD7">
                      <w:rPr>
                        <w:rFonts w:ascii="Arial" w:hAnsi="Arial" w:cs="Arial"/>
                        <w:noProof/>
                        <w:color w:val="595959" w:themeColor="text1" w:themeTint="A6"/>
                        <w:sz w:val="20"/>
                      </w:rPr>
                      <w:t>2</w:t>
                    </w:r>
                    <w:r w:rsidRPr="002D4E15">
                      <w:rPr>
                        <w:rFonts w:ascii="Arial" w:hAnsi="Arial" w:cs="Arial"/>
                        <w:noProof/>
                        <w:color w:val="595959" w:themeColor="text1" w:themeTint="A6"/>
                        <w:sz w:val="20"/>
                      </w:rPr>
                      <w:fldChar w:fldCharType="end"/>
                    </w:r>
                    <w:r w:rsidRPr="002D4E15">
                      <w:rPr>
                        <w:rFonts w:ascii="Arial" w:hAnsi="Arial" w:cs="Arial"/>
                        <w:noProof/>
                        <w:color w:val="595959" w:themeColor="text1" w:themeTint="A6"/>
                        <w:sz w:val="20"/>
                      </w:rPr>
                      <w:t>/</w:t>
                    </w:r>
                    <w:r w:rsidRPr="002D4E15">
                      <w:rPr>
                        <w:rFonts w:ascii="Arial" w:hAnsi="Arial" w:cs="Arial"/>
                        <w:noProof/>
                        <w:color w:val="595959" w:themeColor="text1" w:themeTint="A6"/>
                        <w:sz w:val="20"/>
                      </w:rPr>
                      <w:fldChar w:fldCharType="begin"/>
                    </w:r>
                    <w:r w:rsidRPr="002D4E15">
                      <w:rPr>
                        <w:rFonts w:ascii="Arial" w:hAnsi="Arial" w:cs="Arial"/>
                        <w:noProof/>
                        <w:color w:val="595959" w:themeColor="text1" w:themeTint="A6"/>
                        <w:sz w:val="20"/>
                      </w:rPr>
                      <w:instrText xml:space="preserve"> NUMPAGES  \* Arabic  \* MERGEFORMAT </w:instrText>
                    </w:r>
                    <w:r w:rsidRPr="002D4E15">
                      <w:rPr>
                        <w:rFonts w:ascii="Arial" w:hAnsi="Arial" w:cs="Arial"/>
                        <w:noProof/>
                        <w:color w:val="595959" w:themeColor="text1" w:themeTint="A6"/>
                        <w:sz w:val="20"/>
                      </w:rPr>
                      <w:fldChar w:fldCharType="separate"/>
                    </w:r>
                    <w:r w:rsidR="002B0CD7">
                      <w:rPr>
                        <w:rFonts w:ascii="Arial" w:hAnsi="Arial" w:cs="Arial"/>
                        <w:noProof/>
                        <w:color w:val="595959" w:themeColor="text1" w:themeTint="A6"/>
                        <w:sz w:val="20"/>
                      </w:rPr>
                      <w:t>3</w:t>
                    </w:r>
                    <w:r w:rsidRPr="002D4E15">
                      <w:rPr>
                        <w:rFonts w:ascii="Arial" w:hAnsi="Arial" w:cs="Arial"/>
                        <w:noProof/>
                        <w:color w:val="595959" w:themeColor="text1" w:themeTint="A6"/>
                        <w:sz w:val="20"/>
                      </w:rPr>
                      <w:fldChar w:fldCharType="end"/>
                    </w:r>
                  </w:p>
                </w:txbxContent>
              </v:textbox>
              <w10:wrap type="square"/>
            </v:shape>
          </w:pict>
        </mc:Fallback>
      </mc:AlternateContent>
    </w:r>
    <w:r w:rsidR="00230527">
      <w:rPr>
        <w:rFonts w:ascii="Arial" w:hAnsi="Arial" w:cs="Arial"/>
        <w:color w:val="595959" w:themeColor="text1" w:themeTint="A6"/>
        <w:sz w:val="20"/>
      </w:rPr>
      <w:tab/>
    </w:r>
    <w:r w:rsidR="00230527">
      <w:rPr>
        <w:rFonts w:ascii="Arial" w:hAnsi="Arial" w:cs="Arial"/>
        <w:color w:val="595959" w:themeColor="text1" w:themeTint="A6"/>
        <w:sz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B15" w:rsidRDefault="00E00551" w:rsidP="005662A0">
    <w:r w:rsidRPr="000666B0">
      <w:rPr>
        <w:noProof/>
        <w:lang w:eastAsia="en-US"/>
      </w:rPr>
      <w:drawing>
        <wp:anchor distT="0" distB="0" distL="114300" distR="114300" simplePos="0" relativeHeight="251654144" behindDoc="0" locked="0" layoutInCell="1" allowOverlap="1" wp14:anchorId="0D2821DD" wp14:editId="57A7C698">
          <wp:simplePos x="0" y="0"/>
          <wp:positionH relativeFrom="column">
            <wp:posOffset>-2309</wp:posOffset>
          </wp:positionH>
          <wp:positionV relativeFrom="paragraph">
            <wp:posOffset>1270</wp:posOffset>
          </wp:positionV>
          <wp:extent cx="6092594" cy="114300"/>
          <wp:effectExtent l="0" t="0" r="3810" b="0"/>
          <wp:wrapNone/>
          <wp:docPr id="874" name="Bild 50" descr="Macintosh HD:Users:dordej:Desktop:Bildschirmfoto 2016-01-27 um 09.44.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 descr="Macintosh HD:Users:dordej:Desktop:Bildschirmfoto 2016-01-27 um 09.44.29.pn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224" r="224"/>
                  <a:stretch/>
                </pic:blipFill>
                <pic:spPr bwMode="auto">
                  <a:xfrm>
                    <a:off x="0" y="0"/>
                    <a:ext cx="6092594"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142" w:rsidRDefault="001D0DED" w:rsidP="005662A0">
    <w:r>
      <w:rPr>
        <w:noProof/>
        <w:lang w:eastAsia="en-US"/>
      </w:rPr>
      <w:drawing>
        <wp:anchor distT="0" distB="0" distL="114300" distR="114300" simplePos="0" relativeHeight="251666432" behindDoc="0" locked="0" layoutInCell="1" allowOverlap="1" wp14:anchorId="5A7A8E9B" wp14:editId="2ABDC4E6">
          <wp:simplePos x="0" y="0"/>
          <wp:positionH relativeFrom="column">
            <wp:posOffset>4926330</wp:posOffset>
          </wp:positionH>
          <wp:positionV relativeFrom="paragraph">
            <wp:posOffset>31115</wp:posOffset>
          </wp:positionV>
          <wp:extent cx="1144800" cy="482735"/>
          <wp:effectExtent l="0" t="0" r="0" b="0"/>
          <wp:wrapNone/>
          <wp:docPr id="875"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cintosh HD:Users:dordej:Pictures:Logo:Digital:Dentsply_Sirona_Grey_RGB.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44800" cy="482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142" w:rsidRDefault="00461142" w:rsidP="005662A0"/>
  <w:p w:rsidR="00461142" w:rsidRDefault="00461142" w:rsidP="005662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CD2BC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F4490B"/>
    <w:multiLevelType w:val="hybridMultilevel"/>
    <w:tmpl w:val="FCCA59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8816FC9"/>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257C484F"/>
    <w:multiLevelType w:val="hybridMultilevel"/>
    <w:tmpl w:val="7018A202"/>
    <w:lvl w:ilvl="0" w:tplc="86DAF8FE">
      <w:start w:val="1"/>
      <w:numFmt w:val="bullet"/>
      <w:lvlText w:val=""/>
      <w:lvlJc w:val="left"/>
      <w:pPr>
        <w:ind w:left="1428" w:hanging="360"/>
      </w:pPr>
      <w:rPr>
        <w:rFonts w:ascii="Wingdings" w:hAnsi="Wingdings" w:hint="default"/>
      </w:rPr>
    </w:lvl>
    <w:lvl w:ilvl="1" w:tplc="AF96809A" w:tentative="1">
      <w:start w:val="1"/>
      <w:numFmt w:val="bullet"/>
      <w:lvlText w:val="o"/>
      <w:lvlJc w:val="left"/>
      <w:pPr>
        <w:ind w:left="2148" w:hanging="360"/>
      </w:pPr>
      <w:rPr>
        <w:rFonts w:ascii="Courier New" w:hAnsi="Courier New" w:cs="Courier New" w:hint="default"/>
      </w:rPr>
    </w:lvl>
    <w:lvl w:ilvl="2" w:tplc="21DC6B76" w:tentative="1">
      <w:start w:val="1"/>
      <w:numFmt w:val="bullet"/>
      <w:lvlText w:val=""/>
      <w:lvlJc w:val="left"/>
      <w:pPr>
        <w:ind w:left="2868" w:hanging="360"/>
      </w:pPr>
      <w:rPr>
        <w:rFonts w:ascii="Wingdings" w:hAnsi="Wingdings" w:hint="default"/>
      </w:rPr>
    </w:lvl>
    <w:lvl w:ilvl="3" w:tplc="186C667E" w:tentative="1">
      <w:start w:val="1"/>
      <w:numFmt w:val="bullet"/>
      <w:lvlText w:val=""/>
      <w:lvlJc w:val="left"/>
      <w:pPr>
        <w:ind w:left="3588" w:hanging="360"/>
      </w:pPr>
      <w:rPr>
        <w:rFonts w:ascii="Symbol" w:hAnsi="Symbol" w:hint="default"/>
      </w:rPr>
    </w:lvl>
    <w:lvl w:ilvl="4" w:tplc="65C242E2" w:tentative="1">
      <w:start w:val="1"/>
      <w:numFmt w:val="bullet"/>
      <w:lvlText w:val="o"/>
      <w:lvlJc w:val="left"/>
      <w:pPr>
        <w:ind w:left="4308" w:hanging="360"/>
      </w:pPr>
      <w:rPr>
        <w:rFonts w:ascii="Courier New" w:hAnsi="Courier New" w:cs="Courier New" w:hint="default"/>
      </w:rPr>
    </w:lvl>
    <w:lvl w:ilvl="5" w:tplc="6484714A" w:tentative="1">
      <w:start w:val="1"/>
      <w:numFmt w:val="bullet"/>
      <w:lvlText w:val=""/>
      <w:lvlJc w:val="left"/>
      <w:pPr>
        <w:ind w:left="5028" w:hanging="360"/>
      </w:pPr>
      <w:rPr>
        <w:rFonts w:ascii="Wingdings" w:hAnsi="Wingdings" w:hint="default"/>
      </w:rPr>
    </w:lvl>
    <w:lvl w:ilvl="6" w:tplc="7F7E73A0" w:tentative="1">
      <w:start w:val="1"/>
      <w:numFmt w:val="bullet"/>
      <w:lvlText w:val=""/>
      <w:lvlJc w:val="left"/>
      <w:pPr>
        <w:ind w:left="5748" w:hanging="360"/>
      </w:pPr>
      <w:rPr>
        <w:rFonts w:ascii="Symbol" w:hAnsi="Symbol" w:hint="default"/>
      </w:rPr>
    </w:lvl>
    <w:lvl w:ilvl="7" w:tplc="40B24F44" w:tentative="1">
      <w:start w:val="1"/>
      <w:numFmt w:val="bullet"/>
      <w:lvlText w:val="o"/>
      <w:lvlJc w:val="left"/>
      <w:pPr>
        <w:ind w:left="6468" w:hanging="360"/>
      </w:pPr>
      <w:rPr>
        <w:rFonts w:ascii="Courier New" w:hAnsi="Courier New" w:cs="Courier New" w:hint="default"/>
      </w:rPr>
    </w:lvl>
    <w:lvl w:ilvl="8" w:tplc="77EAE030" w:tentative="1">
      <w:start w:val="1"/>
      <w:numFmt w:val="bullet"/>
      <w:lvlText w:val=""/>
      <w:lvlJc w:val="left"/>
      <w:pPr>
        <w:ind w:left="7188" w:hanging="360"/>
      </w:pPr>
      <w:rPr>
        <w:rFonts w:ascii="Wingdings" w:hAnsi="Wingdings" w:hint="default"/>
      </w:rPr>
    </w:lvl>
  </w:abstractNum>
  <w:abstractNum w:abstractNumId="4">
    <w:nsid w:val="2A6D499A"/>
    <w:multiLevelType w:val="multilevel"/>
    <w:tmpl w:val="BDCA9658"/>
    <w:styleLink w:val="Storpunkt"/>
    <w:lvl w:ilvl="0">
      <w:numFmt w:val="bullet"/>
      <w:lvlText w:val="•"/>
      <w:lvlJc w:val="left"/>
      <w:rPr>
        <w:position w:val="0"/>
        <w:lang w:val="en-US"/>
      </w:rPr>
    </w:lvl>
    <w:lvl w:ilvl="1">
      <w:start w:val="1"/>
      <w:numFmt w:val="bullet"/>
      <w:lvlText w:val="•"/>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
      <w:lvlJc w:val="left"/>
      <w:rPr>
        <w:position w:val="0"/>
        <w:lang w:val="en-US"/>
      </w:rPr>
    </w:lvl>
    <w:lvl w:ilvl="8">
      <w:start w:val="1"/>
      <w:numFmt w:val="bullet"/>
      <w:lvlText w:val="•"/>
      <w:lvlJc w:val="left"/>
      <w:rPr>
        <w:position w:val="0"/>
        <w:lang w:val="en-US"/>
      </w:rPr>
    </w:lvl>
  </w:abstractNum>
  <w:abstractNum w:abstractNumId="5">
    <w:nsid w:val="31317068"/>
    <w:multiLevelType w:val="multilevel"/>
    <w:tmpl w:val="2872F988"/>
    <w:styleLink w:val="AktuelleListe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38B36B26"/>
    <w:multiLevelType w:val="hybridMultilevel"/>
    <w:tmpl w:val="B28667CE"/>
    <w:lvl w:ilvl="0" w:tplc="66FC3CAE">
      <w:start w:val="1"/>
      <w:numFmt w:val="bullet"/>
      <w:lvlText w:val=""/>
      <w:lvlJc w:val="left"/>
      <w:pPr>
        <w:ind w:left="720" w:hanging="360"/>
      </w:pPr>
      <w:rPr>
        <w:rFonts w:ascii="Wingdings" w:hAnsi="Wingdings" w:hint="default"/>
      </w:rPr>
    </w:lvl>
    <w:lvl w:ilvl="1" w:tplc="55CAB156">
      <w:start w:val="1"/>
      <w:numFmt w:val="bullet"/>
      <w:lvlText w:val="o"/>
      <w:lvlJc w:val="left"/>
      <w:pPr>
        <w:ind w:left="1440" w:hanging="360"/>
      </w:pPr>
      <w:rPr>
        <w:rFonts w:ascii="Courier New" w:hAnsi="Courier New" w:cs="Courier New" w:hint="default"/>
      </w:rPr>
    </w:lvl>
    <w:lvl w:ilvl="2" w:tplc="E7F66AC8" w:tentative="1">
      <w:start w:val="1"/>
      <w:numFmt w:val="bullet"/>
      <w:lvlText w:val=""/>
      <w:lvlJc w:val="left"/>
      <w:pPr>
        <w:ind w:left="2160" w:hanging="360"/>
      </w:pPr>
      <w:rPr>
        <w:rFonts w:ascii="Wingdings" w:hAnsi="Wingdings" w:hint="default"/>
      </w:rPr>
    </w:lvl>
    <w:lvl w:ilvl="3" w:tplc="DBF25152" w:tentative="1">
      <w:start w:val="1"/>
      <w:numFmt w:val="bullet"/>
      <w:lvlText w:val=""/>
      <w:lvlJc w:val="left"/>
      <w:pPr>
        <w:ind w:left="2880" w:hanging="360"/>
      </w:pPr>
      <w:rPr>
        <w:rFonts w:ascii="Symbol" w:hAnsi="Symbol" w:hint="default"/>
      </w:rPr>
    </w:lvl>
    <w:lvl w:ilvl="4" w:tplc="2160E078" w:tentative="1">
      <w:start w:val="1"/>
      <w:numFmt w:val="bullet"/>
      <w:lvlText w:val="o"/>
      <w:lvlJc w:val="left"/>
      <w:pPr>
        <w:ind w:left="3600" w:hanging="360"/>
      </w:pPr>
      <w:rPr>
        <w:rFonts w:ascii="Courier New" w:hAnsi="Courier New" w:cs="Courier New" w:hint="default"/>
      </w:rPr>
    </w:lvl>
    <w:lvl w:ilvl="5" w:tplc="EDCAF844" w:tentative="1">
      <w:start w:val="1"/>
      <w:numFmt w:val="bullet"/>
      <w:lvlText w:val=""/>
      <w:lvlJc w:val="left"/>
      <w:pPr>
        <w:ind w:left="4320" w:hanging="360"/>
      </w:pPr>
      <w:rPr>
        <w:rFonts w:ascii="Wingdings" w:hAnsi="Wingdings" w:hint="default"/>
      </w:rPr>
    </w:lvl>
    <w:lvl w:ilvl="6" w:tplc="F872C0B0" w:tentative="1">
      <w:start w:val="1"/>
      <w:numFmt w:val="bullet"/>
      <w:lvlText w:val=""/>
      <w:lvlJc w:val="left"/>
      <w:pPr>
        <w:ind w:left="5040" w:hanging="360"/>
      </w:pPr>
      <w:rPr>
        <w:rFonts w:ascii="Symbol" w:hAnsi="Symbol" w:hint="default"/>
      </w:rPr>
    </w:lvl>
    <w:lvl w:ilvl="7" w:tplc="A44A4B0E" w:tentative="1">
      <w:start w:val="1"/>
      <w:numFmt w:val="bullet"/>
      <w:lvlText w:val="o"/>
      <w:lvlJc w:val="left"/>
      <w:pPr>
        <w:ind w:left="5760" w:hanging="360"/>
      </w:pPr>
      <w:rPr>
        <w:rFonts w:ascii="Courier New" w:hAnsi="Courier New" w:cs="Courier New" w:hint="default"/>
      </w:rPr>
    </w:lvl>
    <w:lvl w:ilvl="8" w:tplc="D3D05BC2" w:tentative="1">
      <w:start w:val="1"/>
      <w:numFmt w:val="bullet"/>
      <w:lvlText w:val=""/>
      <w:lvlJc w:val="left"/>
      <w:pPr>
        <w:ind w:left="6480" w:hanging="360"/>
      </w:pPr>
      <w:rPr>
        <w:rFonts w:ascii="Wingdings" w:hAnsi="Wingdings" w:hint="default"/>
      </w:rPr>
    </w:lvl>
  </w:abstractNum>
  <w:abstractNum w:abstractNumId="7">
    <w:nsid w:val="398314D9"/>
    <w:multiLevelType w:val="hybridMultilevel"/>
    <w:tmpl w:val="56601AF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449A0B8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7E25C58"/>
    <w:multiLevelType w:val="hybridMultilevel"/>
    <w:tmpl w:val="F2F8B370"/>
    <w:lvl w:ilvl="0" w:tplc="1152CB26">
      <w:numFmt w:val="bullet"/>
      <w:lvlText w:val=""/>
      <w:lvlJc w:val="left"/>
      <w:pPr>
        <w:ind w:left="720" w:hanging="360"/>
      </w:pPr>
      <w:rPr>
        <w:rFonts w:ascii="Symbol" w:eastAsia="Times New Roman" w:hAnsi="Symbol"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D63667"/>
    <w:multiLevelType w:val="hybridMultilevel"/>
    <w:tmpl w:val="8140F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AE24B32"/>
    <w:multiLevelType w:val="hybridMultilevel"/>
    <w:tmpl w:val="E6747766"/>
    <w:lvl w:ilvl="0" w:tplc="62389BFC">
      <w:start w:val="1"/>
      <w:numFmt w:val="bullet"/>
      <w:lvlText w:val=""/>
      <w:lvlJc w:val="left"/>
      <w:pPr>
        <w:ind w:left="720" w:hanging="360"/>
      </w:pPr>
      <w:rPr>
        <w:rFonts w:ascii="Symbol" w:hAnsi="Symbol" w:hint="default"/>
      </w:rPr>
    </w:lvl>
    <w:lvl w:ilvl="1" w:tplc="BCCA44DA" w:tentative="1">
      <w:start w:val="1"/>
      <w:numFmt w:val="bullet"/>
      <w:lvlText w:val="o"/>
      <w:lvlJc w:val="left"/>
      <w:pPr>
        <w:ind w:left="1440" w:hanging="360"/>
      </w:pPr>
      <w:rPr>
        <w:rFonts w:ascii="Courier New" w:hAnsi="Courier New" w:cs="Courier New" w:hint="default"/>
      </w:rPr>
    </w:lvl>
    <w:lvl w:ilvl="2" w:tplc="E3A27E54" w:tentative="1">
      <w:start w:val="1"/>
      <w:numFmt w:val="bullet"/>
      <w:lvlText w:val=""/>
      <w:lvlJc w:val="left"/>
      <w:pPr>
        <w:ind w:left="2160" w:hanging="360"/>
      </w:pPr>
      <w:rPr>
        <w:rFonts w:ascii="Wingdings" w:hAnsi="Wingdings" w:hint="default"/>
      </w:rPr>
    </w:lvl>
    <w:lvl w:ilvl="3" w:tplc="BE56964A" w:tentative="1">
      <w:start w:val="1"/>
      <w:numFmt w:val="bullet"/>
      <w:lvlText w:val=""/>
      <w:lvlJc w:val="left"/>
      <w:pPr>
        <w:ind w:left="2880" w:hanging="360"/>
      </w:pPr>
      <w:rPr>
        <w:rFonts w:ascii="Symbol" w:hAnsi="Symbol" w:hint="default"/>
      </w:rPr>
    </w:lvl>
    <w:lvl w:ilvl="4" w:tplc="3F62F604" w:tentative="1">
      <w:start w:val="1"/>
      <w:numFmt w:val="bullet"/>
      <w:lvlText w:val="o"/>
      <w:lvlJc w:val="left"/>
      <w:pPr>
        <w:ind w:left="3600" w:hanging="360"/>
      </w:pPr>
      <w:rPr>
        <w:rFonts w:ascii="Courier New" w:hAnsi="Courier New" w:cs="Courier New" w:hint="default"/>
      </w:rPr>
    </w:lvl>
    <w:lvl w:ilvl="5" w:tplc="79727AA6" w:tentative="1">
      <w:start w:val="1"/>
      <w:numFmt w:val="bullet"/>
      <w:lvlText w:val=""/>
      <w:lvlJc w:val="left"/>
      <w:pPr>
        <w:ind w:left="4320" w:hanging="360"/>
      </w:pPr>
      <w:rPr>
        <w:rFonts w:ascii="Wingdings" w:hAnsi="Wingdings" w:hint="default"/>
      </w:rPr>
    </w:lvl>
    <w:lvl w:ilvl="6" w:tplc="A0EE7092" w:tentative="1">
      <w:start w:val="1"/>
      <w:numFmt w:val="bullet"/>
      <w:lvlText w:val=""/>
      <w:lvlJc w:val="left"/>
      <w:pPr>
        <w:ind w:left="5040" w:hanging="360"/>
      </w:pPr>
      <w:rPr>
        <w:rFonts w:ascii="Symbol" w:hAnsi="Symbol" w:hint="default"/>
      </w:rPr>
    </w:lvl>
    <w:lvl w:ilvl="7" w:tplc="31EEDCCA" w:tentative="1">
      <w:start w:val="1"/>
      <w:numFmt w:val="bullet"/>
      <w:lvlText w:val="o"/>
      <w:lvlJc w:val="left"/>
      <w:pPr>
        <w:ind w:left="5760" w:hanging="360"/>
      </w:pPr>
      <w:rPr>
        <w:rFonts w:ascii="Courier New" w:hAnsi="Courier New" w:cs="Courier New" w:hint="default"/>
      </w:rPr>
    </w:lvl>
    <w:lvl w:ilvl="8" w:tplc="DE0AAC9A" w:tentative="1">
      <w:start w:val="1"/>
      <w:numFmt w:val="bullet"/>
      <w:lvlText w:val=""/>
      <w:lvlJc w:val="left"/>
      <w:pPr>
        <w:ind w:left="6480" w:hanging="360"/>
      </w:pPr>
      <w:rPr>
        <w:rFonts w:ascii="Wingdings" w:hAnsi="Wingdings" w:hint="default"/>
      </w:rPr>
    </w:lvl>
  </w:abstractNum>
  <w:abstractNum w:abstractNumId="12">
    <w:nsid w:val="5E5D5305"/>
    <w:multiLevelType w:val="multilevel"/>
    <w:tmpl w:val="E19A799C"/>
    <w:lvl w:ilvl="0">
      <w:start w:val="1"/>
      <w:numFmt w:val="bullet"/>
      <w:pStyle w:val="DSList1"/>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3">
    <w:nsid w:val="74DF5D14"/>
    <w:multiLevelType w:val="hybridMultilevel"/>
    <w:tmpl w:val="454005D0"/>
    <w:lvl w:ilvl="0" w:tplc="7B142866">
      <w:start w:val="1"/>
      <w:numFmt w:val="bullet"/>
      <w:lvlText w:val=""/>
      <w:lvlJc w:val="left"/>
      <w:pPr>
        <w:ind w:left="720" w:hanging="360"/>
      </w:pPr>
      <w:rPr>
        <w:rFonts w:ascii="Wingdings" w:hAnsi="Wingdings" w:hint="default"/>
      </w:rPr>
    </w:lvl>
    <w:lvl w:ilvl="1" w:tplc="3F7E2B14">
      <w:start w:val="1"/>
      <w:numFmt w:val="bullet"/>
      <w:lvlText w:val="o"/>
      <w:lvlJc w:val="left"/>
      <w:pPr>
        <w:ind w:left="1440" w:hanging="360"/>
      </w:pPr>
      <w:rPr>
        <w:rFonts w:ascii="Courier New" w:hAnsi="Courier New" w:cs="Courier New" w:hint="default"/>
      </w:rPr>
    </w:lvl>
    <w:lvl w:ilvl="2" w:tplc="E7A2F122">
      <w:start w:val="1"/>
      <w:numFmt w:val="bullet"/>
      <w:lvlText w:val=""/>
      <w:lvlJc w:val="left"/>
      <w:pPr>
        <w:ind w:left="2160" w:hanging="360"/>
      </w:pPr>
      <w:rPr>
        <w:rFonts w:ascii="Wingdings" w:hAnsi="Wingdings" w:hint="default"/>
      </w:rPr>
    </w:lvl>
    <w:lvl w:ilvl="3" w:tplc="692E6046">
      <w:start w:val="1"/>
      <w:numFmt w:val="bullet"/>
      <w:lvlText w:val=""/>
      <w:lvlJc w:val="left"/>
      <w:pPr>
        <w:ind w:left="2880" w:hanging="360"/>
      </w:pPr>
      <w:rPr>
        <w:rFonts w:ascii="Symbol" w:hAnsi="Symbol" w:hint="default"/>
      </w:rPr>
    </w:lvl>
    <w:lvl w:ilvl="4" w:tplc="D4E03586">
      <w:start w:val="1"/>
      <w:numFmt w:val="bullet"/>
      <w:lvlText w:val="o"/>
      <w:lvlJc w:val="left"/>
      <w:pPr>
        <w:ind w:left="3600" w:hanging="360"/>
      </w:pPr>
      <w:rPr>
        <w:rFonts w:ascii="Courier New" w:hAnsi="Courier New" w:cs="Courier New" w:hint="default"/>
      </w:rPr>
    </w:lvl>
    <w:lvl w:ilvl="5" w:tplc="A8BCA7DA">
      <w:start w:val="1"/>
      <w:numFmt w:val="bullet"/>
      <w:lvlText w:val=""/>
      <w:lvlJc w:val="left"/>
      <w:pPr>
        <w:ind w:left="4320" w:hanging="360"/>
      </w:pPr>
      <w:rPr>
        <w:rFonts w:ascii="Wingdings" w:hAnsi="Wingdings" w:hint="default"/>
      </w:rPr>
    </w:lvl>
    <w:lvl w:ilvl="6" w:tplc="CAF26422" w:tentative="1">
      <w:start w:val="1"/>
      <w:numFmt w:val="bullet"/>
      <w:lvlText w:val=""/>
      <w:lvlJc w:val="left"/>
      <w:pPr>
        <w:ind w:left="5040" w:hanging="360"/>
      </w:pPr>
      <w:rPr>
        <w:rFonts w:ascii="Symbol" w:hAnsi="Symbol" w:hint="default"/>
      </w:rPr>
    </w:lvl>
    <w:lvl w:ilvl="7" w:tplc="D5CC97C8" w:tentative="1">
      <w:start w:val="1"/>
      <w:numFmt w:val="bullet"/>
      <w:lvlText w:val="o"/>
      <w:lvlJc w:val="left"/>
      <w:pPr>
        <w:ind w:left="5760" w:hanging="360"/>
      </w:pPr>
      <w:rPr>
        <w:rFonts w:ascii="Courier New" w:hAnsi="Courier New" w:cs="Courier New" w:hint="default"/>
      </w:rPr>
    </w:lvl>
    <w:lvl w:ilvl="8" w:tplc="7D8A8686" w:tentative="1">
      <w:start w:val="1"/>
      <w:numFmt w:val="bullet"/>
      <w:lvlText w:val=""/>
      <w:lvlJc w:val="left"/>
      <w:pPr>
        <w:ind w:left="6480" w:hanging="360"/>
      </w:pPr>
      <w:rPr>
        <w:rFonts w:ascii="Wingdings" w:hAnsi="Wingdings" w:hint="default"/>
      </w:rPr>
    </w:lvl>
  </w:abstractNum>
  <w:abstractNum w:abstractNumId="14">
    <w:nsid w:val="79481F0C"/>
    <w:multiLevelType w:val="multilevel"/>
    <w:tmpl w:val="EEE6A36C"/>
    <w:lvl w:ilvl="0">
      <w:start w:val="1"/>
      <w:numFmt w:v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num w:numId="1">
    <w:abstractNumId w:val="6"/>
  </w:num>
  <w:num w:numId="2">
    <w:abstractNumId w:val="11"/>
  </w:num>
  <w:num w:numId="3">
    <w:abstractNumId w:val="1"/>
  </w:num>
  <w:num w:numId="4">
    <w:abstractNumId w:val="3"/>
  </w:num>
  <w:num w:numId="5">
    <w:abstractNumId w:val="7"/>
  </w:num>
  <w:num w:numId="6">
    <w:abstractNumId w:val="0"/>
  </w:num>
  <w:num w:numId="7">
    <w:abstractNumId w:val="13"/>
  </w:num>
  <w:num w:numId="8">
    <w:abstractNumId w:val="5"/>
  </w:num>
  <w:num w:numId="9">
    <w:abstractNumId w:val="8"/>
  </w:num>
  <w:num w:numId="10">
    <w:abstractNumId w:val="2"/>
  </w:num>
  <w:num w:numId="11">
    <w:abstractNumId w:val="12"/>
  </w:num>
  <w:num w:numId="12">
    <w:abstractNumId w:val="14"/>
  </w:num>
  <w:num w:numId="13">
    <w:abstractNumId w:val="4"/>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drawingGridHorizontalSpacing w:val="181"/>
  <w:drawingGridVerticalSpacing w:val="181"/>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6E2"/>
    <w:rsid w:val="00011AF0"/>
    <w:rsid w:val="000216C5"/>
    <w:rsid w:val="00023C4C"/>
    <w:rsid w:val="0004200D"/>
    <w:rsid w:val="000430FF"/>
    <w:rsid w:val="00047DA1"/>
    <w:rsid w:val="00060419"/>
    <w:rsid w:val="000626C2"/>
    <w:rsid w:val="000666B0"/>
    <w:rsid w:val="00070391"/>
    <w:rsid w:val="00070F30"/>
    <w:rsid w:val="000A1688"/>
    <w:rsid w:val="000E0069"/>
    <w:rsid w:val="000E2A7B"/>
    <w:rsid w:val="00116CBF"/>
    <w:rsid w:val="001452DE"/>
    <w:rsid w:val="001568CF"/>
    <w:rsid w:val="001A346C"/>
    <w:rsid w:val="001A4FD9"/>
    <w:rsid w:val="001D0DED"/>
    <w:rsid w:val="002117E5"/>
    <w:rsid w:val="00230527"/>
    <w:rsid w:val="00233BC1"/>
    <w:rsid w:val="002751D6"/>
    <w:rsid w:val="0028166B"/>
    <w:rsid w:val="002B0CD7"/>
    <w:rsid w:val="002C2CCF"/>
    <w:rsid w:val="002C64B0"/>
    <w:rsid w:val="002D324E"/>
    <w:rsid w:val="002D4E15"/>
    <w:rsid w:val="003331D0"/>
    <w:rsid w:val="00383109"/>
    <w:rsid w:val="003A210A"/>
    <w:rsid w:val="003B4C13"/>
    <w:rsid w:val="003D2F2F"/>
    <w:rsid w:val="00414714"/>
    <w:rsid w:val="00427159"/>
    <w:rsid w:val="0043115F"/>
    <w:rsid w:val="00444BE5"/>
    <w:rsid w:val="00461142"/>
    <w:rsid w:val="00462907"/>
    <w:rsid w:val="00472C69"/>
    <w:rsid w:val="004B01C6"/>
    <w:rsid w:val="004B33C3"/>
    <w:rsid w:val="004C28B0"/>
    <w:rsid w:val="004D13F9"/>
    <w:rsid w:val="00502081"/>
    <w:rsid w:val="00551B1C"/>
    <w:rsid w:val="00553F02"/>
    <w:rsid w:val="005622AC"/>
    <w:rsid w:val="005662A0"/>
    <w:rsid w:val="005829EB"/>
    <w:rsid w:val="005D073B"/>
    <w:rsid w:val="005D09A7"/>
    <w:rsid w:val="005D6DA1"/>
    <w:rsid w:val="005F0B0B"/>
    <w:rsid w:val="00600BD6"/>
    <w:rsid w:val="00623E4A"/>
    <w:rsid w:val="00635C8A"/>
    <w:rsid w:val="006505B9"/>
    <w:rsid w:val="00656FE8"/>
    <w:rsid w:val="006701FE"/>
    <w:rsid w:val="006E586D"/>
    <w:rsid w:val="006F1B64"/>
    <w:rsid w:val="00701917"/>
    <w:rsid w:val="00702884"/>
    <w:rsid w:val="007068B6"/>
    <w:rsid w:val="007157C2"/>
    <w:rsid w:val="00730893"/>
    <w:rsid w:val="00780E54"/>
    <w:rsid w:val="00797D11"/>
    <w:rsid w:val="007B411A"/>
    <w:rsid w:val="007B4E3A"/>
    <w:rsid w:val="007F6C26"/>
    <w:rsid w:val="008061D8"/>
    <w:rsid w:val="00863180"/>
    <w:rsid w:val="008642EB"/>
    <w:rsid w:val="008B7289"/>
    <w:rsid w:val="008C43F0"/>
    <w:rsid w:val="008F46FE"/>
    <w:rsid w:val="0092551F"/>
    <w:rsid w:val="00936562"/>
    <w:rsid w:val="00972F7B"/>
    <w:rsid w:val="009807BA"/>
    <w:rsid w:val="009E584B"/>
    <w:rsid w:val="009F50C5"/>
    <w:rsid w:val="00A21681"/>
    <w:rsid w:val="00A326EB"/>
    <w:rsid w:val="00A636ED"/>
    <w:rsid w:val="00A75E93"/>
    <w:rsid w:val="00A778A8"/>
    <w:rsid w:val="00AC09A7"/>
    <w:rsid w:val="00AC63F6"/>
    <w:rsid w:val="00AD0C7A"/>
    <w:rsid w:val="00AD4CCC"/>
    <w:rsid w:val="00AF68D5"/>
    <w:rsid w:val="00B05865"/>
    <w:rsid w:val="00B275B6"/>
    <w:rsid w:val="00B6245D"/>
    <w:rsid w:val="00B66522"/>
    <w:rsid w:val="00B74AD2"/>
    <w:rsid w:val="00B92376"/>
    <w:rsid w:val="00BB7DBE"/>
    <w:rsid w:val="00BC7CDA"/>
    <w:rsid w:val="00BE5693"/>
    <w:rsid w:val="00BF3FAB"/>
    <w:rsid w:val="00C233CF"/>
    <w:rsid w:val="00C27936"/>
    <w:rsid w:val="00C32F2E"/>
    <w:rsid w:val="00C35E06"/>
    <w:rsid w:val="00C55499"/>
    <w:rsid w:val="00C561B1"/>
    <w:rsid w:val="00CA7F31"/>
    <w:rsid w:val="00CD3B89"/>
    <w:rsid w:val="00CD3EA5"/>
    <w:rsid w:val="00CD74A3"/>
    <w:rsid w:val="00CE17EF"/>
    <w:rsid w:val="00CF5465"/>
    <w:rsid w:val="00D02BF0"/>
    <w:rsid w:val="00D34B15"/>
    <w:rsid w:val="00D545C0"/>
    <w:rsid w:val="00D56C7F"/>
    <w:rsid w:val="00DA0343"/>
    <w:rsid w:val="00DB0FDE"/>
    <w:rsid w:val="00DB1D5F"/>
    <w:rsid w:val="00DC1161"/>
    <w:rsid w:val="00E00551"/>
    <w:rsid w:val="00E12827"/>
    <w:rsid w:val="00E20BCF"/>
    <w:rsid w:val="00E276E2"/>
    <w:rsid w:val="00E72CDE"/>
    <w:rsid w:val="00E87A6F"/>
    <w:rsid w:val="00E9735D"/>
    <w:rsid w:val="00EA0CF7"/>
    <w:rsid w:val="00ED5E30"/>
    <w:rsid w:val="00ED64F8"/>
    <w:rsid w:val="00EF47F5"/>
    <w:rsid w:val="00F2429E"/>
    <w:rsid w:val="00F42537"/>
    <w:rsid w:val="00F86731"/>
    <w:rsid w:val="00F91980"/>
    <w:rsid w:val="00FE11B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109"/>
    <w:pPr>
      <w:spacing w:after="120" w:line="260" w:lineRule="atLeast"/>
    </w:pPr>
    <w:rPr>
      <w:rFonts w:ascii="Arial" w:eastAsia="MS Mincho" w:hAnsi="Arial"/>
      <w:color w:val="0D0D0D" w:themeColor="text1" w:themeTint="F2"/>
      <w:sz w:val="20"/>
      <w:szCs w:val="22"/>
      <w:lang w:val="en-US"/>
    </w:rPr>
  </w:style>
  <w:style w:type="paragraph" w:styleId="Heading1">
    <w:name w:val="heading 1"/>
    <w:basedOn w:val="Normal"/>
    <w:next w:val="Normal"/>
    <w:link w:val="Heading1Char"/>
    <w:uiPriority w:val="9"/>
    <w:qFormat/>
    <w:rsid w:val="001D0DED"/>
    <w:pPr>
      <w:keepNext/>
      <w:keepLines/>
      <w:spacing w:before="240"/>
      <w:outlineLvl w:val="0"/>
    </w:pPr>
    <w:rPr>
      <w:rFonts w:eastAsiaTheme="majorEastAsia" w:cstheme="majorBidi"/>
      <w:color w:val="262626" w:themeColor="text1" w:themeTint="D9"/>
      <w:sz w:val="32"/>
      <w:szCs w:val="32"/>
    </w:rPr>
  </w:style>
  <w:style w:type="paragraph" w:styleId="Heading2">
    <w:name w:val="heading 2"/>
    <w:basedOn w:val="Normal"/>
    <w:next w:val="Normal"/>
    <w:link w:val="Heading2Char"/>
    <w:uiPriority w:val="9"/>
    <w:unhideWhenUsed/>
    <w:qFormat/>
    <w:rsid w:val="001D0DED"/>
    <w:pPr>
      <w:keepNext/>
      <w:keepLines/>
      <w:spacing w:before="40"/>
      <w:outlineLvl w:val="1"/>
    </w:pPr>
    <w:rPr>
      <w:rFonts w:eastAsiaTheme="majorEastAsia" w:cstheme="majorBidi"/>
      <w:color w:val="000000" w:themeColor="text1"/>
      <w:sz w:val="28"/>
      <w:szCs w:val="26"/>
      <w14:textFill>
        <w14:solidFill>
          <w14:schemeClr w14:val="tx1">
            <w14:lumMod w14:val="85000"/>
            <w14:lumOff w14:val="15000"/>
            <w14:lumMod w14:val="50000"/>
            <w14:lumOff w14:val="50000"/>
            <w14:lumMod w14:val="50000"/>
          </w14:schemeClr>
        </w14:solidFill>
      </w14:textFill>
    </w:rPr>
  </w:style>
  <w:style w:type="paragraph" w:styleId="Heading3">
    <w:name w:val="heading 3"/>
    <w:basedOn w:val="Normal"/>
    <w:next w:val="Normal"/>
    <w:link w:val="Heading3Char"/>
    <w:uiPriority w:val="9"/>
    <w:unhideWhenUsed/>
    <w:qFormat/>
    <w:rsid w:val="005F0B0B"/>
    <w:pPr>
      <w:keepNext/>
      <w:keepLines/>
      <w:spacing w:before="40"/>
      <w:outlineLvl w:val="2"/>
    </w:pPr>
    <w:rPr>
      <w:rFonts w:eastAsiaTheme="majorEastAsia" w:cstheme="majorBidi"/>
      <w:color w:val="262626" w:themeColor="text1" w:themeTint="D9"/>
      <w:sz w:val="24"/>
      <w:szCs w:val="24"/>
    </w:rPr>
  </w:style>
  <w:style w:type="paragraph" w:styleId="Heading4">
    <w:name w:val="heading 4"/>
    <w:basedOn w:val="Normal"/>
    <w:next w:val="Normal"/>
    <w:link w:val="Heading4Char"/>
    <w:uiPriority w:val="9"/>
    <w:semiHidden/>
    <w:unhideWhenUsed/>
    <w:qFormat/>
    <w:rsid w:val="001D0DED"/>
    <w:pPr>
      <w:keepNext/>
      <w:keepLines/>
      <w:spacing w:before="40"/>
      <w:outlineLvl w:val="3"/>
    </w:pPr>
    <w:rPr>
      <w:rFonts w:eastAsiaTheme="majorEastAsia" w:cstheme="majorBidi"/>
      <w:i/>
      <w:iCs/>
      <w:color w:val="262626" w:themeColor="text1" w:themeTint="D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5499"/>
    <w:pPr>
      <w:spacing w:line="240" w:lineRule="auto"/>
    </w:pPr>
    <w:rPr>
      <w:rFonts w:ascii="Lucida Grande" w:eastAsiaTheme="minorEastAsia" w:hAnsi="Lucida Grande" w:cs="Lucida Grande"/>
      <w:color w:val="808080" w:themeColor="background1" w:themeShade="80"/>
      <w:sz w:val="18"/>
      <w:szCs w:val="18"/>
    </w:rPr>
  </w:style>
  <w:style w:type="character" w:customStyle="1" w:styleId="BalloonTextChar">
    <w:name w:val="Balloon Text Char"/>
    <w:basedOn w:val="DefaultParagraphFont"/>
    <w:link w:val="BalloonText"/>
    <w:uiPriority w:val="99"/>
    <w:semiHidden/>
    <w:rsid w:val="00C55499"/>
    <w:rPr>
      <w:rFonts w:ascii="Lucida Grande" w:hAnsi="Lucida Grande" w:cs="Lucida Grande"/>
      <w:sz w:val="18"/>
      <w:szCs w:val="18"/>
    </w:rPr>
  </w:style>
  <w:style w:type="paragraph" w:styleId="Header">
    <w:name w:val="header"/>
    <w:basedOn w:val="Normal"/>
    <w:link w:val="HeaderChar"/>
    <w:uiPriority w:val="99"/>
    <w:unhideWhenUsed/>
    <w:rsid w:val="00C55499"/>
    <w:pPr>
      <w:tabs>
        <w:tab w:val="center" w:pos="4536"/>
        <w:tab w:val="right" w:pos="9072"/>
      </w:tabs>
      <w:spacing w:line="240" w:lineRule="auto"/>
    </w:pPr>
    <w:rPr>
      <w:rFonts w:asciiTheme="minorHAnsi" w:eastAsiaTheme="minorEastAsia" w:hAnsiTheme="minorHAnsi"/>
      <w:color w:val="808080" w:themeColor="background1" w:themeShade="80"/>
      <w:sz w:val="24"/>
      <w:szCs w:val="24"/>
    </w:rPr>
  </w:style>
  <w:style w:type="character" w:customStyle="1" w:styleId="HeaderChar">
    <w:name w:val="Header Char"/>
    <w:basedOn w:val="DefaultParagraphFont"/>
    <w:link w:val="Header"/>
    <w:uiPriority w:val="99"/>
    <w:rsid w:val="00C55499"/>
  </w:style>
  <w:style w:type="paragraph" w:styleId="Footer">
    <w:name w:val="footer"/>
    <w:basedOn w:val="Normal"/>
    <w:link w:val="FooterChar"/>
    <w:uiPriority w:val="99"/>
    <w:unhideWhenUsed/>
    <w:rsid w:val="00C55499"/>
    <w:pPr>
      <w:tabs>
        <w:tab w:val="center" w:pos="4536"/>
        <w:tab w:val="right" w:pos="9072"/>
      </w:tabs>
      <w:spacing w:line="240" w:lineRule="auto"/>
    </w:pPr>
    <w:rPr>
      <w:rFonts w:asciiTheme="minorHAnsi" w:eastAsiaTheme="minorEastAsia" w:hAnsiTheme="minorHAnsi"/>
      <w:color w:val="808080" w:themeColor="background1" w:themeShade="80"/>
      <w:sz w:val="24"/>
      <w:szCs w:val="24"/>
    </w:rPr>
  </w:style>
  <w:style w:type="character" w:customStyle="1" w:styleId="FooterChar">
    <w:name w:val="Footer Char"/>
    <w:basedOn w:val="DefaultParagraphFont"/>
    <w:link w:val="Footer"/>
    <w:uiPriority w:val="99"/>
    <w:rsid w:val="00C55499"/>
  </w:style>
  <w:style w:type="paragraph" w:customStyle="1" w:styleId="DSHeaderPressFact">
    <w:name w:val="DS_Header (Press &amp; Fact)"/>
    <w:qFormat/>
    <w:rsid w:val="005D6DA1"/>
    <w:pPr>
      <w:spacing w:after="360"/>
    </w:pPr>
    <w:rPr>
      <w:rFonts w:ascii="Arial" w:eastAsia="Calibri" w:hAnsi="Arial" w:cs="Times New Roman"/>
      <w:noProof/>
      <w:color w:val="4F81BD" w:themeColor="accent1"/>
      <w:sz w:val="32"/>
      <w:szCs w:val="28"/>
      <w:lang w:val="en-US"/>
      <w14:textFill>
        <w14:solidFill>
          <w14:schemeClr w14:val="accent1">
            <w14:lumMod w14:val="85000"/>
            <w14:lumOff w14:val="15000"/>
            <w14:lumMod w14:val="50000"/>
          </w14:schemeClr>
        </w14:solidFill>
      </w14:textFill>
    </w:rPr>
  </w:style>
  <w:style w:type="character" w:styleId="Hyperlink">
    <w:name w:val="Hyperlink"/>
    <w:basedOn w:val="DefaultParagraphFont"/>
    <w:uiPriority w:val="99"/>
    <w:rsid w:val="00462907"/>
    <w:rPr>
      <w:rFonts w:cs="Times New Roman"/>
      <w:color w:val="0000FF"/>
      <w:u w:val="single"/>
    </w:rPr>
  </w:style>
  <w:style w:type="paragraph" w:customStyle="1" w:styleId="DSStandardSidebox">
    <w:name w:val="DS_Standard_Sidebox"/>
    <w:basedOn w:val="DSStandard"/>
    <w:qFormat/>
    <w:rsid w:val="009807BA"/>
    <w:pPr>
      <w:spacing w:after="0" w:line="240" w:lineRule="auto"/>
    </w:pPr>
    <w:rPr>
      <w:sz w:val="16"/>
    </w:rPr>
  </w:style>
  <w:style w:type="character" w:styleId="PlaceholderText">
    <w:name w:val="Placeholder Text"/>
    <w:basedOn w:val="DefaultParagraphFont"/>
    <w:uiPriority w:val="99"/>
    <w:semiHidden/>
    <w:rsid w:val="00A75E93"/>
    <w:rPr>
      <w:color w:val="808080"/>
    </w:rPr>
  </w:style>
  <w:style w:type="paragraph" w:customStyle="1" w:styleId="DSSubjectLine">
    <w:name w:val="DS_Subject_Line"/>
    <w:basedOn w:val="Heading1"/>
    <w:next w:val="DSStandard"/>
    <w:link w:val="DSSubjectLineZchn"/>
    <w:qFormat/>
    <w:rsid w:val="00B275B6"/>
    <w:pPr>
      <w:spacing w:after="240"/>
    </w:pPr>
    <w:rPr>
      <w:rFonts w:eastAsia="Calibri" w:cs="Times New Roman"/>
      <w:noProof/>
      <w:color w:val="000000" w:themeColor="text1"/>
      <w:szCs w:val="28"/>
      <w14:textFill>
        <w14:solidFill>
          <w14:schemeClr w14:val="tx1">
            <w14:lumMod w14:val="85000"/>
            <w14:lumOff w14:val="15000"/>
            <w14:lumMod w14:val="50000"/>
          </w14:schemeClr>
        </w14:solidFill>
      </w14:textFill>
    </w:rPr>
  </w:style>
  <w:style w:type="character" w:styleId="FollowedHyperlink">
    <w:name w:val="FollowedHyperlink"/>
    <w:basedOn w:val="DefaultParagraphFont"/>
    <w:unhideWhenUsed/>
    <w:rsid w:val="009807BA"/>
    <w:rPr>
      <w:color w:val="800080" w:themeColor="followedHyperlink"/>
      <w:u w:val="single"/>
    </w:rPr>
  </w:style>
  <w:style w:type="character" w:customStyle="1" w:styleId="DSSubjectLineZchn">
    <w:name w:val="DS_Subject_Line Zchn"/>
    <w:basedOn w:val="DefaultParagraphFont"/>
    <w:link w:val="DSSubjectLine"/>
    <w:rsid w:val="00B275B6"/>
    <w:rPr>
      <w:rFonts w:ascii="Arial" w:eastAsia="Calibri" w:hAnsi="Arial" w:cs="Times New Roman"/>
      <w:noProof/>
      <w:color w:val="000000" w:themeColor="text1"/>
      <w:sz w:val="32"/>
      <w:szCs w:val="28"/>
      <w:lang w:val="en-US"/>
      <w14:textFill>
        <w14:solidFill>
          <w14:schemeClr w14:val="tx1">
            <w14:lumMod w14:val="85000"/>
            <w14:lumOff w14:val="15000"/>
            <w14:lumMod w14:val="50000"/>
          </w14:schemeClr>
        </w14:solidFill>
      </w14:textFill>
    </w:rPr>
  </w:style>
  <w:style w:type="paragraph" w:customStyle="1" w:styleId="SidebarLink">
    <w:name w:val="Sidebar_Link"/>
    <w:basedOn w:val="DSStandardSidebox"/>
    <w:next w:val="DSStandardSidebox"/>
    <w:link w:val="SidebarLinkChar"/>
    <w:qFormat/>
    <w:rsid w:val="009807BA"/>
    <w:pPr>
      <w:autoSpaceDE w:val="0"/>
      <w:autoSpaceDN w:val="0"/>
      <w:adjustRightInd w:val="0"/>
    </w:pPr>
    <w:rPr>
      <w:rFonts w:eastAsia="Times New Roman" w:cs="Arial"/>
      <w:color w:val="F8A900"/>
      <w:szCs w:val="16"/>
      <w:lang w:val="de-DE"/>
    </w:rPr>
  </w:style>
  <w:style w:type="character" w:customStyle="1" w:styleId="Heading1Char">
    <w:name w:val="Heading 1 Char"/>
    <w:basedOn w:val="DefaultParagraphFont"/>
    <w:link w:val="Heading1"/>
    <w:uiPriority w:val="9"/>
    <w:rsid w:val="001D0DED"/>
    <w:rPr>
      <w:rFonts w:ascii="Arial" w:eastAsiaTheme="majorEastAsia" w:hAnsi="Arial" w:cstheme="majorBidi"/>
      <w:color w:val="262626" w:themeColor="text1" w:themeTint="D9"/>
      <w:sz w:val="32"/>
      <w:szCs w:val="32"/>
      <w:lang w:val="en-US"/>
    </w:rPr>
  </w:style>
  <w:style w:type="character" w:customStyle="1" w:styleId="SidebarLinkChar">
    <w:name w:val="Sidebar_Link Char"/>
    <w:basedOn w:val="DefaultParagraphFont"/>
    <w:link w:val="SidebarLink"/>
    <w:rsid w:val="009807BA"/>
    <w:rPr>
      <w:rFonts w:ascii="Arial" w:eastAsia="Times New Roman" w:hAnsi="Arial" w:cs="Arial"/>
      <w:color w:val="F8A900"/>
      <w:sz w:val="16"/>
      <w:szCs w:val="16"/>
    </w:rPr>
  </w:style>
  <w:style w:type="character" w:customStyle="1" w:styleId="Heading2Char">
    <w:name w:val="Heading 2 Char"/>
    <w:basedOn w:val="DefaultParagraphFont"/>
    <w:link w:val="Heading2"/>
    <w:uiPriority w:val="9"/>
    <w:rsid w:val="001D0DED"/>
    <w:rPr>
      <w:rFonts w:ascii="Arial" w:eastAsiaTheme="majorEastAsia" w:hAnsi="Arial" w:cstheme="majorBidi"/>
      <w:color w:val="000000" w:themeColor="text1"/>
      <w:sz w:val="28"/>
      <w:szCs w:val="26"/>
      <w:lang w:val="en-US"/>
      <w14:textFill>
        <w14:solidFill>
          <w14:schemeClr w14:val="tx1">
            <w14:lumMod w14:val="85000"/>
            <w14:lumOff w14:val="15000"/>
            <w14:lumMod w14:val="50000"/>
            <w14:lumOff w14:val="50000"/>
            <w14:lumMod w14:val="50000"/>
          </w14:schemeClr>
        </w14:solidFill>
      </w14:textFill>
    </w:rPr>
  </w:style>
  <w:style w:type="character" w:customStyle="1" w:styleId="Heading3Char">
    <w:name w:val="Heading 3 Char"/>
    <w:basedOn w:val="DefaultParagraphFont"/>
    <w:link w:val="Heading3"/>
    <w:uiPriority w:val="9"/>
    <w:rsid w:val="005F0B0B"/>
    <w:rPr>
      <w:rFonts w:ascii="Arial" w:eastAsiaTheme="majorEastAsia" w:hAnsi="Arial" w:cstheme="majorBidi"/>
      <w:color w:val="262626" w:themeColor="text1" w:themeTint="D9"/>
      <w:lang w:val="en-US"/>
    </w:rPr>
  </w:style>
  <w:style w:type="character" w:customStyle="1" w:styleId="Heading4Char">
    <w:name w:val="Heading 4 Char"/>
    <w:basedOn w:val="DefaultParagraphFont"/>
    <w:link w:val="Heading4"/>
    <w:uiPriority w:val="9"/>
    <w:semiHidden/>
    <w:rsid w:val="001D0DED"/>
    <w:rPr>
      <w:rFonts w:ascii="Arial" w:eastAsiaTheme="majorEastAsia" w:hAnsi="Arial" w:cstheme="majorBidi"/>
      <w:i/>
      <w:iCs/>
      <w:color w:val="262626" w:themeColor="text1" w:themeTint="D9"/>
      <w:szCs w:val="22"/>
      <w:lang w:val="en-US"/>
    </w:rPr>
  </w:style>
  <w:style w:type="paragraph" w:customStyle="1" w:styleId="DSDateRight">
    <w:name w:val="DS_Date_Right"/>
    <w:basedOn w:val="Normal"/>
    <w:link w:val="DSDateRightZchn"/>
    <w:qFormat/>
    <w:rsid w:val="007F6C26"/>
    <w:pPr>
      <w:spacing w:line="280" w:lineRule="exact"/>
      <w:jc w:val="right"/>
    </w:pPr>
    <w:rPr>
      <w:rFonts w:eastAsiaTheme="minorEastAsia"/>
      <w:color w:val="auto"/>
      <w:sz w:val="21"/>
      <w:lang w:eastAsia="en-US"/>
    </w:rPr>
  </w:style>
  <w:style w:type="character" w:customStyle="1" w:styleId="DSDateRightZchn">
    <w:name w:val="DS_Date_Right Zchn"/>
    <w:basedOn w:val="DefaultParagraphFont"/>
    <w:link w:val="DSDateRight"/>
    <w:rsid w:val="007F6C26"/>
    <w:rPr>
      <w:rFonts w:ascii="Arial" w:hAnsi="Arial"/>
      <w:sz w:val="21"/>
      <w:szCs w:val="22"/>
      <w:lang w:val="en-US" w:eastAsia="en-US"/>
    </w:rPr>
  </w:style>
  <w:style w:type="paragraph" w:customStyle="1" w:styleId="DSAdressField">
    <w:name w:val="DS_Adress_Field"/>
    <w:qFormat/>
    <w:rsid w:val="00461142"/>
    <w:rPr>
      <w:rFonts w:ascii="Arial" w:eastAsia="MS Mincho" w:hAnsi="Arial"/>
      <w:color w:val="0D0D0D" w:themeColor="text1" w:themeTint="F2"/>
      <w:sz w:val="20"/>
      <w:szCs w:val="22"/>
      <w:lang w:val="en-US"/>
    </w:rPr>
  </w:style>
  <w:style w:type="paragraph" w:customStyle="1" w:styleId="DSStandard">
    <w:name w:val="DS_Standard"/>
    <w:basedOn w:val="Normal"/>
    <w:qFormat/>
    <w:rsid w:val="00461142"/>
  </w:style>
  <w:style w:type="paragraph" w:customStyle="1" w:styleId="DSList1">
    <w:name w:val="DS_List 1"/>
    <w:qFormat/>
    <w:rsid w:val="00CD74A3"/>
    <w:pPr>
      <w:numPr>
        <w:numId w:val="11"/>
      </w:numPr>
      <w:tabs>
        <w:tab w:val="left" w:pos="794"/>
        <w:tab w:val="left" w:pos="1191"/>
        <w:tab w:val="left" w:pos="1588"/>
        <w:tab w:val="left" w:pos="1985"/>
        <w:tab w:val="left" w:pos="2381"/>
      </w:tabs>
      <w:spacing w:after="120"/>
    </w:pPr>
    <w:rPr>
      <w:rFonts w:ascii="Arial" w:eastAsiaTheme="minorHAnsi" w:hAnsi="Arial"/>
      <w:color w:val="262626" w:themeColor="text1" w:themeTint="D9"/>
      <w:sz w:val="20"/>
      <w:szCs w:val="20"/>
      <w:lang w:val="en-US" w:eastAsia="zh-CN"/>
    </w:rPr>
  </w:style>
  <w:style w:type="numbering" w:customStyle="1" w:styleId="AktuelleListe1">
    <w:name w:val="Aktuelle Liste1"/>
    <w:uiPriority w:val="99"/>
    <w:rsid w:val="00B05865"/>
    <w:pPr>
      <w:numPr>
        <w:numId w:val="8"/>
      </w:numPr>
    </w:pPr>
  </w:style>
  <w:style w:type="table" w:styleId="TableGrid">
    <w:name w:val="Table Grid"/>
    <w:basedOn w:val="TableNormal"/>
    <w:uiPriority w:val="59"/>
    <w:rsid w:val="00383109"/>
    <w:rPr>
      <w:rFonts w:eastAsia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dtextA">
    <w:name w:val="Brödtext A"/>
    <w:rsid w:val="00F86731"/>
    <w:pPr>
      <w:pBdr>
        <w:top w:val="nil"/>
        <w:left w:val="nil"/>
        <w:bottom w:val="nil"/>
        <w:right w:val="nil"/>
        <w:between w:val="nil"/>
        <w:bar w:val="nil"/>
      </w:pBdr>
    </w:pPr>
    <w:rPr>
      <w:rFonts w:ascii="Helvetica" w:eastAsia="Helvetica" w:hAnsi="Helvetica" w:cs="Helvetica"/>
      <w:color w:val="000000"/>
      <w:sz w:val="22"/>
      <w:szCs w:val="22"/>
      <w:u w:color="000000"/>
      <w:bdr w:val="nil"/>
      <w:lang w:eastAsia="en-US"/>
    </w:rPr>
  </w:style>
  <w:style w:type="paragraph" w:customStyle="1" w:styleId="Frval">
    <w:name w:val="Förval"/>
    <w:rsid w:val="00AC63F6"/>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eastAsia="en-US"/>
    </w:rPr>
  </w:style>
  <w:style w:type="numbering" w:customStyle="1" w:styleId="Storpunkt">
    <w:name w:val="Stor punkt"/>
    <w:rsid w:val="00AC63F6"/>
    <w:pPr>
      <w:numPr>
        <w:numId w:val="13"/>
      </w:numPr>
    </w:pPr>
  </w:style>
  <w:style w:type="paragraph" w:styleId="ListParagraph">
    <w:name w:val="List Paragraph"/>
    <w:basedOn w:val="Normal"/>
    <w:uiPriority w:val="34"/>
    <w:qFormat/>
    <w:rsid w:val="000430FF"/>
    <w:pPr>
      <w:spacing w:after="0" w:line="240" w:lineRule="auto"/>
      <w:ind w:left="720"/>
      <w:contextualSpacing/>
    </w:pPr>
    <w:rPr>
      <w:rFonts w:ascii="Palatino" w:eastAsia="Times New Roman" w:hAnsi="Palatino" w:cs="Times New Roman"/>
      <w:color w:val="auto"/>
      <w:sz w:val="24"/>
      <w:szCs w:val="24"/>
      <w:lang w:eastAsia="en-US"/>
    </w:rPr>
  </w:style>
  <w:style w:type="paragraph" w:customStyle="1" w:styleId="Default">
    <w:name w:val="Default"/>
    <w:rsid w:val="00DA0343"/>
    <w:pPr>
      <w:autoSpaceDE w:val="0"/>
      <w:autoSpaceDN w:val="0"/>
      <w:adjustRightInd w:val="0"/>
    </w:pPr>
    <w:rPr>
      <w:rFonts w:ascii="Palatino LT Std" w:hAnsi="Palatino LT Std" w:cs="Palatino LT Std"/>
      <w:color w:val="000000"/>
      <w:lang w:val="en-US"/>
    </w:rPr>
  </w:style>
  <w:style w:type="paragraph" w:customStyle="1" w:styleId="Pa5">
    <w:name w:val="Pa5"/>
    <w:basedOn w:val="Default"/>
    <w:next w:val="Default"/>
    <w:uiPriority w:val="99"/>
    <w:rsid w:val="00DA0343"/>
    <w:pPr>
      <w:spacing w:line="191" w:lineRule="atLeast"/>
    </w:pPr>
    <w:rPr>
      <w:rFonts w:cstheme="minorBidi"/>
      <w:color w:val="auto"/>
    </w:rPr>
  </w:style>
  <w:style w:type="character" w:customStyle="1" w:styleId="A1">
    <w:name w:val="A1"/>
    <w:uiPriority w:val="99"/>
    <w:rsid w:val="00DA0343"/>
    <w:rPr>
      <w:rFonts w:cs="Palatino LT Std"/>
      <w:color w:val="221E1F"/>
      <w:sz w:val="14"/>
      <w:szCs w:val="14"/>
    </w:rPr>
  </w:style>
  <w:style w:type="character" w:customStyle="1" w:styleId="A5">
    <w:name w:val="A5"/>
    <w:uiPriority w:val="99"/>
    <w:rsid w:val="00B74AD2"/>
    <w:rPr>
      <w:rFonts w:cs="Palatino LT Std"/>
      <w:color w:val="221E1F"/>
      <w:sz w:val="11"/>
      <w:szCs w:val="11"/>
    </w:rPr>
  </w:style>
  <w:style w:type="character" w:styleId="CommentReference">
    <w:name w:val="annotation reference"/>
    <w:basedOn w:val="DefaultParagraphFont"/>
    <w:uiPriority w:val="99"/>
    <w:semiHidden/>
    <w:unhideWhenUsed/>
    <w:rsid w:val="00B66522"/>
    <w:rPr>
      <w:sz w:val="16"/>
      <w:szCs w:val="16"/>
    </w:rPr>
  </w:style>
  <w:style w:type="paragraph" w:styleId="CommentText">
    <w:name w:val="annotation text"/>
    <w:basedOn w:val="Normal"/>
    <w:link w:val="CommentTextChar"/>
    <w:uiPriority w:val="99"/>
    <w:semiHidden/>
    <w:unhideWhenUsed/>
    <w:rsid w:val="00B66522"/>
    <w:pPr>
      <w:spacing w:line="240" w:lineRule="auto"/>
    </w:pPr>
    <w:rPr>
      <w:szCs w:val="20"/>
    </w:rPr>
  </w:style>
  <w:style w:type="character" w:customStyle="1" w:styleId="CommentTextChar">
    <w:name w:val="Comment Text Char"/>
    <w:basedOn w:val="DefaultParagraphFont"/>
    <w:link w:val="CommentText"/>
    <w:uiPriority w:val="99"/>
    <w:semiHidden/>
    <w:rsid w:val="00B66522"/>
    <w:rPr>
      <w:rFonts w:ascii="Arial" w:eastAsia="MS Mincho" w:hAnsi="Arial"/>
      <w:color w:val="0D0D0D" w:themeColor="text1" w:themeTint="F2"/>
      <w:sz w:val="20"/>
      <w:szCs w:val="20"/>
      <w:lang w:val="en-US"/>
    </w:rPr>
  </w:style>
  <w:style w:type="paragraph" w:styleId="CommentSubject">
    <w:name w:val="annotation subject"/>
    <w:basedOn w:val="CommentText"/>
    <w:next w:val="CommentText"/>
    <w:link w:val="CommentSubjectChar"/>
    <w:uiPriority w:val="99"/>
    <w:semiHidden/>
    <w:unhideWhenUsed/>
    <w:rsid w:val="00B66522"/>
    <w:rPr>
      <w:b/>
      <w:bCs/>
    </w:rPr>
  </w:style>
  <w:style w:type="character" w:customStyle="1" w:styleId="CommentSubjectChar">
    <w:name w:val="Comment Subject Char"/>
    <w:basedOn w:val="CommentTextChar"/>
    <w:link w:val="CommentSubject"/>
    <w:uiPriority w:val="99"/>
    <w:semiHidden/>
    <w:rsid w:val="00B66522"/>
    <w:rPr>
      <w:rFonts w:ascii="Arial" w:eastAsia="MS Mincho" w:hAnsi="Arial"/>
      <w:b/>
      <w:bCs/>
      <w:color w:val="0D0D0D" w:themeColor="text1" w:themeTint="F2"/>
      <w:sz w:val="20"/>
      <w:szCs w:val="20"/>
      <w:lang w:val="en-US"/>
    </w:rPr>
  </w:style>
  <w:style w:type="paragraph" w:styleId="Revision">
    <w:name w:val="Revision"/>
    <w:hidden/>
    <w:uiPriority w:val="99"/>
    <w:semiHidden/>
    <w:rsid w:val="00FE11BE"/>
    <w:rPr>
      <w:rFonts w:ascii="Arial" w:eastAsia="MS Mincho" w:hAnsi="Arial"/>
      <w:color w:val="0D0D0D" w:themeColor="text1" w:themeTint="F2"/>
      <w:sz w:val="20"/>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109"/>
    <w:pPr>
      <w:spacing w:after="120" w:line="260" w:lineRule="atLeast"/>
    </w:pPr>
    <w:rPr>
      <w:rFonts w:ascii="Arial" w:eastAsia="MS Mincho" w:hAnsi="Arial"/>
      <w:color w:val="0D0D0D" w:themeColor="text1" w:themeTint="F2"/>
      <w:sz w:val="20"/>
      <w:szCs w:val="22"/>
      <w:lang w:val="en-US"/>
    </w:rPr>
  </w:style>
  <w:style w:type="paragraph" w:styleId="Heading1">
    <w:name w:val="heading 1"/>
    <w:basedOn w:val="Normal"/>
    <w:next w:val="Normal"/>
    <w:link w:val="Heading1Char"/>
    <w:uiPriority w:val="9"/>
    <w:qFormat/>
    <w:rsid w:val="001D0DED"/>
    <w:pPr>
      <w:keepNext/>
      <w:keepLines/>
      <w:spacing w:before="240"/>
      <w:outlineLvl w:val="0"/>
    </w:pPr>
    <w:rPr>
      <w:rFonts w:eastAsiaTheme="majorEastAsia" w:cstheme="majorBidi"/>
      <w:color w:val="262626" w:themeColor="text1" w:themeTint="D9"/>
      <w:sz w:val="32"/>
      <w:szCs w:val="32"/>
    </w:rPr>
  </w:style>
  <w:style w:type="paragraph" w:styleId="Heading2">
    <w:name w:val="heading 2"/>
    <w:basedOn w:val="Normal"/>
    <w:next w:val="Normal"/>
    <w:link w:val="Heading2Char"/>
    <w:uiPriority w:val="9"/>
    <w:unhideWhenUsed/>
    <w:qFormat/>
    <w:rsid w:val="001D0DED"/>
    <w:pPr>
      <w:keepNext/>
      <w:keepLines/>
      <w:spacing w:before="40"/>
      <w:outlineLvl w:val="1"/>
    </w:pPr>
    <w:rPr>
      <w:rFonts w:eastAsiaTheme="majorEastAsia" w:cstheme="majorBidi"/>
      <w:color w:val="000000" w:themeColor="text1"/>
      <w:sz w:val="28"/>
      <w:szCs w:val="26"/>
      <w14:textFill>
        <w14:solidFill>
          <w14:schemeClr w14:val="tx1">
            <w14:lumMod w14:val="85000"/>
            <w14:lumOff w14:val="15000"/>
            <w14:lumMod w14:val="50000"/>
            <w14:lumOff w14:val="50000"/>
            <w14:lumMod w14:val="50000"/>
          </w14:schemeClr>
        </w14:solidFill>
      </w14:textFill>
    </w:rPr>
  </w:style>
  <w:style w:type="paragraph" w:styleId="Heading3">
    <w:name w:val="heading 3"/>
    <w:basedOn w:val="Normal"/>
    <w:next w:val="Normal"/>
    <w:link w:val="Heading3Char"/>
    <w:uiPriority w:val="9"/>
    <w:unhideWhenUsed/>
    <w:qFormat/>
    <w:rsid w:val="005F0B0B"/>
    <w:pPr>
      <w:keepNext/>
      <w:keepLines/>
      <w:spacing w:before="40"/>
      <w:outlineLvl w:val="2"/>
    </w:pPr>
    <w:rPr>
      <w:rFonts w:eastAsiaTheme="majorEastAsia" w:cstheme="majorBidi"/>
      <w:color w:val="262626" w:themeColor="text1" w:themeTint="D9"/>
      <w:sz w:val="24"/>
      <w:szCs w:val="24"/>
    </w:rPr>
  </w:style>
  <w:style w:type="paragraph" w:styleId="Heading4">
    <w:name w:val="heading 4"/>
    <w:basedOn w:val="Normal"/>
    <w:next w:val="Normal"/>
    <w:link w:val="Heading4Char"/>
    <w:uiPriority w:val="9"/>
    <w:semiHidden/>
    <w:unhideWhenUsed/>
    <w:qFormat/>
    <w:rsid w:val="001D0DED"/>
    <w:pPr>
      <w:keepNext/>
      <w:keepLines/>
      <w:spacing w:before="40"/>
      <w:outlineLvl w:val="3"/>
    </w:pPr>
    <w:rPr>
      <w:rFonts w:eastAsiaTheme="majorEastAsia" w:cstheme="majorBidi"/>
      <w:i/>
      <w:iCs/>
      <w:color w:val="262626" w:themeColor="text1" w:themeTint="D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5499"/>
    <w:pPr>
      <w:spacing w:line="240" w:lineRule="auto"/>
    </w:pPr>
    <w:rPr>
      <w:rFonts w:ascii="Lucida Grande" w:eastAsiaTheme="minorEastAsia" w:hAnsi="Lucida Grande" w:cs="Lucida Grande"/>
      <w:color w:val="808080" w:themeColor="background1" w:themeShade="80"/>
      <w:sz w:val="18"/>
      <w:szCs w:val="18"/>
    </w:rPr>
  </w:style>
  <w:style w:type="character" w:customStyle="1" w:styleId="BalloonTextChar">
    <w:name w:val="Balloon Text Char"/>
    <w:basedOn w:val="DefaultParagraphFont"/>
    <w:link w:val="BalloonText"/>
    <w:uiPriority w:val="99"/>
    <w:semiHidden/>
    <w:rsid w:val="00C55499"/>
    <w:rPr>
      <w:rFonts w:ascii="Lucida Grande" w:hAnsi="Lucida Grande" w:cs="Lucida Grande"/>
      <w:sz w:val="18"/>
      <w:szCs w:val="18"/>
    </w:rPr>
  </w:style>
  <w:style w:type="paragraph" w:styleId="Header">
    <w:name w:val="header"/>
    <w:basedOn w:val="Normal"/>
    <w:link w:val="HeaderChar"/>
    <w:uiPriority w:val="99"/>
    <w:unhideWhenUsed/>
    <w:rsid w:val="00C55499"/>
    <w:pPr>
      <w:tabs>
        <w:tab w:val="center" w:pos="4536"/>
        <w:tab w:val="right" w:pos="9072"/>
      </w:tabs>
      <w:spacing w:line="240" w:lineRule="auto"/>
    </w:pPr>
    <w:rPr>
      <w:rFonts w:asciiTheme="minorHAnsi" w:eastAsiaTheme="minorEastAsia" w:hAnsiTheme="minorHAnsi"/>
      <w:color w:val="808080" w:themeColor="background1" w:themeShade="80"/>
      <w:sz w:val="24"/>
      <w:szCs w:val="24"/>
    </w:rPr>
  </w:style>
  <w:style w:type="character" w:customStyle="1" w:styleId="HeaderChar">
    <w:name w:val="Header Char"/>
    <w:basedOn w:val="DefaultParagraphFont"/>
    <w:link w:val="Header"/>
    <w:uiPriority w:val="99"/>
    <w:rsid w:val="00C55499"/>
  </w:style>
  <w:style w:type="paragraph" w:styleId="Footer">
    <w:name w:val="footer"/>
    <w:basedOn w:val="Normal"/>
    <w:link w:val="FooterChar"/>
    <w:uiPriority w:val="99"/>
    <w:unhideWhenUsed/>
    <w:rsid w:val="00C55499"/>
    <w:pPr>
      <w:tabs>
        <w:tab w:val="center" w:pos="4536"/>
        <w:tab w:val="right" w:pos="9072"/>
      </w:tabs>
      <w:spacing w:line="240" w:lineRule="auto"/>
    </w:pPr>
    <w:rPr>
      <w:rFonts w:asciiTheme="minorHAnsi" w:eastAsiaTheme="minorEastAsia" w:hAnsiTheme="minorHAnsi"/>
      <w:color w:val="808080" w:themeColor="background1" w:themeShade="80"/>
      <w:sz w:val="24"/>
      <w:szCs w:val="24"/>
    </w:rPr>
  </w:style>
  <w:style w:type="character" w:customStyle="1" w:styleId="FooterChar">
    <w:name w:val="Footer Char"/>
    <w:basedOn w:val="DefaultParagraphFont"/>
    <w:link w:val="Footer"/>
    <w:uiPriority w:val="99"/>
    <w:rsid w:val="00C55499"/>
  </w:style>
  <w:style w:type="paragraph" w:customStyle="1" w:styleId="DSHeaderPressFact">
    <w:name w:val="DS_Header (Press &amp; Fact)"/>
    <w:qFormat/>
    <w:rsid w:val="005D6DA1"/>
    <w:pPr>
      <w:spacing w:after="360"/>
    </w:pPr>
    <w:rPr>
      <w:rFonts w:ascii="Arial" w:eastAsia="Calibri" w:hAnsi="Arial" w:cs="Times New Roman"/>
      <w:noProof/>
      <w:color w:val="4F81BD" w:themeColor="accent1"/>
      <w:sz w:val="32"/>
      <w:szCs w:val="28"/>
      <w:lang w:val="en-US"/>
      <w14:textFill>
        <w14:solidFill>
          <w14:schemeClr w14:val="accent1">
            <w14:lumMod w14:val="85000"/>
            <w14:lumOff w14:val="15000"/>
            <w14:lumMod w14:val="50000"/>
          </w14:schemeClr>
        </w14:solidFill>
      </w14:textFill>
    </w:rPr>
  </w:style>
  <w:style w:type="character" w:styleId="Hyperlink">
    <w:name w:val="Hyperlink"/>
    <w:basedOn w:val="DefaultParagraphFont"/>
    <w:uiPriority w:val="99"/>
    <w:rsid w:val="00462907"/>
    <w:rPr>
      <w:rFonts w:cs="Times New Roman"/>
      <w:color w:val="0000FF"/>
      <w:u w:val="single"/>
    </w:rPr>
  </w:style>
  <w:style w:type="paragraph" w:customStyle="1" w:styleId="DSStandardSidebox">
    <w:name w:val="DS_Standard_Sidebox"/>
    <w:basedOn w:val="DSStandard"/>
    <w:qFormat/>
    <w:rsid w:val="009807BA"/>
    <w:pPr>
      <w:spacing w:after="0" w:line="240" w:lineRule="auto"/>
    </w:pPr>
    <w:rPr>
      <w:sz w:val="16"/>
    </w:rPr>
  </w:style>
  <w:style w:type="character" w:styleId="PlaceholderText">
    <w:name w:val="Placeholder Text"/>
    <w:basedOn w:val="DefaultParagraphFont"/>
    <w:uiPriority w:val="99"/>
    <w:semiHidden/>
    <w:rsid w:val="00A75E93"/>
    <w:rPr>
      <w:color w:val="808080"/>
    </w:rPr>
  </w:style>
  <w:style w:type="paragraph" w:customStyle="1" w:styleId="DSSubjectLine">
    <w:name w:val="DS_Subject_Line"/>
    <w:basedOn w:val="Heading1"/>
    <w:next w:val="DSStandard"/>
    <w:link w:val="DSSubjectLineZchn"/>
    <w:qFormat/>
    <w:rsid w:val="00B275B6"/>
    <w:pPr>
      <w:spacing w:after="240"/>
    </w:pPr>
    <w:rPr>
      <w:rFonts w:eastAsia="Calibri" w:cs="Times New Roman"/>
      <w:noProof/>
      <w:color w:val="000000" w:themeColor="text1"/>
      <w:szCs w:val="28"/>
      <w14:textFill>
        <w14:solidFill>
          <w14:schemeClr w14:val="tx1">
            <w14:lumMod w14:val="85000"/>
            <w14:lumOff w14:val="15000"/>
            <w14:lumMod w14:val="50000"/>
          </w14:schemeClr>
        </w14:solidFill>
      </w14:textFill>
    </w:rPr>
  </w:style>
  <w:style w:type="character" w:styleId="FollowedHyperlink">
    <w:name w:val="FollowedHyperlink"/>
    <w:basedOn w:val="DefaultParagraphFont"/>
    <w:unhideWhenUsed/>
    <w:rsid w:val="009807BA"/>
    <w:rPr>
      <w:color w:val="800080" w:themeColor="followedHyperlink"/>
      <w:u w:val="single"/>
    </w:rPr>
  </w:style>
  <w:style w:type="character" w:customStyle="1" w:styleId="DSSubjectLineZchn">
    <w:name w:val="DS_Subject_Line Zchn"/>
    <w:basedOn w:val="DefaultParagraphFont"/>
    <w:link w:val="DSSubjectLine"/>
    <w:rsid w:val="00B275B6"/>
    <w:rPr>
      <w:rFonts w:ascii="Arial" w:eastAsia="Calibri" w:hAnsi="Arial" w:cs="Times New Roman"/>
      <w:noProof/>
      <w:color w:val="000000" w:themeColor="text1"/>
      <w:sz w:val="32"/>
      <w:szCs w:val="28"/>
      <w:lang w:val="en-US"/>
      <w14:textFill>
        <w14:solidFill>
          <w14:schemeClr w14:val="tx1">
            <w14:lumMod w14:val="85000"/>
            <w14:lumOff w14:val="15000"/>
            <w14:lumMod w14:val="50000"/>
          </w14:schemeClr>
        </w14:solidFill>
      </w14:textFill>
    </w:rPr>
  </w:style>
  <w:style w:type="paragraph" w:customStyle="1" w:styleId="SidebarLink">
    <w:name w:val="Sidebar_Link"/>
    <w:basedOn w:val="DSStandardSidebox"/>
    <w:next w:val="DSStandardSidebox"/>
    <w:link w:val="SidebarLinkChar"/>
    <w:qFormat/>
    <w:rsid w:val="009807BA"/>
    <w:pPr>
      <w:autoSpaceDE w:val="0"/>
      <w:autoSpaceDN w:val="0"/>
      <w:adjustRightInd w:val="0"/>
    </w:pPr>
    <w:rPr>
      <w:rFonts w:eastAsia="Times New Roman" w:cs="Arial"/>
      <w:color w:val="F8A900"/>
      <w:szCs w:val="16"/>
      <w:lang w:val="de-DE"/>
    </w:rPr>
  </w:style>
  <w:style w:type="character" w:customStyle="1" w:styleId="Heading1Char">
    <w:name w:val="Heading 1 Char"/>
    <w:basedOn w:val="DefaultParagraphFont"/>
    <w:link w:val="Heading1"/>
    <w:uiPriority w:val="9"/>
    <w:rsid w:val="001D0DED"/>
    <w:rPr>
      <w:rFonts w:ascii="Arial" w:eastAsiaTheme="majorEastAsia" w:hAnsi="Arial" w:cstheme="majorBidi"/>
      <w:color w:val="262626" w:themeColor="text1" w:themeTint="D9"/>
      <w:sz w:val="32"/>
      <w:szCs w:val="32"/>
      <w:lang w:val="en-US"/>
    </w:rPr>
  </w:style>
  <w:style w:type="character" w:customStyle="1" w:styleId="SidebarLinkChar">
    <w:name w:val="Sidebar_Link Char"/>
    <w:basedOn w:val="DefaultParagraphFont"/>
    <w:link w:val="SidebarLink"/>
    <w:rsid w:val="009807BA"/>
    <w:rPr>
      <w:rFonts w:ascii="Arial" w:eastAsia="Times New Roman" w:hAnsi="Arial" w:cs="Arial"/>
      <w:color w:val="F8A900"/>
      <w:sz w:val="16"/>
      <w:szCs w:val="16"/>
    </w:rPr>
  </w:style>
  <w:style w:type="character" w:customStyle="1" w:styleId="Heading2Char">
    <w:name w:val="Heading 2 Char"/>
    <w:basedOn w:val="DefaultParagraphFont"/>
    <w:link w:val="Heading2"/>
    <w:uiPriority w:val="9"/>
    <w:rsid w:val="001D0DED"/>
    <w:rPr>
      <w:rFonts w:ascii="Arial" w:eastAsiaTheme="majorEastAsia" w:hAnsi="Arial" w:cstheme="majorBidi"/>
      <w:color w:val="000000" w:themeColor="text1"/>
      <w:sz w:val="28"/>
      <w:szCs w:val="26"/>
      <w:lang w:val="en-US"/>
      <w14:textFill>
        <w14:solidFill>
          <w14:schemeClr w14:val="tx1">
            <w14:lumMod w14:val="85000"/>
            <w14:lumOff w14:val="15000"/>
            <w14:lumMod w14:val="50000"/>
            <w14:lumOff w14:val="50000"/>
            <w14:lumMod w14:val="50000"/>
          </w14:schemeClr>
        </w14:solidFill>
      </w14:textFill>
    </w:rPr>
  </w:style>
  <w:style w:type="character" w:customStyle="1" w:styleId="Heading3Char">
    <w:name w:val="Heading 3 Char"/>
    <w:basedOn w:val="DefaultParagraphFont"/>
    <w:link w:val="Heading3"/>
    <w:uiPriority w:val="9"/>
    <w:rsid w:val="005F0B0B"/>
    <w:rPr>
      <w:rFonts w:ascii="Arial" w:eastAsiaTheme="majorEastAsia" w:hAnsi="Arial" w:cstheme="majorBidi"/>
      <w:color w:val="262626" w:themeColor="text1" w:themeTint="D9"/>
      <w:lang w:val="en-US"/>
    </w:rPr>
  </w:style>
  <w:style w:type="character" w:customStyle="1" w:styleId="Heading4Char">
    <w:name w:val="Heading 4 Char"/>
    <w:basedOn w:val="DefaultParagraphFont"/>
    <w:link w:val="Heading4"/>
    <w:uiPriority w:val="9"/>
    <w:semiHidden/>
    <w:rsid w:val="001D0DED"/>
    <w:rPr>
      <w:rFonts w:ascii="Arial" w:eastAsiaTheme="majorEastAsia" w:hAnsi="Arial" w:cstheme="majorBidi"/>
      <w:i/>
      <w:iCs/>
      <w:color w:val="262626" w:themeColor="text1" w:themeTint="D9"/>
      <w:szCs w:val="22"/>
      <w:lang w:val="en-US"/>
    </w:rPr>
  </w:style>
  <w:style w:type="paragraph" w:customStyle="1" w:styleId="DSDateRight">
    <w:name w:val="DS_Date_Right"/>
    <w:basedOn w:val="Normal"/>
    <w:link w:val="DSDateRightZchn"/>
    <w:qFormat/>
    <w:rsid w:val="007F6C26"/>
    <w:pPr>
      <w:spacing w:line="280" w:lineRule="exact"/>
      <w:jc w:val="right"/>
    </w:pPr>
    <w:rPr>
      <w:rFonts w:eastAsiaTheme="minorEastAsia"/>
      <w:color w:val="auto"/>
      <w:sz w:val="21"/>
      <w:lang w:eastAsia="en-US"/>
    </w:rPr>
  </w:style>
  <w:style w:type="character" w:customStyle="1" w:styleId="DSDateRightZchn">
    <w:name w:val="DS_Date_Right Zchn"/>
    <w:basedOn w:val="DefaultParagraphFont"/>
    <w:link w:val="DSDateRight"/>
    <w:rsid w:val="007F6C26"/>
    <w:rPr>
      <w:rFonts w:ascii="Arial" w:hAnsi="Arial"/>
      <w:sz w:val="21"/>
      <w:szCs w:val="22"/>
      <w:lang w:val="en-US" w:eastAsia="en-US"/>
    </w:rPr>
  </w:style>
  <w:style w:type="paragraph" w:customStyle="1" w:styleId="DSAdressField">
    <w:name w:val="DS_Adress_Field"/>
    <w:qFormat/>
    <w:rsid w:val="00461142"/>
    <w:rPr>
      <w:rFonts w:ascii="Arial" w:eastAsia="MS Mincho" w:hAnsi="Arial"/>
      <w:color w:val="0D0D0D" w:themeColor="text1" w:themeTint="F2"/>
      <w:sz w:val="20"/>
      <w:szCs w:val="22"/>
      <w:lang w:val="en-US"/>
    </w:rPr>
  </w:style>
  <w:style w:type="paragraph" w:customStyle="1" w:styleId="DSStandard">
    <w:name w:val="DS_Standard"/>
    <w:basedOn w:val="Normal"/>
    <w:qFormat/>
    <w:rsid w:val="00461142"/>
  </w:style>
  <w:style w:type="paragraph" w:customStyle="1" w:styleId="DSList1">
    <w:name w:val="DS_List 1"/>
    <w:qFormat/>
    <w:rsid w:val="00CD74A3"/>
    <w:pPr>
      <w:numPr>
        <w:numId w:val="11"/>
      </w:numPr>
      <w:tabs>
        <w:tab w:val="left" w:pos="794"/>
        <w:tab w:val="left" w:pos="1191"/>
        <w:tab w:val="left" w:pos="1588"/>
        <w:tab w:val="left" w:pos="1985"/>
        <w:tab w:val="left" w:pos="2381"/>
      </w:tabs>
      <w:spacing w:after="120"/>
    </w:pPr>
    <w:rPr>
      <w:rFonts w:ascii="Arial" w:eastAsiaTheme="minorHAnsi" w:hAnsi="Arial"/>
      <w:color w:val="262626" w:themeColor="text1" w:themeTint="D9"/>
      <w:sz w:val="20"/>
      <w:szCs w:val="20"/>
      <w:lang w:val="en-US" w:eastAsia="zh-CN"/>
    </w:rPr>
  </w:style>
  <w:style w:type="numbering" w:customStyle="1" w:styleId="AktuelleListe1">
    <w:name w:val="Aktuelle Liste1"/>
    <w:uiPriority w:val="99"/>
    <w:rsid w:val="00B05865"/>
    <w:pPr>
      <w:numPr>
        <w:numId w:val="8"/>
      </w:numPr>
    </w:pPr>
  </w:style>
  <w:style w:type="table" w:styleId="TableGrid">
    <w:name w:val="Table Grid"/>
    <w:basedOn w:val="TableNormal"/>
    <w:uiPriority w:val="59"/>
    <w:rsid w:val="00383109"/>
    <w:rPr>
      <w:rFonts w:eastAsia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dtextA">
    <w:name w:val="Brödtext A"/>
    <w:rsid w:val="00F86731"/>
    <w:pPr>
      <w:pBdr>
        <w:top w:val="nil"/>
        <w:left w:val="nil"/>
        <w:bottom w:val="nil"/>
        <w:right w:val="nil"/>
        <w:between w:val="nil"/>
        <w:bar w:val="nil"/>
      </w:pBdr>
    </w:pPr>
    <w:rPr>
      <w:rFonts w:ascii="Helvetica" w:eastAsia="Helvetica" w:hAnsi="Helvetica" w:cs="Helvetica"/>
      <w:color w:val="000000"/>
      <w:sz w:val="22"/>
      <w:szCs w:val="22"/>
      <w:u w:color="000000"/>
      <w:bdr w:val="nil"/>
      <w:lang w:eastAsia="en-US"/>
    </w:rPr>
  </w:style>
  <w:style w:type="paragraph" w:customStyle="1" w:styleId="Frval">
    <w:name w:val="Förval"/>
    <w:rsid w:val="00AC63F6"/>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eastAsia="en-US"/>
    </w:rPr>
  </w:style>
  <w:style w:type="numbering" w:customStyle="1" w:styleId="Storpunkt">
    <w:name w:val="Stor punkt"/>
    <w:rsid w:val="00AC63F6"/>
    <w:pPr>
      <w:numPr>
        <w:numId w:val="13"/>
      </w:numPr>
    </w:pPr>
  </w:style>
  <w:style w:type="paragraph" w:styleId="ListParagraph">
    <w:name w:val="List Paragraph"/>
    <w:basedOn w:val="Normal"/>
    <w:uiPriority w:val="34"/>
    <w:qFormat/>
    <w:rsid w:val="000430FF"/>
    <w:pPr>
      <w:spacing w:after="0" w:line="240" w:lineRule="auto"/>
      <w:ind w:left="720"/>
      <w:contextualSpacing/>
    </w:pPr>
    <w:rPr>
      <w:rFonts w:ascii="Palatino" w:eastAsia="Times New Roman" w:hAnsi="Palatino" w:cs="Times New Roman"/>
      <w:color w:val="auto"/>
      <w:sz w:val="24"/>
      <w:szCs w:val="24"/>
      <w:lang w:eastAsia="en-US"/>
    </w:rPr>
  </w:style>
  <w:style w:type="paragraph" w:customStyle="1" w:styleId="Default">
    <w:name w:val="Default"/>
    <w:rsid w:val="00DA0343"/>
    <w:pPr>
      <w:autoSpaceDE w:val="0"/>
      <w:autoSpaceDN w:val="0"/>
      <w:adjustRightInd w:val="0"/>
    </w:pPr>
    <w:rPr>
      <w:rFonts w:ascii="Palatino LT Std" w:hAnsi="Palatino LT Std" w:cs="Palatino LT Std"/>
      <w:color w:val="000000"/>
      <w:lang w:val="en-US"/>
    </w:rPr>
  </w:style>
  <w:style w:type="paragraph" w:customStyle="1" w:styleId="Pa5">
    <w:name w:val="Pa5"/>
    <w:basedOn w:val="Default"/>
    <w:next w:val="Default"/>
    <w:uiPriority w:val="99"/>
    <w:rsid w:val="00DA0343"/>
    <w:pPr>
      <w:spacing w:line="191" w:lineRule="atLeast"/>
    </w:pPr>
    <w:rPr>
      <w:rFonts w:cstheme="minorBidi"/>
      <w:color w:val="auto"/>
    </w:rPr>
  </w:style>
  <w:style w:type="character" w:customStyle="1" w:styleId="A1">
    <w:name w:val="A1"/>
    <w:uiPriority w:val="99"/>
    <w:rsid w:val="00DA0343"/>
    <w:rPr>
      <w:rFonts w:cs="Palatino LT Std"/>
      <w:color w:val="221E1F"/>
      <w:sz w:val="14"/>
      <w:szCs w:val="14"/>
    </w:rPr>
  </w:style>
  <w:style w:type="character" w:customStyle="1" w:styleId="A5">
    <w:name w:val="A5"/>
    <w:uiPriority w:val="99"/>
    <w:rsid w:val="00B74AD2"/>
    <w:rPr>
      <w:rFonts w:cs="Palatino LT Std"/>
      <w:color w:val="221E1F"/>
      <w:sz w:val="11"/>
      <w:szCs w:val="11"/>
    </w:rPr>
  </w:style>
  <w:style w:type="character" w:styleId="CommentReference">
    <w:name w:val="annotation reference"/>
    <w:basedOn w:val="DefaultParagraphFont"/>
    <w:uiPriority w:val="99"/>
    <w:semiHidden/>
    <w:unhideWhenUsed/>
    <w:rsid w:val="00B66522"/>
    <w:rPr>
      <w:sz w:val="16"/>
      <w:szCs w:val="16"/>
    </w:rPr>
  </w:style>
  <w:style w:type="paragraph" w:styleId="CommentText">
    <w:name w:val="annotation text"/>
    <w:basedOn w:val="Normal"/>
    <w:link w:val="CommentTextChar"/>
    <w:uiPriority w:val="99"/>
    <w:semiHidden/>
    <w:unhideWhenUsed/>
    <w:rsid w:val="00B66522"/>
    <w:pPr>
      <w:spacing w:line="240" w:lineRule="auto"/>
    </w:pPr>
    <w:rPr>
      <w:szCs w:val="20"/>
    </w:rPr>
  </w:style>
  <w:style w:type="character" w:customStyle="1" w:styleId="CommentTextChar">
    <w:name w:val="Comment Text Char"/>
    <w:basedOn w:val="DefaultParagraphFont"/>
    <w:link w:val="CommentText"/>
    <w:uiPriority w:val="99"/>
    <w:semiHidden/>
    <w:rsid w:val="00B66522"/>
    <w:rPr>
      <w:rFonts w:ascii="Arial" w:eastAsia="MS Mincho" w:hAnsi="Arial"/>
      <w:color w:val="0D0D0D" w:themeColor="text1" w:themeTint="F2"/>
      <w:sz w:val="20"/>
      <w:szCs w:val="20"/>
      <w:lang w:val="en-US"/>
    </w:rPr>
  </w:style>
  <w:style w:type="paragraph" w:styleId="CommentSubject">
    <w:name w:val="annotation subject"/>
    <w:basedOn w:val="CommentText"/>
    <w:next w:val="CommentText"/>
    <w:link w:val="CommentSubjectChar"/>
    <w:uiPriority w:val="99"/>
    <w:semiHidden/>
    <w:unhideWhenUsed/>
    <w:rsid w:val="00B66522"/>
    <w:rPr>
      <w:b/>
      <w:bCs/>
    </w:rPr>
  </w:style>
  <w:style w:type="character" w:customStyle="1" w:styleId="CommentSubjectChar">
    <w:name w:val="Comment Subject Char"/>
    <w:basedOn w:val="CommentTextChar"/>
    <w:link w:val="CommentSubject"/>
    <w:uiPriority w:val="99"/>
    <w:semiHidden/>
    <w:rsid w:val="00B66522"/>
    <w:rPr>
      <w:rFonts w:ascii="Arial" w:eastAsia="MS Mincho" w:hAnsi="Arial"/>
      <w:b/>
      <w:bCs/>
      <w:color w:val="0D0D0D" w:themeColor="text1" w:themeTint="F2"/>
      <w:sz w:val="20"/>
      <w:szCs w:val="20"/>
      <w:lang w:val="en-US"/>
    </w:rPr>
  </w:style>
  <w:style w:type="paragraph" w:styleId="Revision">
    <w:name w:val="Revision"/>
    <w:hidden/>
    <w:uiPriority w:val="99"/>
    <w:semiHidden/>
    <w:rsid w:val="00FE11BE"/>
    <w:rPr>
      <w:rFonts w:ascii="Arial" w:eastAsia="MS Mincho" w:hAnsi="Arial"/>
      <w:color w:val="0D0D0D" w:themeColor="text1" w:themeTint="F2"/>
      <w:sz w:val="20"/>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020120">
      <w:bodyDiv w:val="1"/>
      <w:marLeft w:val="0"/>
      <w:marRight w:val="0"/>
      <w:marTop w:val="0"/>
      <w:marBottom w:val="0"/>
      <w:divBdr>
        <w:top w:val="none" w:sz="0" w:space="0" w:color="auto"/>
        <w:left w:val="none" w:sz="0" w:space="0" w:color="auto"/>
        <w:bottom w:val="none" w:sz="0" w:space="0" w:color="auto"/>
        <w:right w:val="none" w:sz="0" w:space="0" w:color="auto"/>
      </w:divBdr>
    </w:div>
    <w:div w:id="868102780">
      <w:bodyDiv w:val="1"/>
      <w:marLeft w:val="0"/>
      <w:marRight w:val="0"/>
      <w:marTop w:val="0"/>
      <w:marBottom w:val="0"/>
      <w:divBdr>
        <w:top w:val="none" w:sz="0" w:space="0" w:color="auto"/>
        <w:left w:val="none" w:sz="0" w:space="0" w:color="auto"/>
        <w:bottom w:val="none" w:sz="0" w:space="0" w:color="auto"/>
        <w:right w:val="none" w:sz="0" w:space="0" w:color="auto"/>
      </w:divBdr>
    </w:div>
    <w:div w:id="14505096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dentsplysirona.com" TargetMode="External"/><Relationship Id="rId18" Type="http://schemas.openxmlformats.org/officeDocument/2006/relationships/hyperlink" Target="http://www.dentsplyimplants.com/Implant-systems/Discover-ASTRA-TECH-Implant-System-EV/Overview"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www.dentsplyimplants.com/Implant-systems/XiVE-Prosthetic-Options/SmartFix" TargetMode="External"/><Relationship Id="rId7" Type="http://schemas.microsoft.com/office/2007/relationships/stylesWithEffects" Target="stylesWithEffects.xml"/><Relationship Id="rId12" Type="http://schemas.openxmlformats.org/officeDocument/2006/relationships/hyperlink" Target="http://www.dentsplysirona.com" TargetMode="External"/><Relationship Id="rId17" Type="http://schemas.openxmlformats.org/officeDocument/2006/relationships/hyperlink" Target="http://www.dentsplyimplants.com/Implant-systems/Discover-ASTRA-TECH-Implant-System-EV/OsseoSpeed-Profile--EV"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www.dentsplyimplants.com/Science/Scientific-reviews/Gallery" TargetMode="External"/><Relationship Id="rId20" Type="http://schemas.openxmlformats.org/officeDocument/2006/relationships/hyperlink" Target="http://www.dentsplyimplants.com/Implant-systems/ANKYLOS-Prosthetics/SmartFix"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www.dentsplyimplants.com/Implant-systems/ASTRA-TECH-Implant-System-EV-Surgical/Implants" TargetMode="External"/><Relationship Id="rId23" Type="http://schemas.openxmlformats.org/officeDocument/2006/relationships/image" Target="media/image1.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www.dentsplyimplants.com/Regenerative-products/Discover-SYMBIO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dentsplyimplants.com/Implant-systems/ANKYLOS-short-implant" TargetMode="External"/><Relationship Id="rId22" Type="http://schemas.openxmlformats.org/officeDocument/2006/relationships/hyperlink" Target="http://www.dentsplyimplants.com/en/Resources/News-and-Press" TargetMode="External"/><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goj528\Desktop\DentsplySirona_201603\PR%20Implants.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dd1728fc-9460-4dd0-a268-f9a3c3818728">4</Category>
    <PublishingExpirationDate xmlns="http://schemas.microsoft.com/sharepoint/v3" xsi:nil="true"/>
    <PublishingStartDate xmlns="http://schemas.microsoft.com/sharepoint/v3" xsi:nil="true"/>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21798CA81CC141B9C04E105AC0449A" ma:contentTypeVersion="5" ma:contentTypeDescription="Create a new document." ma:contentTypeScope="" ma:versionID="062817c515ba9514282d1b7bef268942">
  <xsd:schema xmlns:xsd="http://www.w3.org/2001/XMLSchema" xmlns:xs="http://www.w3.org/2001/XMLSchema" xmlns:p="http://schemas.microsoft.com/office/2006/metadata/properties" xmlns:ns1="http://schemas.microsoft.com/sharepoint/v3" xmlns:ns2="0d6f2f7c-2d4a-4bd8-8446-d22239876416" xmlns:ns3="dd1728fc-9460-4dd0-a268-f9a3c3818728" xmlns:ns4="http://schemas.microsoft.com/sharepoint/v4" targetNamespace="http://schemas.microsoft.com/office/2006/metadata/properties" ma:root="true" ma:fieldsID="97fae629beb45c51e4c274fb994f8912" ns1:_="" ns2:_="" ns3:_="" ns4:_="">
    <xsd:import namespace="http://schemas.microsoft.com/sharepoint/v3"/>
    <xsd:import namespace="0d6f2f7c-2d4a-4bd8-8446-d22239876416"/>
    <xsd:import namespace="dd1728fc-9460-4dd0-a268-f9a3c3818728"/>
    <xsd:import namespace="http://schemas.microsoft.com/sharepoint/v4"/>
    <xsd:element name="properties">
      <xsd:complexType>
        <xsd:sequence>
          <xsd:element name="documentManagement">
            <xsd:complexType>
              <xsd:all>
                <xsd:element ref="ns1:PublishingStartDate" minOccurs="0"/>
                <xsd:element ref="ns1:PublishingExpirationDate" minOccurs="0"/>
                <xsd:element ref="ns2:SharedWithUsers" minOccurs="0"/>
                <xsd:element ref="ns3:Category" minOccurs="0"/>
                <xsd:element ref="ns2:SharedWithDetail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6f2f7c-2d4a-4bd8-8446-d22239876416"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1728fc-9460-4dd0-a268-f9a3c3818728" elementFormDefault="qualified">
    <xsd:import namespace="http://schemas.microsoft.com/office/2006/documentManagement/types"/>
    <xsd:import namespace="http://schemas.microsoft.com/office/infopath/2007/PartnerControls"/>
    <xsd:element name="Category" ma:index="11" nillable="true" ma:displayName="Category" ma:list="{1525767e-5eac-4c06-befd-04fac09ab255}" ma:internalName="Category"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BA9E9-881C-4747-BF42-6524DD952221}">
  <ds:schemaRefs>
    <ds:schemaRef ds:uri="http://schemas.microsoft.com/sharepoint/v4"/>
    <ds:schemaRef ds:uri="http://purl.org/dc/elements/1.1/"/>
    <ds:schemaRef ds:uri="http://purl.org/dc/terms/"/>
    <ds:schemaRef ds:uri="dd1728fc-9460-4dd0-a268-f9a3c3818728"/>
    <ds:schemaRef ds:uri="http://purl.org/dc/dcmitype/"/>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0d6f2f7c-2d4a-4bd8-8446-d22239876416"/>
    <ds:schemaRef ds:uri="http://schemas.microsoft.com/sharepoint/v3"/>
  </ds:schemaRefs>
</ds:datastoreItem>
</file>

<file path=customXml/itemProps2.xml><?xml version="1.0" encoding="utf-8"?>
<ds:datastoreItem xmlns:ds="http://schemas.openxmlformats.org/officeDocument/2006/customXml" ds:itemID="{C4C699DB-8B56-47AC-8CDC-AD60ACC2F4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d6f2f7c-2d4a-4bd8-8446-d22239876416"/>
    <ds:schemaRef ds:uri="dd1728fc-9460-4dd0-a268-f9a3c381872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324047-F730-47F8-9E58-5874A9DE311C}">
  <ds:schemaRefs>
    <ds:schemaRef ds:uri="http://schemas.microsoft.com/sharepoint/v3/contenttype/forms"/>
  </ds:schemaRefs>
</ds:datastoreItem>
</file>

<file path=customXml/itemProps4.xml><?xml version="1.0" encoding="utf-8"?>
<ds:datastoreItem xmlns:ds="http://schemas.openxmlformats.org/officeDocument/2006/customXml" ds:itemID="{36B5594E-7FA8-4793-B779-CA70173A9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 Implants</Template>
  <TotalTime>1</TotalTime>
  <Pages>3</Pages>
  <Words>875</Words>
  <Characters>4988</Characters>
  <Application>Microsoft Office Word</Application>
  <DocSecurity>0</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Sirona Dental GmbH</Company>
  <LinksUpToDate>false</LinksUpToDate>
  <CharactersWithSpaces>5852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Yngvesson, Jessica</dc:creator>
  <cp:lastModifiedBy>Yngvesson, Jessica</cp:lastModifiedBy>
  <cp:revision>3</cp:revision>
  <cp:lastPrinted>2016-04-20T08:41:00Z</cp:lastPrinted>
  <dcterms:created xsi:type="dcterms:W3CDTF">2016-04-20T10:40:00Z</dcterms:created>
  <dcterms:modified xsi:type="dcterms:W3CDTF">2016-04-20T10:41:00Z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0x010100DD21798CA81CC141B9C04E105AC0449A</vt:lpwstr>
  </property>
</Properties>
</file>