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F6F9" w14:textId="77777777" w:rsidR="000C1998" w:rsidRDefault="000C1998" w:rsidP="000C1998">
      <w:pPr>
        <w:rPr>
          <w:rFonts w:ascii="Calibri Light" w:hAnsi="Calibri Light" w:cs="Calibri Light"/>
          <w:sz w:val="21"/>
          <w:szCs w:val="24"/>
        </w:rPr>
      </w:pPr>
      <w:r>
        <w:rPr>
          <w:rFonts w:ascii="Calibri Light" w:hAnsi="Calibri Light" w:cs="Calibri Light"/>
          <w:sz w:val="21"/>
          <w:szCs w:val="24"/>
          <w:lang w:val="sv"/>
        </w:rPr>
        <w:t>PRESSMEDDELANDE | ÅRSRESULTAT 2018</w:t>
      </w:r>
      <w:r>
        <w:rPr>
          <w:rFonts w:ascii="Calibri Light" w:hAnsi="Calibri Light" w:cs="Calibri Light"/>
          <w:sz w:val="21"/>
          <w:szCs w:val="24"/>
          <w:lang w:val="sv"/>
        </w:rPr>
        <w:br/>
        <w:t>Bjerringbro 6 mars 2019</w:t>
      </w:r>
    </w:p>
    <w:p w14:paraId="14D242A0" w14:textId="184A414D" w:rsidR="000C1998" w:rsidRDefault="00FC3C1C" w:rsidP="00AF44DA">
      <w:pPr>
        <w:pStyle w:val="NormalWeb"/>
        <w:shd w:val="clear" w:color="auto" w:fill="FFFFFF"/>
        <w:spacing w:before="0" w:beforeAutospacing="0"/>
        <w:rPr>
          <w:rFonts w:ascii="Arial" w:hAnsi="Arial" w:cs="Arial"/>
          <w:b/>
          <w:color w:val="000000"/>
          <w:sz w:val="48"/>
          <w:szCs w:val="48"/>
        </w:rPr>
      </w:pPr>
      <w:r>
        <w:rPr>
          <w:noProof/>
        </w:rPr>
        <w:drawing>
          <wp:inline distT="0" distB="0" distL="0" distR="0" wp14:anchorId="47A5A696" wp14:editId="4494B756">
            <wp:extent cx="5191125" cy="2724150"/>
            <wp:effectExtent l="0" t="0" r="9525" b="0"/>
            <wp:docPr id="2" name="Picture 2" descr="Grundfos delivers record turn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undfos delivers record turn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2724150"/>
                    </a:xfrm>
                    <a:prstGeom prst="rect">
                      <a:avLst/>
                    </a:prstGeom>
                    <a:noFill/>
                    <a:ln>
                      <a:noFill/>
                    </a:ln>
                  </pic:spPr>
                </pic:pic>
              </a:graphicData>
            </a:graphic>
          </wp:inline>
        </w:drawing>
      </w:r>
      <w:bookmarkStart w:id="0" w:name="_GoBack"/>
      <w:bookmarkEnd w:id="0"/>
    </w:p>
    <w:p w14:paraId="041AFC5F" w14:textId="7E3365B8" w:rsidR="00AF44DA" w:rsidRPr="00721D56" w:rsidRDefault="00AF44DA" w:rsidP="00AF44DA">
      <w:pPr>
        <w:pStyle w:val="NormalWeb"/>
        <w:shd w:val="clear" w:color="auto" w:fill="FFFFFF"/>
        <w:spacing w:before="0" w:beforeAutospacing="0"/>
        <w:rPr>
          <w:rFonts w:ascii="Arial" w:hAnsi="Arial" w:cs="Arial"/>
          <w:b/>
          <w:color w:val="000000"/>
          <w:sz w:val="48"/>
          <w:szCs w:val="48"/>
        </w:rPr>
      </w:pPr>
      <w:r>
        <w:rPr>
          <w:rFonts w:ascii="Arial" w:hAnsi="Arial" w:cs="Arial"/>
          <w:b/>
          <w:bCs/>
          <w:color w:val="000000"/>
          <w:sz w:val="48"/>
          <w:szCs w:val="48"/>
          <w:lang w:val="sv"/>
        </w:rPr>
        <w:t xml:space="preserve">Grundfos uppvisar rekordomsättning </w:t>
      </w:r>
    </w:p>
    <w:p w14:paraId="1A507F70" w14:textId="77777777" w:rsidR="00AF44DA" w:rsidRPr="00782527" w:rsidRDefault="00AF44DA" w:rsidP="00AF44DA">
      <w:pPr>
        <w:pStyle w:val="NormalWeb"/>
        <w:shd w:val="clear" w:color="auto" w:fill="FFFFFF"/>
        <w:spacing w:before="0" w:beforeAutospacing="0"/>
        <w:rPr>
          <w:rFonts w:ascii="Arial" w:hAnsi="Arial" w:cs="Arial"/>
          <w:b/>
          <w:color w:val="000000"/>
        </w:rPr>
      </w:pPr>
      <w:r>
        <w:rPr>
          <w:rFonts w:ascii="Arial" w:hAnsi="Arial" w:cs="Arial"/>
          <w:b/>
          <w:bCs/>
          <w:color w:val="000000"/>
          <w:lang w:val="sv"/>
        </w:rPr>
        <w:t>Grundfos tar ytterligare andelar av den globala marknaden och uppvisar rekordförsäljning, samtidigt som den solida lönsamheten upprätthålls.</w:t>
      </w:r>
    </w:p>
    <w:p w14:paraId="3D479F2A" w14:textId="653DA40B" w:rsidR="009E30C8" w:rsidRDefault="00AF44DA" w:rsidP="00AF44DA">
      <w:pPr>
        <w:pStyle w:val="NormalWeb"/>
        <w:shd w:val="clear" w:color="auto" w:fill="FFFFFF"/>
        <w:spacing w:before="0" w:beforeAutospacing="0"/>
        <w:rPr>
          <w:rFonts w:ascii="Arial" w:hAnsi="Arial" w:cs="Arial"/>
          <w:color w:val="000000"/>
        </w:rPr>
      </w:pPr>
      <w:r>
        <w:rPr>
          <w:rFonts w:ascii="Arial" w:hAnsi="Arial" w:cs="Arial"/>
          <w:color w:val="000000"/>
          <w:lang w:val="sv"/>
        </w:rPr>
        <w:t>2018 ökade Grundfos nettoomsättning med 1,1 miljarder DKK till 26,7 miljarder DKK, vilket är den högsta någonsin. Mätt i lokala valutor motsvarar detta organisk försäljningstillväxt på 6,6 %. Vinsten före räntor och skatter (EBIT) ökade med 53 miljoner DKK till 2400 miljoner DKK.</w:t>
      </w:r>
    </w:p>
    <w:p w14:paraId="2DF9B67E" w14:textId="61907ECC" w:rsidR="00AF44DA" w:rsidRDefault="004856F6" w:rsidP="00AF44DA">
      <w:pPr>
        <w:pStyle w:val="NormalWeb"/>
        <w:shd w:val="clear" w:color="auto" w:fill="FFFFFF"/>
        <w:spacing w:before="0" w:beforeAutospacing="0"/>
        <w:rPr>
          <w:rFonts w:ascii="Arial" w:hAnsi="Arial" w:cs="Arial"/>
          <w:color w:val="000000"/>
        </w:rPr>
      </w:pPr>
      <w:r>
        <w:rPr>
          <w:rFonts w:ascii="Arial" w:hAnsi="Arial" w:cs="Arial"/>
          <w:color w:val="000000"/>
          <w:lang w:val="sv"/>
        </w:rPr>
        <w:t>”Det har varit ytterligare ett starkt år för Grundfos och vi har tagit större andel av den globala marknaden. Vi har uppnått den högsta kundlojaliteten och de bästa resultaten för anställdas motivation och nöjdhet i företagets historia. Och vi har sett fortsatt stark drivkraft i våra strategiska initiativ, i synnerhet inom digitalisering och service”, säger Mads Nipper, VD och koncernchef för Grundfos.</w:t>
      </w:r>
    </w:p>
    <w:p w14:paraId="5FDAB8DE" w14:textId="1103936D" w:rsidR="00AF44DA" w:rsidRDefault="00706058" w:rsidP="00AF44DA">
      <w:pPr>
        <w:pStyle w:val="NormalWeb"/>
        <w:shd w:val="clear" w:color="auto" w:fill="FFFFFF"/>
        <w:spacing w:before="0" w:beforeAutospacing="0"/>
        <w:rPr>
          <w:rFonts w:ascii="Arial" w:hAnsi="Arial" w:cs="Arial"/>
          <w:color w:val="000000"/>
        </w:rPr>
      </w:pPr>
      <w:r>
        <w:rPr>
          <w:rFonts w:ascii="Arial" w:hAnsi="Arial" w:cs="Arial"/>
          <w:color w:val="000000"/>
          <w:lang w:val="sv"/>
        </w:rPr>
        <w:t>”Vi är mycket nöjda med vår förmåga att driva fortsatt tillväxt och samtidigt påverka världens klimat- och vattenutmaningar positivt. Trots ökningen av EBIT slutade dock vår lönsamhet något under våra förväntningar, på grund av investeringar i tillväxt, ökande materialpriser och negativ valutautveckling”, säger Mads Nipper.</w:t>
      </w:r>
    </w:p>
    <w:p w14:paraId="5A428FEC" w14:textId="2B9E8264" w:rsidR="00AF44DA" w:rsidRDefault="00AF44DA" w:rsidP="00AF44DA">
      <w:pPr>
        <w:pStyle w:val="NormalWeb"/>
        <w:shd w:val="clear" w:color="auto" w:fill="FFFFFF"/>
        <w:spacing w:before="0" w:beforeAutospacing="0"/>
        <w:rPr>
          <w:rFonts w:ascii="Arial" w:hAnsi="Arial" w:cs="Arial"/>
          <w:color w:val="000000"/>
        </w:rPr>
      </w:pPr>
      <w:r>
        <w:rPr>
          <w:rFonts w:ascii="Arial" w:hAnsi="Arial" w:cs="Arial"/>
          <w:color w:val="000000"/>
          <w:lang w:val="sv"/>
        </w:rPr>
        <w:t>Försäljningen ökade på viktiga marknader, inklusive Kina, USA och Västeuropa. Vidare bidrog den globala serviceverksamheten avsevärt till att vi uppnådde den högsta organiska tillväxttakten sedan slutet på finanskrisen för nästan 10 år sedan.</w:t>
      </w:r>
      <w:r>
        <w:rPr>
          <w:rFonts w:ascii="Arial" w:hAnsi="Arial" w:cs="Arial"/>
          <w:color w:val="000000"/>
          <w:lang w:val="sv"/>
        </w:rPr>
        <w:br/>
      </w:r>
      <w:r>
        <w:rPr>
          <w:rFonts w:ascii="Arial" w:hAnsi="Arial" w:cs="Arial"/>
          <w:color w:val="000000"/>
          <w:lang w:val="sv"/>
        </w:rPr>
        <w:br/>
        <w:t xml:space="preserve">”Vi får draghjälp av den ökande efterfrågan på hållbara lösningar för vatten och energieffektivitet. Vi är tacksamma att våra kunder och partners delar vår ambition att </w:t>
      </w:r>
      <w:r>
        <w:rPr>
          <w:rFonts w:ascii="Arial" w:hAnsi="Arial" w:cs="Arial"/>
          <w:color w:val="000000"/>
          <w:lang w:val="sv"/>
        </w:rPr>
        <w:lastRenderedPageBreak/>
        <w:t>implementera innovativa och effektiva lösningar som är bättre för vår planet”, säger Mads Nipper.</w:t>
      </w:r>
    </w:p>
    <w:p w14:paraId="46983B0F" w14:textId="77777777" w:rsidR="00AF44DA" w:rsidRDefault="00AF44DA" w:rsidP="00AF44DA">
      <w:pPr>
        <w:pStyle w:val="NormalWeb"/>
        <w:shd w:val="clear" w:color="auto" w:fill="FFFFFF"/>
        <w:spacing w:before="0" w:beforeAutospacing="0"/>
        <w:rPr>
          <w:rFonts w:ascii="Arial" w:hAnsi="Arial" w:cs="Arial"/>
          <w:b/>
          <w:color w:val="000000"/>
        </w:rPr>
      </w:pPr>
    </w:p>
    <w:p w14:paraId="591E7E9F" w14:textId="77777777" w:rsidR="00AF44DA" w:rsidRPr="00D01CB5" w:rsidRDefault="00AF44DA" w:rsidP="00AF44DA">
      <w:pPr>
        <w:pStyle w:val="NormalWeb"/>
        <w:shd w:val="clear" w:color="auto" w:fill="FFFFFF"/>
        <w:spacing w:before="0" w:beforeAutospacing="0"/>
        <w:rPr>
          <w:rFonts w:ascii="Arial" w:hAnsi="Arial" w:cs="Arial"/>
          <w:b/>
          <w:color w:val="000000"/>
        </w:rPr>
      </w:pPr>
      <w:r>
        <w:rPr>
          <w:rFonts w:ascii="Arial" w:hAnsi="Arial" w:cs="Arial"/>
          <w:b/>
          <w:bCs/>
          <w:color w:val="000000"/>
          <w:lang w:val="sv"/>
        </w:rPr>
        <w:t>Ekonomiska höjdpunkter från 2018:</w:t>
      </w:r>
    </w:p>
    <w:p w14:paraId="01EC813E" w14:textId="77777777" w:rsidR="00AF44DA" w:rsidRPr="002E6B1E" w:rsidRDefault="00AF44DA" w:rsidP="009E30C8">
      <w:pPr>
        <w:numPr>
          <w:ilvl w:val="0"/>
          <w:numId w:val="1"/>
        </w:numPr>
        <w:shd w:val="clear" w:color="auto" w:fill="FFFFFF"/>
        <w:spacing w:after="0" w:line="240" w:lineRule="auto"/>
        <w:rPr>
          <w:rFonts w:ascii="Helvetica" w:eastAsia="Times New Roman" w:hAnsi="Helvetica" w:cs="Helvetica"/>
          <w:color w:val="333333"/>
          <w:spacing w:val="-6"/>
          <w:sz w:val="24"/>
          <w:szCs w:val="24"/>
        </w:rPr>
      </w:pPr>
      <w:r>
        <w:rPr>
          <w:rFonts w:ascii="Helvetica" w:eastAsia="Times New Roman" w:hAnsi="Helvetica" w:cs="Helvetica"/>
          <w:color w:val="333333"/>
          <w:sz w:val="24"/>
          <w:szCs w:val="24"/>
          <w:lang w:val="sv"/>
        </w:rPr>
        <w:t>Nettoomsättningen ökade med 1,1 miljarder DKK till 26,7 miljarder DKK</w:t>
      </w:r>
    </w:p>
    <w:p w14:paraId="6926D514" w14:textId="4CD6C5D7" w:rsidR="00AF44DA" w:rsidRPr="007D6726" w:rsidRDefault="00407740" w:rsidP="009E30C8">
      <w:pPr>
        <w:numPr>
          <w:ilvl w:val="0"/>
          <w:numId w:val="1"/>
        </w:numPr>
        <w:shd w:val="clear" w:color="auto" w:fill="FFFFFF"/>
        <w:spacing w:after="0" w:line="240" w:lineRule="auto"/>
        <w:rPr>
          <w:rFonts w:ascii="Helvetica" w:eastAsia="Times New Roman" w:hAnsi="Helvetica" w:cs="Helvetica"/>
          <w:color w:val="333333"/>
          <w:spacing w:val="-6"/>
          <w:sz w:val="24"/>
          <w:szCs w:val="24"/>
        </w:rPr>
      </w:pPr>
      <w:r>
        <w:rPr>
          <w:rFonts w:ascii="Helvetica" w:eastAsia="Times New Roman" w:hAnsi="Helvetica" w:cs="Helvetica"/>
          <w:color w:val="333333"/>
          <w:sz w:val="24"/>
          <w:szCs w:val="24"/>
          <w:lang w:val="sv"/>
        </w:rPr>
        <w:t>Organisk försäljningstillväxt på 6,6 %</w:t>
      </w:r>
    </w:p>
    <w:p w14:paraId="11C94AE5" w14:textId="30BDC200" w:rsidR="00AF44DA" w:rsidRDefault="00AF44DA" w:rsidP="009E30C8">
      <w:pPr>
        <w:numPr>
          <w:ilvl w:val="0"/>
          <w:numId w:val="1"/>
        </w:numPr>
        <w:shd w:val="clear" w:color="auto" w:fill="FFFFFF"/>
        <w:spacing w:after="0" w:line="240" w:lineRule="auto"/>
        <w:rPr>
          <w:rFonts w:ascii="Helvetica" w:eastAsia="Times New Roman" w:hAnsi="Helvetica" w:cs="Helvetica"/>
          <w:color w:val="333333"/>
          <w:spacing w:val="-6"/>
          <w:sz w:val="24"/>
          <w:szCs w:val="24"/>
        </w:rPr>
      </w:pPr>
      <w:r>
        <w:rPr>
          <w:rFonts w:ascii="Helvetica" w:eastAsia="Times New Roman" w:hAnsi="Helvetica" w:cs="Helvetica"/>
          <w:color w:val="333333"/>
          <w:sz w:val="24"/>
          <w:szCs w:val="24"/>
          <w:lang w:val="sv"/>
        </w:rPr>
        <w:t>Vinst före räntor och skatter (EBIT) uppgick till 2400 miljoner DKK</w:t>
      </w:r>
    </w:p>
    <w:p w14:paraId="0D392B36" w14:textId="63B3DB8F" w:rsidR="009F1512" w:rsidRPr="009F1512" w:rsidRDefault="009F1512" w:rsidP="009F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eastAsia="Times New Roman" w:hAnsi="Calibri Light" w:cs="Calibri Light"/>
          <w:color w:val="222222"/>
          <w:sz w:val="21"/>
          <w:szCs w:val="21"/>
        </w:rPr>
      </w:pPr>
      <w:r w:rsidRPr="00FC3C1C">
        <w:rPr>
          <w:color w:val="222222"/>
          <w:sz w:val="21"/>
          <w:szCs w:val="21"/>
          <w:lang w:val="sv-SE"/>
        </w:rPr>
        <w:br/>
      </w:r>
      <w:r w:rsidRPr="00FC3C1C">
        <w:rPr>
          <w:color w:val="222222"/>
          <w:sz w:val="21"/>
          <w:szCs w:val="21"/>
          <w:lang w:val="sv-SE"/>
        </w:rPr>
        <w:br/>
      </w:r>
      <w:r w:rsidRPr="005532CD">
        <w:rPr>
          <w:rFonts w:ascii="Calibri Light" w:hAnsi="Calibri Light"/>
          <w:b/>
          <w:bCs/>
          <w:i/>
          <w:iCs/>
          <w:color w:val="222222"/>
          <w:sz w:val="21"/>
          <w:szCs w:val="21"/>
          <w:lang w:val="en-GB"/>
        </w:rPr>
        <w:t>Mer information:</w:t>
      </w:r>
      <w:r w:rsidRPr="005532CD">
        <w:rPr>
          <w:rFonts w:ascii="Calibri Light" w:hAnsi="Calibri Light"/>
          <w:color w:val="222222"/>
          <w:sz w:val="21"/>
          <w:szCs w:val="21"/>
          <w:lang w:val="en-GB"/>
        </w:rPr>
        <w:br/>
        <w:t>Director Group Communication Frank Bisgaard Winther | M: 21996240 |E:</w:t>
      </w:r>
      <w:r w:rsidRPr="005532CD">
        <w:rPr>
          <w:rFonts w:ascii="Calibri" w:hAnsi="Calibri"/>
          <w:noProof/>
          <w:color w:val="000000"/>
          <w:sz w:val="21"/>
          <w:szCs w:val="21"/>
          <w:lang w:val="en-GB"/>
        </w:rPr>
        <w:t xml:space="preserve"> </w:t>
      </w:r>
      <w:r w:rsidRPr="005532CD">
        <w:rPr>
          <w:rFonts w:ascii="Calibri Light" w:hAnsi="Calibri Light"/>
          <w:noProof/>
          <w:color w:val="000000"/>
          <w:sz w:val="21"/>
          <w:szCs w:val="21"/>
          <w:lang w:val="en-GB"/>
        </w:rPr>
        <w:t>fwinther@grundfos.com</w:t>
      </w:r>
    </w:p>
    <w:p w14:paraId="7732AB3C" w14:textId="77777777" w:rsidR="009F1512" w:rsidRPr="009F1512" w:rsidRDefault="009F1512"/>
    <w:sectPr w:rsidR="009F1512" w:rsidRPr="009F15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FCED" w14:textId="77777777" w:rsidR="00F764A4" w:rsidRDefault="00F764A4" w:rsidP="00AF44DA">
      <w:pPr>
        <w:spacing w:after="0" w:line="240" w:lineRule="auto"/>
      </w:pPr>
      <w:r>
        <w:separator/>
      </w:r>
    </w:p>
  </w:endnote>
  <w:endnote w:type="continuationSeparator" w:id="0">
    <w:p w14:paraId="373FEF5B" w14:textId="77777777" w:rsidR="00F764A4" w:rsidRDefault="00F764A4" w:rsidP="00AF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C385E" w14:textId="77777777" w:rsidR="00F764A4" w:rsidRDefault="00F764A4" w:rsidP="00AF44DA">
      <w:pPr>
        <w:spacing w:after="0" w:line="240" w:lineRule="auto"/>
      </w:pPr>
      <w:r>
        <w:separator/>
      </w:r>
    </w:p>
  </w:footnote>
  <w:footnote w:type="continuationSeparator" w:id="0">
    <w:p w14:paraId="47137A1C" w14:textId="77777777" w:rsidR="00F764A4" w:rsidRDefault="00F764A4" w:rsidP="00AF4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5163"/>
    <w:multiLevelType w:val="hybridMultilevel"/>
    <w:tmpl w:val="1E783BE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 w15:restartNumberingAfterBreak="0">
    <w:nsid w:val="5C7130E6"/>
    <w:multiLevelType w:val="multilevel"/>
    <w:tmpl w:val="3630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DA"/>
    <w:rsid w:val="000C1998"/>
    <w:rsid w:val="00291F83"/>
    <w:rsid w:val="00361EC3"/>
    <w:rsid w:val="00407740"/>
    <w:rsid w:val="004856F6"/>
    <w:rsid w:val="004A73EB"/>
    <w:rsid w:val="004D0E59"/>
    <w:rsid w:val="004E1183"/>
    <w:rsid w:val="00507B63"/>
    <w:rsid w:val="005532CD"/>
    <w:rsid w:val="005A60B3"/>
    <w:rsid w:val="005F04C3"/>
    <w:rsid w:val="006477D5"/>
    <w:rsid w:val="006B2C75"/>
    <w:rsid w:val="00706058"/>
    <w:rsid w:val="00726CF7"/>
    <w:rsid w:val="008233B3"/>
    <w:rsid w:val="008C65A3"/>
    <w:rsid w:val="009E30C8"/>
    <w:rsid w:val="009F1512"/>
    <w:rsid w:val="00AE58F6"/>
    <w:rsid w:val="00AF44DA"/>
    <w:rsid w:val="00AF692D"/>
    <w:rsid w:val="00B153D5"/>
    <w:rsid w:val="00C27222"/>
    <w:rsid w:val="00CD47A7"/>
    <w:rsid w:val="00E06C2C"/>
    <w:rsid w:val="00EC3417"/>
    <w:rsid w:val="00F764A4"/>
    <w:rsid w:val="00F85676"/>
    <w:rsid w:val="00FC3C1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688B3"/>
  <w15:chartTrackingRefBased/>
  <w15:docId w15:val="{DDFE0935-B2A4-47CB-B401-4BB36D9B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4D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44DA"/>
    <w:rPr>
      <w:sz w:val="16"/>
      <w:szCs w:val="16"/>
    </w:rPr>
  </w:style>
  <w:style w:type="paragraph" w:styleId="CommentText">
    <w:name w:val="annotation text"/>
    <w:basedOn w:val="Normal"/>
    <w:link w:val="CommentTextChar"/>
    <w:uiPriority w:val="99"/>
    <w:semiHidden/>
    <w:unhideWhenUsed/>
    <w:rsid w:val="00AF44DA"/>
    <w:pPr>
      <w:spacing w:line="240" w:lineRule="auto"/>
    </w:pPr>
    <w:rPr>
      <w:sz w:val="20"/>
      <w:szCs w:val="20"/>
    </w:rPr>
  </w:style>
  <w:style w:type="character" w:customStyle="1" w:styleId="CommentTextChar">
    <w:name w:val="Comment Text Char"/>
    <w:basedOn w:val="DefaultParagraphFont"/>
    <w:link w:val="CommentText"/>
    <w:uiPriority w:val="99"/>
    <w:semiHidden/>
    <w:rsid w:val="00AF44DA"/>
    <w:rPr>
      <w:sz w:val="20"/>
      <w:szCs w:val="20"/>
    </w:rPr>
  </w:style>
  <w:style w:type="paragraph" w:styleId="BalloonText">
    <w:name w:val="Balloon Text"/>
    <w:basedOn w:val="Normal"/>
    <w:link w:val="BalloonTextChar"/>
    <w:uiPriority w:val="99"/>
    <w:semiHidden/>
    <w:unhideWhenUsed/>
    <w:rsid w:val="00AF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DA"/>
    <w:rPr>
      <w:rFonts w:ascii="Segoe UI" w:hAnsi="Segoe UI" w:cs="Segoe UI"/>
      <w:sz w:val="18"/>
      <w:szCs w:val="18"/>
    </w:rPr>
  </w:style>
  <w:style w:type="paragraph" w:styleId="Header">
    <w:name w:val="header"/>
    <w:basedOn w:val="Normal"/>
    <w:link w:val="HeaderChar"/>
    <w:uiPriority w:val="99"/>
    <w:unhideWhenUsed/>
    <w:rsid w:val="009E30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9E30C8"/>
  </w:style>
  <w:style w:type="paragraph" w:styleId="Footer">
    <w:name w:val="footer"/>
    <w:basedOn w:val="Normal"/>
    <w:link w:val="FooterChar"/>
    <w:uiPriority w:val="99"/>
    <w:unhideWhenUsed/>
    <w:rsid w:val="009E30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9E30C8"/>
  </w:style>
  <w:style w:type="paragraph" w:styleId="ListParagraph">
    <w:name w:val="List Paragraph"/>
    <w:basedOn w:val="Normal"/>
    <w:uiPriority w:val="34"/>
    <w:qFormat/>
    <w:rsid w:val="009E3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31999">
      <w:bodyDiv w:val="1"/>
      <w:marLeft w:val="0"/>
      <w:marRight w:val="0"/>
      <w:marTop w:val="0"/>
      <w:marBottom w:val="0"/>
      <w:divBdr>
        <w:top w:val="none" w:sz="0" w:space="0" w:color="auto"/>
        <w:left w:val="none" w:sz="0" w:space="0" w:color="auto"/>
        <w:bottom w:val="none" w:sz="0" w:space="0" w:color="auto"/>
        <w:right w:val="none" w:sz="0" w:space="0" w:color="auto"/>
      </w:divBdr>
    </w:div>
    <w:div w:id="17510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1755</Characters>
  <Application>Microsoft Office Word</Application>
  <DocSecurity>0</DocSecurity>
  <Lines>14</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Plauborg Larsen</dc:creator>
  <cp:keywords/>
  <dc:description/>
  <cp:lastModifiedBy>Philip Zamore</cp:lastModifiedBy>
  <cp:revision>5</cp:revision>
  <dcterms:created xsi:type="dcterms:W3CDTF">2019-03-06T05:35:00Z</dcterms:created>
  <dcterms:modified xsi:type="dcterms:W3CDTF">2019-03-11T15:13:00Z</dcterms:modified>
</cp:coreProperties>
</file>