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DE" w:rsidRDefault="00AB69DE" w:rsidP="00AB69DE">
      <w:pPr>
        <w:pStyle w:val="Default"/>
        <w:ind w:left="5760" w:firstLine="720"/>
      </w:pPr>
      <w:r>
        <w:rPr>
          <w:noProof/>
          <w:lang w:eastAsia="sv-SE"/>
        </w:rPr>
        <w:drawing>
          <wp:inline distT="0" distB="0" distL="0" distR="0">
            <wp:extent cx="1850390" cy="666750"/>
            <wp:effectExtent l="0" t="0" r="0" b="0"/>
            <wp:docPr id="1" name="Bildobjekt 1" descr="Brother 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rother logo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6A5" w:rsidRDefault="00AB69DE" w:rsidP="003536A5">
      <w:pPr>
        <w:pStyle w:val="Default"/>
        <w:rPr>
          <w:color w:val="auto"/>
        </w:rPr>
      </w:pPr>
      <w:r w:rsidRPr="00E36379">
        <w:t xml:space="preserve">Pressmeddelande, </w:t>
      </w:r>
      <w:r w:rsidR="00FD337C">
        <w:t>24</w:t>
      </w:r>
      <w:r w:rsidR="00033F59">
        <w:t xml:space="preserve"> </w:t>
      </w:r>
      <w:r w:rsidR="00435207">
        <w:t>maj</w:t>
      </w:r>
      <w:r w:rsidRPr="00E36379">
        <w:t xml:space="preserve"> 20</w:t>
      </w:r>
      <w:r w:rsidR="00435207">
        <w:t>12</w:t>
      </w:r>
      <w:r w:rsidR="00F75ED2">
        <w:br/>
      </w:r>
    </w:p>
    <w:p w:rsidR="009D4C20" w:rsidRPr="00B9742C" w:rsidRDefault="009D4C20" w:rsidP="009D4C20">
      <w:pPr>
        <w:spacing w:line="360" w:lineRule="auto"/>
        <w:jc w:val="left"/>
        <w:rPr>
          <w:rFonts w:ascii="Arial" w:hAnsi="Arial" w:cs="Arial"/>
          <w:lang w:val="sv-SE"/>
        </w:rPr>
      </w:pPr>
    </w:p>
    <w:p w:rsidR="003E5EF2" w:rsidRPr="003E5EF2" w:rsidRDefault="00033F59" w:rsidP="003E5EF2">
      <w:pPr>
        <w:pStyle w:val="Ingetavstnd"/>
        <w:spacing w:line="276" w:lineRule="auto"/>
        <w:rPr>
          <w:rFonts w:ascii="Arial" w:hAnsi="Arial" w:cs="Arial"/>
          <w:b/>
          <w:lang w:val="sv-SE"/>
        </w:rPr>
      </w:pPr>
      <w:proofErr w:type="spellStart"/>
      <w:r>
        <w:rPr>
          <w:rFonts w:ascii="Arial" w:hAnsi="Arial" w:cs="Arial"/>
          <w:b/>
          <w:lang w:val="sv-SE"/>
        </w:rPr>
        <w:t>Brother</w:t>
      </w:r>
      <w:proofErr w:type="spellEnd"/>
      <w:r>
        <w:rPr>
          <w:rFonts w:ascii="Arial" w:hAnsi="Arial" w:cs="Arial"/>
          <w:b/>
          <w:lang w:val="sv-SE"/>
        </w:rPr>
        <w:t xml:space="preserve"> lanserar</w:t>
      </w:r>
      <w:r w:rsidR="003E5EF2">
        <w:rPr>
          <w:rFonts w:ascii="Arial" w:hAnsi="Arial" w:cs="Arial"/>
          <w:b/>
          <w:lang w:val="sv-SE"/>
        </w:rPr>
        <w:t xml:space="preserve"> </w:t>
      </w:r>
      <w:proofErr w:type="spellStart"/>
      <w:r w:rsidR="00107D99">
        <w:rPr>
          <w:rFonts w:ascii="Arial" w:hAnsi="Arial" w:cs="Arial"/>
          <w:b/>
          <w:lang w:val="sv-SE"/>
        </w:rPr>
        <w:t>Svanenmärkt</w:t>
      </w:r>
      <w:proofErr w:type="spellEnd"/>
      <w:r w:rsidR="00107D99">
        <w:rPr>
          <w:rFonts w:ascii="Arial" w:hAnsi="Arial" w:cs="Arial"/>
          <w:b/>
          <w:lang w:val="sv-SE"/>
        </w:rPr>
        <w:t xml:space="preserve">, </w:t>
      </w:r>
      <w:r w:rsidR="003E5EF2">
        <w:rPr>
          <w:rFonts w:ascii="Arial" w:hAnsi="Arial" w:cs="Arial"/>
          <w:b/>
          <w:lang w:val="sv-SE"/>
        </w:rPr>
        <w:t>d</w:t>
      </w:r>
      <w:r w:rsidR="003E5EF2" w:rsidRPr="003E5EF2">
        <w:rPr>
          <w:rFonts w:ascii="Arial" w:hAnsi="Arial" w:cs="Arial"/>
          <w:b/>
          <w:lang w:val="sv-SE"/>
        </w:rPr>
        <w:t>riftssäker, högpresterande skrivare för större arbetsgrupper</w:t>
      </w:r>
    </w:p>
    <w:p w:rsidR="009D4C20" w:rsidRPr="00464487" w:rsidRDefault="009D4C20" w:rsidP="009D4C20">
      <w:pPr>
        <w:spacing w:line="360" w:lineRule="auto"/>
        <w:jc w:val="left"/>
        <w:rPr>
          <w:rFonts w:ascii="Arial" w:hAnsi="Arial" w:cs="Arial"/>
          <w:lang w:val="sv-SE"/>
        </w:rPr>
      </w:pPr>
    </w:p>
    <w:p w:rsidR="00033F59" w:rsidRDefault="003E5EF2" w:rsidP="00535607">
      <w:pPr>
        <w:autoSpaceDE w:val="0"/>
        <w:autoSpaceDN w:val="0"/>
        <w:adjustRightInd w:val="0"/>
        <w:jc w:val="both"/>
        <w:rPr>
          <w:rFonts w:ascii="Arial" w:hAnsi="Arial" w:cs="Arial"/>
          <w:i/>
          <w:lang w:val="sv-SE"/>
        </w:rPr>
      </w:pPr>
      <w:r w:rsidRPr="003E5EF2">
        <w:rPr>
          <w:rFonts w:ascii="Arial" w:hAnsi="Arial" w:cs="Arial"/>
          <w:i/>
          <w:lang w:val="sv-SE"/>
        </w:rPr>
        <w:t xml:space="preserve">Ny pålitlig ”arbetshäst” för krävande affärsmiljöer, med moderna funktioner som </w:t>
      </w:r>
      <w:proofErr w:type="spellStart"/>
      <w:r w:rsidRPr="003E5EF2">
        <w:rPr>
          <w:rFonts w:ascii="Arial" w:hAnsi="Arial" w:cs="Arial"/>
          <w:i/>
          <w:lang w:val="sv-SE"/>
        </w:rPr>
        <w:t>AirPrint</w:t>
      </w:r>
      <w:proofErr w:type="spellEnd"/>
      <w:r w:rsidRPr="003E5EF2">
        <w:rPr>
          <w:rFonts w:ascii="Arial" w:hAnsi="Arial" w:cs="Arial"/>
          <w:i/>
          <w:lang w:val="sv-SE"/>
        </w:rPr>
        <w:t xml:space="preserve"> och Google Cloudprint,</w:t>
      </w:r>
      <w:r w:rsidR="00535607">
        <w:rPr>
          <w:rFonts w:ascii="Arial" w:hAnsi="Arial" w:cs="Arial"/>
          <w:i/>
          <w:lang w:val="sv-SE"/>
        </w:rPr>
        <w:t xml:space="preserve"> trådöst nätverk</w:t>
      </w:r>
      <w:r w:rsidRPr="003E5EF2">
        <w:rPr>
          <w:rFonts w:ascii="Arial" w:hAnsi="Arial" w:cs="Arial"/>
          <w:i/>
          <w:lang w:val="sv-SE"/>
        </w:rPr>
        <w:t xml:space="preserve"> </w:t>
      </w:r>
      <w:r w:rsidR="001F6DB6">
        <w:rPr>
          <w:rFonts w:ascii="Arial" w:hAnsi="Arial" w:cs="Arial"/>
          <w:i/>
          <w:lang w:val="sv-SE"/>
        </w:rPr>
        <w:t>samt stöd för webbaserad administration och central distribution.</w:t>
      </w:r>
    </w:p>
    <w:p w:rsidR="009B5B4D" w:rsidRDefault="009B5B4D" w:rsidP="00B8092F">
      <w:pPr>
        <w:pStyle w:val="Ingetavstnd"/>
        <w:spacing w:line="276" w:lineRule="auto"/>
        <w:rPr>
          <w:rFonts w:ascii="Arial" w:hAnsi="Arial" w:cs="Arial"/>
          <w:i/>
          <w:lang w:val="sv-SE"/>
        </w:rPr>
      </w:pPr>
    </w:p>
    <w:p w:rsidR="009B5B4D" w:rsidRDefault="009B5B4D" w:rsidP="00B8092F">
      <w:pPr>
        <w:pStyle w:val="Ingetavstnd"/>
        <w:spacing w:line="276" w:lineRule="auto"/>
        <w:rPr>
          <w:rFonts w:ascii="Arial" w:hAnsi="Arial" w:cs="Arial"/>
          <w:lang w:val="sv-SE"/>
        </w:rPr>
      </w:pPr>
      <w:r w:rsidRPr="00FD337C">
        <w:rPr>
          <w:rFonts w:ascii="Arial" w:hAnsi="Arial" w:cs="Arial"/>
          <w:lang w:val="sv-SE"/>
        </w:rPr>
        <w:t>HL-6180DW är den första i en helt ny serie</w:t>
      </w:r>
      <w:r w:rsidR="001F6DB6" w:rsidRPr="00FD337C">
        <w:rPr>
          <w:rFonts w:ascii="Arial" w:hAnsi="Arial" w:cs="Arial"/>
          <w:lang w:val="sv-SE"/>
        </w:rPr>
        <w:t xml:space="preserve"> svartvita</w:t>
      </w:r>
      <w:r w:rsidRPr="00FD337C">
        <w:rPr>
          <w:rFonts w:ascii="Arial" w:hAnsi="Arial" w:cs="Arial"/>
          <w:lang w:val="sv-SE"/>
        </w:rPr>
        <w:t xml:space="preserve"> laserskrivare från </w:t>
      </w:r>
      <w:proofErr w:type="spellStart"/>
      <w:r w:rsidRPr="00FD337C">
        <w:rPr>
          <w:rFonts w:ascii="Arial" w:hAnsi="Arial" w:cs="Arial"/>
          <w:lang w:val="sv-SE"/>
        </w:rPr>
        <w:t>Brother</w:t>
      </w:r>
      <w:proofErr w:type="spellEnd"/>
      <w:r w:rsidRPr="00FD337C">
        <w:rPr>
          <w:rFonts w:ascii="Arial" w:hAnsi="Arial" w:cs="Arial"/>
          <w:lang w:val="sv-SE"/>
        </w:rPr>
        <w:t xml:space="preserve"> för större arbetsgrupper</w:t>
      </w:r>
      <w:r w:rsidRPr="00120542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 xml:space="preserve"> Skivaren, som skriver med en hastighet på upp till 40 sidor per minut, är försedd med en tonerkassett med extra stor kapacitet samt </w:t>
      </w:r>
      <w:r w:rsidR="003E5EF2">
        <w:rPr>
          <w:rFonts w:ascii="Arial" w:hAnsi="Arial" w:cs="Arial"/>
          <w:lang w:val="sv-SE"/>
        </w:rPr>
        <w:t xml:space="preserve">ett </w:t>
      </w:r>
      <w:r>
        <w:rPr>
          <w:rFonts w:ascii="Arial" w:hAnsi="Arial" w:cs="Arial"/>
          <w:lang w:val="sv-SE"/>
        </w:rPr>
        <w:t xml:space="preserve">pappersmagasin med plats för </w:t>
      </w:r>
      <w:r w:rsidR="00AA2E13">
        <w:rPr>
          <w:rFonts w:ascii="Arial" w:hAnsi="Arial" w:cs="Arial"/>
          <w:lang w:val="sv-SE"/>
        </w:rPr>
        <w:t xml:space="preserve">500 </w:t>
      </w:r>
      <w:r>
        <w:rPr>
          <w:rFonts w:ascii="Arial" w:hAnsi="Arial" w:cs="Arial"/>
          <w:lang w:val="sv-SE"/>
        </w:rPr>
        <w:t>ark</w:t>
      </w:r>
      <w:r w:rsidR="003E5EF2">
        <w:rPr>
          <w:rFonts w:ascii="Arial" w:hAnsi="Arial" w:cs="Arial"/>
          <w:lang w:val="sv-SE"/>
        </w:rPr>
        <w:t xml:space="preserve"> och ett </w:t>
      </w:r>
      <w:r w:rsidR="00BA10C7">
        <w:rPr>
          <w:rFonts w:ascii="Arial" w:hAnsi="Arial" w:cs="Arial"/>
          <w:lang w:val="sv-SE"/>
        </w:rPr>
        <w:t>kombifack för upp till 50 ark. Extramagasin för ytterligare 500 ark finns som tillval.</w:t>
      </w:r>
      <w:r>
        <w:rPr>
          <w:rFonts w:ascii="Arial" w:hAnsi="Arial" w:cs="Arial"/>
          <w:lang w:val="sv-SE"/>
        </w:rPr>
        <w:t xml:space="preserve"> </w:t>
      </w:r>
    </w:p>
    <w:p w:rsidR="009B5B4D" w:rsidRDefault="009B5B4D" w:rsidP="00B8092F">
      <w:pPr>
        <w:pStyle w:val="Ingetavstnd"/>
        <w:spacing w:line="276" w:lineRule="auto"/>
        <w:rPr>
          <w:rFonts w:ascii="Arial" w:hAnsi="Arial" w:cs="Arial"/>
          <w:lang w:val="sv-SE"/>
        </w:rPr>
      </w:pPr>
    </w:p>
    <w:p w:rsidR="001226BB" w:rsidRDefault="00535607" w:rsidP="00B8092F">
      <w:pPr>
        <w:pStyle w:val="Ingetavstnd"/>
        <w:spacing w:line="276" w:lineRule="auto"/>
        <w:rPr>
          <w:rFonts w:ascii="Arial" w:hAnsi="Arial" w:cs="Arial"/>
          <w:lang w:val="sv-SE"/>
        </w:rPr>
      </w:pPr>
      <w:r w:rsidRPr="003E5EF2">
        <w:rPr>
          <w:rFonts w:ascii="Arial" w:hAnsi="Arial" w:cs="Arial"/>
          <w:lang w:val="sv-SE"/>
        </w:rPr>
        <w:t>Upplösningen på 1200 x 1200 dpi ger knivskarpa utskrifter och noggrann återgivning av alla detaljer.</w:t>
      </w:r>
      <w:r>
        <w:rPr>
          <w:rFonts w:ascii="Arial" w:hAnsi="Arial" w:cs="Arial"/>
          <w:lang w:val="sv-SE"/>
        </w:rPr>
        <w:t xml:space="preserve"> </w:t>
      </w:r>
    </w:p>
    <w:p w:rsidR="00C637A7" w:rsidRDefault="001F6DB6" w:rsidP="00C637A7">
      <w:pPr>
        <w:pStyle w:val="Ingetavstnd"/>
        <w:spacing w:line="276" w:lineRule="auto"/>
        <w:rPr>
          <w:rFonts w:ascii="Arial" w:hAnsi="Arial" w:cs="Arial"/>
          <w:lang w:val="sv-SE"/>
        </w:rPr>
      </w:pPr>
      <w:r w:rsidRPr="00EF3ADC">
        <w:rPr>
          <w:rFonts w:ascii="Arial" w:hAnsi="Arial" w:cs="Arial"/>
          <w:lang w:val="sv-SE"/>
        </w:rPr>
        <w:t>S</w:t>
      </w:r>
      <w:r w:rsidR="009B5B4D" w:rsidRPr="00EF3ADC">
        <w:rPr>
          <w:rFonts w:ascii="Arial" w:hAnsi="Arial" w:cs="Arial"/>
          <w:lang w:val="sv-SE"/>
        </w:rPr>
        <w:t>krivaren</w:t>
      </w:r>
      <w:r w:rsidR="00EF3ADC" w:rsidRPr="00EF3ADC">
        <w:rPr>
          <w:rFonts w:ascii="Arial" w:hAnsi="Arial" w:cs="Arial"/>
          <w:lang w:val="sv-SE"/>
        </w:rPr>
        <w:t xml:space="preserve">, som har trådlös anslutning till </w:t>
      </w:r>
      <w:r w:rsidR="00EF3ADC" w:rsidRPr="00EF3ADC">
        <w:rPr>
          <w:rFonts w:ascii="Arial" w:eastAsiaTheme="minorHAnsi" w:hAnsi="Arial" w:cs="Arial"/>
          <w:lang w:val="sv-SE"/>
        </w:rPr>
        <w:t>Gigabit Ethernet och 802.11,</w:t>
      </w:r>
      <w:r w:rsidR="009B5B4D" w:rsidRPr="00EF3ADC">
        <w:rPr>
          <w:rFonts w:ascii="Arial" w:hAnsi="Arial" w:cs="Arial"/>
          <w:lang w:val="sv-SE"/>
        </w:rPr>
        <w:t xml:space="preserve"> </w:t>
      </w:r>
      <w:r w:rsidRPr="00EF3ADC">
        <w:rPr>
          <w:rFonts w:ascii="Arial" w:hAnsi="Arial" w:cs="Arial"/>
          <w:lang w:val="sv-SE"/>
        </w:rPr>
        <w:t>kan hanteras via</w:t>
      </w:r>
      <w:r w:rsidR="009B5B4D" w:rsidRPr="00EF3ADC">
        <w:rPr>
          <w:rFonts w:ascii="Arial" w:hAnsi="Arial" w:cs="Arial"/>
          <w:lang w:val="sv-SE"/>
        </w:rPr>
        <w:t xml:space="preserve"> Brothers </w:t>
      </w:r>
      <w:r>
        <w:rPr>
          <w:rFonts w:ascii="Arial" w:hAnsi="Arial" w:cs="Arial"/>
          <w:lang w:val="sv-SE"/>
        </w:rPr>
        <w:t xml:space="preserve">smarta </w:t>
      </w:r>
      <w:r w:rsidR="009B5B4D">
        <w:rPr>
          <w:rFonts w:ascii="Arial" w:hAnsi="Arial" w:cs="Arial"/>
          <w:lang w:val="sv-SE"/>
        </w:rPr>
        <w:t xml:space="preserve">lösningar för administration av skrivare. </w:t>
      </w:r>
      <w:r w:rsidR="00535607">
        <w:rPr>
          <w:rFonts w:ascii="Arial" w:hAnsi="Arial" w:cs="Arial"/>
          <w:lang w:val="sv-SE"/>
        </w:rPr>
        <w:t>Genom</w:t>
      </w:r>
      <w:r w:rsidR="009B5B4D">
        <w:rPr>
          <w:rFonts w:ascii="Arial" w:hAnsi="Arial" w:cs="Arial"/>
          <w:lang w:val="sv-SE"/>
        </w:rPr>
        <w:t xml:space="preserve"> </w:t>
      </w:r>
      <w:proofErr w:type="spellStart"/>
      <w:r w:rsidR="009B5B4D">
        <w:rPr>
          <w:rFonts w:ascii="Arial" w:hAnsi="Arial" w:cs="Arial"/>
          <w:lang w:val="sv-SE"/>
        </w:rPr>
        <w:t>BRAdmin</w:t>
      </w:r>
      <w:proofErr w:type="spellEnd"/>
      <w:r w:rsidR="009B5B4D">
        <w:rPr>
          <w:rFonts w:ascii="Arial" w:hAnsi="Arial" w:cs="Arial"/>
          <w:lang w:val="sv-SE"/>
        </w:rPr>
        <w:t xml:space="preserve"> </w:t>
      </w:r>
      <w:proofErr w:type="spellStart"/>
      <w:r w:rsidR="009B5B4D">
        <w:rPr>
          <w:rFonts w:ascii="Arial" w:hAnsi="Arial" w:cs="Arial"/>
          <w:lang w:val="sv-SE"/>
        </w:rPr>
        <w:t>professional</w:t>
      </w:r>
      <w:proofErr w:type="spellEnd"/>
      <w:r w:rsidR="009B5B4D">
        <w:rPr>
          <w:rFonts w:ascii="Arial" w:hAnsi="Arial" w:cs="Arial"/>
          <w:lang w:val="sv-SE"/>
        </w:rPr>
        <w:t xml:space="preserve"> </w:t>
      </w:r>
      <w:r w:rsidR="00535607">
        <w:rPr>
          <w:rFonts w:ascii="Arial" w:hAnsi="Arial" w:cs="Arial"/>
          <w:lang w:val="sv-SE"/>
        </w:rPr>
        <w:t>kan</w:t>
      </w:r>
      <w:r>
        <w:rPr>
          <w:rFonts w:ascii="Arial" w:hAnsi="Arial" w:cs="Arial"/>
          <w:lang w:val="sv-SE"/>
        </w:rPr>
        <w:t xml:space="preserve"> </w:t>
      </w:r>
      <w:r w:rsidR="00535607">
        <w:rPr>
          <w:rFonts w:ascii="Arial" w:hAnsi="Arial" w:cs="Arial"/>
          <w:lang w:val="sv-SE"/>
        </w:rPr>
        <w:t>HL-6180DW</w:t>
      </w:r>
      <w:r w:rsidR="009B5B4D">
        <w:rPr>
          <w:rFonts w:ascii="Arial" w:hAnsi="Arial" w:cs="Arial"/>
          <w:lang w:val="sv-SE"/>
        </w:rPr>
        <w:t xml:space="preserve"> </w:t>
      </w:r>
      <w:r w:rsidR="00535607">
        <w:rPr>
          <w:rFonts w:ascii="Arial" w:hAnsi="Arial" w:cs="Arial"/>
          <w:lang w:val="sv-SE"/>
        </w:rPr>
        <w:t>övervakas och konfigureras från</w:t>
      </w:r>
      <w:r w:rsidR="009B5B4D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 xml:space="preserve">en </w:t>
      </w:r>
      <w:r w:rsidR="009B5B4D">
        <w:rPr>
          <w:rFonts w:ascii="Arial" w:hAnsi="Arial" w:cs="Arial"/>
          <w:lang w:val="sv-SE"/>
        </w:rPr>
        <w:t xml:space="preserve">central </w:t>
      </w:r>
      <w:r>
        <w:rPr>
          <w:rFonts w:ascii="Arial" w:hAnsi="Arial" w:cs="Arial"/>
          <w:lang w:val="sv-SE"/>
        </w:rPr>
        <w:t>PC</w:t>
      </w:r>
      <w:r w:rsidR="00535607">
        <w:rPr>
          <w:rFonts w:ascii="Arial" w:hAnsi="Arial" w:cs="Arial"/>
          <w:lang w:val="sv-SE"/>
        </w:rPr>
        <w:t>.</w:t>
      </w:r>
      <w:r w:rsidR="003E5EF2">
        <w:rPr>
          <w:rFonts w:ascii="Arial" w:hAnsi="Arial" w:cs="Arial"/>
          <w:lang w:val="sv-SE"/>
        </w:rPr>
        <w:t xml:space="preserve"> </w:t>
      </w:r>
      <w:r w:rsidR="00535607">
        <w:rPr>
          <w:rFonts w:ascii="Arial" w:hAnsi="Arial" w:cs="Arial"/>
          <w:lang w:val="sv-SE"/>
        </w:rPr>
        <w:t>M</w:t>
      </w:r>
      <w:r w:rsidR="009B5B4D">
        <w:rPr>
          <w:rFonts w:ascii="Arial" w:hAnsi="Arial" w:cs="Arial"/>
          <w:lang w:val="sv-SE"/>
        </w:rPr>
        <w:t>en</w:t>
      </w:r>
      <w:r w:rsidR="00535607">
        <w:rPr>
          <w:rFonts w:ascii="Arial" w:hAnsi="Arial" w:cs="Arial"/>
          <w:lang w:val="sv-SE"/>
        </w:rPr>
        <w:t xml:space="preserve"> programmet</w:t>
      </w:r>
      <w:r w:rsidR="009B5B4D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 xml:space="preserve">kan också </w:t>
      </w:r>
      <w:r w:rsidR="00C637A7">
        <w:rPr>
          <w:rFonts w:ascii="Arial" w:hAnsi="Arial" w:cs="Arial"/>
          <w:lang w:val="sv-SE"/>
        </w:rPr>
        <w:t>diagnosticera problem och skicka automatiska e-postlarm när något oförutsett inträffar. Förutom att skrivarna enkelt kan administreras via webben finns också programvara med funktioner för central installation av drivrutiner.</w:t>
      </w:r>
    </w:p>
    <w:p w:rsidR="00326A81" w:rsidRDefault="00AE7AB2" w:rsidP="00AE7AB2">
      <w:pPr>
        <w:pStyle w:val="Ingetavstnd"/>
        <w:spacing w:line="276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</w:t>
      </w:r>
    </w:p>
    <w:p w:rsidR="00C637A7" w:rsidRPr="00AE7AB2" w:rsidRDefault="00C637A7" w:rsidP="00AE7AB2">
      <w:pPr>
        <w:pStyle w:val="Ingetavstnd"/>
        <w:spacing w:line="276" w:lineRule="auto"/>
        <w:rPr>
          <w:sz w:val="18"/>
          <w:szCs w:val="18"/>
          <w:lang w:val="sv-SE"/>
        </w:rPr>
      </w:pPr>
      <w:r>
        <w:rPr>
          <w:rFonts w:ascii="Arial" w:hAnsi="Arial" w:cs="Arial"/>
          <w:lang w:val="sv-SE"/>
        </w:rPr>
        <w:t>Utskriftsdata skyddas genom SSL-kr</w:t>
      </w:r>
      <w:r w:rsidR="00E91AAE">
        <w:rPr>
          <w:rFonts w:ascii="Arial" w:hAnsi="Arial" w:cs="Arial"/>
          <w:lang w:val="sv-SE"/>
        </w:rPr>
        <w:t>yptering vid överföring mellan d</w:t>
      </w:r>
      <w:r>
        <w:rPr>
          <w:rFonts w:ascii="Arial" w:hAnsi="Arial" w:cs="Arial"/>
          <w:lang w:val="sv-SE"/>
        </w:rPr>
        <w:t>atorn och skrivaren. Dessutom finns en funktion för säk</w:t>
      </w:r>
      <w:r w:rsidR="00E91AAE">
        <w:rPr>
          <w:rFonts w:ascii="Arial" w:hAnsi="Arial" w:cs="Arial"/>
          <w:lang w:val="sv-SE"/>
        </w:rPr>
        <w:t>e</w:t>
      </w:r>
      <w:r>
        <w:rPr>
          <w:rFonts w:ascii="Arial" w:hAnsi="Arial" w:cs="Arial"/>
          <w:lang w:val="sv-SE"/>
        </w:rPr>
        <w:t>r utskrift. Då lagras skrivjobben i skrivarens minne och skrivs ut först efter att användaren angett en fyrsiffrig kod på LCD-skärmen.</w:t>
      </w:r>
    </w:p>
    <w:p w:rsidR="007139B5" w:rsidRDefault="007139B5" w:rsidP="007139B5">
      <w:pPr>
        <w:pStyle w:val="Ingetavstnd"/>
        <w:spacing w:line="276" w:lineRule="auto"/>
        <w:rPr>
          <w:rFonts w:ascii="Arial" w:hAnsi="Arial" w:cs="Arial"/>
          <w:lang w:val="sv-SE"/>
        </w:rPr>
      </w:pPr>
    </w:p>
    <w:p w:rsidR="00E91AAE" w:rsidRDefault="00E91AAE" w:rsidP="00E91AAE">
      <w:pPr>
        <w:pStyle w:val="Ingetavstnd"/>
        <w:spacing w:line="276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Skrivaren hanterar PCL6 och emulerar PostScript 3 med hjälp av BR Script3. Detta tillsammans med stöd för utskrift av streckkoder gör att den är kompatibel med affärskritiska system som SAP redan från början.</w:t>
      </w:r>
    </w:p>
    <w:p w:rsidR="00107D99" w:rsidRDefault="00107D99" w:rsidP="00107D99">
      <w:pPr>
        <w:pStyle w:val="Ingetavstnd"/>
        <w:spacing w:line="276" w:lineRule="auto"/>
        <w:rPr>
          <w:rFonts w:ascii="Arial" w:hAnsi="Arial" w:cs="Arial"/>
          <w:lang w:val="sv-SE"/>
        </w:rPr>
      </w:pPr>
    </w:p>
    <w:p w:rsidR="00F10B3C" w:rsidRDefault="00107D99" w:rsidP="007139B5">
      <w:pPr>
        <w:pStyle w:val="Ingetavstnd"/>
        <w:spacing w:line="276" w:lineRule="auto"/>
        <w:rPr>
          <w:rFonts w:ascii="Arial" w:eastAsiaTheme="minorHAnsi" w:hAnsi="Arial" w:cs="Arial"/>
          <w:lang w:val="sv-SE"/>
        </w:rPr>
      </w:pPr>
      <w:r>
        <w:rPr>
          <w:rFonts w:ascii="Arial" w:hAnsi="Arial" w:cs="Arial"/>
          <w:lang w:val="sv-SE"/>
        </w:rPr>
        <w:t>Skrivaren är Svanen-märkt som en del i Brothers strävan att alltid försöka minska miljöpåverkan till ett minimum. Med den automatiska funktionen för dubbelsidiga utskrifter eller</w:t>
      </w:r>
      <w:r w:rsidRPr="003E5EF2">
        <w:rPr>
          <w:rFonts w:ascii="Arial" w:hAnsi="Arial" w:cs="Arial"/>
          <w:lang w:val="sv-SE"/>
        </w:rPr>
        <w:t xml:space="preserve"> </w:t>
      </w:r>
      <w:r w:rsidRPr="003E5EF2">
        <w:rPr>
          <w:rFonts w:ascii="Arial" w:eastAsiaTheme="minorHAnsi" w:hAnsi="Arial" w:cs="Arial"/>
          <w:lang w:val="sv-SE"/>
        </w:rPr>
        <w:t>funktion</w:t>
      </w:r>
      <w:r>
        <w:rPr>
          <w:rFonts w:ascii="Arial" w:eastAsiaTheme="minorHAnsi" w:hAnsi="Arial" w:cs="Arial"/>
          <w:lang w:val="sv-SE"/>
        </w:rPr>
        <w:t>en</w:t>
      </w:r>
      <w:r w:rsidRPr="003E5EF2">
        <w:rPr>
          <w:rFonts w:ascii="Arial" w:eastAsiaTheme="minorHAnsi" w:hAnsi="Arial" w:cs="Arial"/>
          <w:lang w:val="sv-SE"/>
        </w:rPr>
        <w:t xml:space="preserve"> för utskrift av häften</w:t>
      </w:r>
      <w:r>
        <w:rPr>
          <w:rFonts w:ascii="Arial" w:eastAsiaTheme="minorHAnsi" w:hAnsi="Arial" w:cs="Arial"/>
          <w:lang w:val="sv-SE"/>
        </w:rPr>
        <w:t xml:space="preserve"> kan arbetsgrupper sänka pappersförbrukningen med upp till 75 procent</w:t>
      </w:r>
      <w:r w:rsidRPr="003E5EF2">
        <w:rPr>
          <w:rFonts w:ascii="Arial" w:eastAsiaTheme="minorHAnsi" w:hAnsi="Arial" w:cs="Arial"/>
          <w:lang w:val="sv-SE"/>
        </w:rPr>
        <w:t xml:space="preserve">. </w:t>
      </w:r>
      <w:r w:rsidR="00F10B3C">
        <w:rPr>
          <w:rFonts w:ascii="Arial" w:eastAsiaTheme="minorHAnsi" w:hAnsi="Arial" w:cs="Arial"/>
          <w:lang w:val="sv-SE"/>
        </w:rPr>
        <w:t xml:space="preserve">Med det </w:t>
      </w:r>
      <w:r>
        <w:rPr>
          <w:rFonts w:ascii="Arial" w:eastAsiaTheme="minorHAnsi" w:hAnsi="Arial" w:cs="Arial"/>
          <w:lang w:val="sv-SE"/>
        </w:rPr>
        <w:t>djup</w:t>
      </w:r>
      <w:r w:rsidR="00F10B3C">
        <w:rPr>
          <w:rFonts w:ascii="Arial" w:eastAsiaTheme="minorHAnsi" w:hAnsi="Arial" w:cs="Arial"/>
          <w:lang w:val="sv-SE"/>
        </w:rPr>
        <w:t>a</w:t>
      </w:r>
      <w:r>
        <w:rPr>
          <w:rFonts w:ascii="Arial" w:eastAsiaTheme="minorHAnsi" w:hAnsi="Arial" w:cs="Arial"/>
          <w:lang w:val="sv-SE"/>
        </w:rPr>
        <w:t xml:space="preserve"> viloläge</w:t>
      </w:r>
      <w:r w:rsidR="00F10B3C">
        <w:rPr>
          <w:rFonts w:ascii="Arial" w:eastAsiaTheme="minorHAnsi" w:hAnsi="Arial" w:cs="Arial"/>
          <w:lang w:val="sv-SE"/>
        </w:rPr>
        <w:t>t</w:t>
      </w:r>
      <w:r>
        <w:rPr>
          <w:rFonts w:ascii="Arial" w:eastAsiaTheme="minorHAnsi" w:hAnsi="Arial" w:cs="Arial"/>
          <w:lang w:val="sv-SE"/>
        </w:rPr>
        <w:t xml:space="preserve"> där skrivaren förbrukar mindre än 1 watt</w:t>
      </w:r>
      <w:r w:rsidR="00F10B3C">
        <w:rPr>
          <w:rFonts w:ascii="Arial" w:eastAsiaTheme="minorHAnsi" w:hAnsi="Arial" w:cs="Arial"/>
          <w:lang w:val="sv-SE"/>
        </w:rPr>
        <w:t xml:space="preserve">, uppfylls Svanen-märkningens krav på </w:t>
      </w:r>
      <w:r w:rsidR="00F10B3C" w:rsidRPr="000F4DF8">
        <w:rPr>
          <w:rFonts w:ascii="Arial" w:hAnsi="Arial" w:cs="Arial"/>
          <w:lang w:val="sv-SE"/>
        </w:rPr>
        <w:t>låg energiförbrukning och ha energisparläge</w:t>
      </w:r>
      <w:r w:rsidR="00F10B3C">
        <w:rPr>
          <w:rFonts w:ascii="Arial" w:hAnsi="Arial" w:cs="Arial"/>
          <w:lang w:val="sv-SE"/>
        </w:rPr>
        <w:t>.</w:t>
      </w:r>
      <w:r>
        <w:rPr>
          <w:rFonts w:ascii="Arial" w:eastAsiaTheme="minorHAnsi" w:hAnsi="Arial" w:cs="Arial"/>
          <w:lang w:val="sv-SE"/>
        </w:rPr>
        <w:t xml:space="preserve"> </w:t>
      </w:r>
      <w:r w:rsidR="00F10B3C">
        <w:rPr>
          <w:rFonts w:ascii="Arial" w:eastAsiaTheme="minorHAnsi" w:hAnsi="Arial" w:cs="Arial"/>
          <w:lang w:val="sv-SE"/>
        </w:rPr>
        <w:br/>
      </w:r>
    </w:p>
    <w:p w:rsidR="00F10B3C" w:rsidRDefault="00F10B3C" w:rsidP="00F10B3C">
      <w:pPr>
        <w:spacing w:line="276" w:lineRule="auto"/>
        <w:jc w:val="left"/>
        <w:rPr>
          <w:rFonts w:ascii="Arial" w:hAnsi="Arial" w:cs="Arial"/>
          <w:lang w:val="sv-SE"/>
        </w:rPr>
      </w:pPr>
      <w:r w:rsidRPr="000F4DF8">
        <w:rPr>
          <w:rFonts w:ascii="Arial" w:hAnsi="Arial" w:cs="Arial"/>
          <w:lang w:val="sv-SE"/>
        </w:rPr>
        <w:t xml:space="preserve">Utsläppshalterna av ozon och andra gaser </w:t>
      </w:r>
      <w:r>
        <w:rPr>
          <w:rFonts w:ascii="Arial" w:hAnsi="Arial" w:cs="Arial"/>
          <w:lang w:val="sv-SE"/>
        </w:rPr>
        <w:t xml:space="preserve">håller sig </w:t>
      </w:r>
      <w:r w:rsidR="00AA2E13">
        <w:rPr>
          <w:rFonts w:ascii="Arial" w:hAnsi="Arial" w:cs="Arial"/>
          <w:lang w:val="sv-SE"/>
        </w:rPr>
        <w:t xml:space="preserve">långt </w:t>
      </w:r>
      <w:r>
        <w:rPr>
          <w:rFonts w:ascii="Arial" w:hAnsi="Arial" w:cs="Arial"/>
          <w:lang w:val="sv-SE"/>
        </w:rPr>
        <w:t>under gränsvärdena och plasten innehåller inga</w:t>
      </w:r>
      <w:r w:rsidRPr="000F4DF8">
        <w:rPr>
          <w:rFonts w:ascii="Arial" w:hAnsi="Arial" w:cs="Arial"/>
          <w:lang w:val="sv-SE"/>
        </w:rPr>
        <w:t xml:space="preserve"> hälsofarliga ämnen eller vådliga kemikalier. Skrivarna </w:t>
      </w:r>
      <w:r>
        <w:rPr>
          <w:rFonts w:ascii="Arial" w:hAnsi="Arial" w:cs="Arial"/>
          <w:lang w:val="sv-SE"/>
        </w:rPr>
        <w:t>är</w:t>
      </w:r>
      <w:r w:rsidRPr="000F4DF8">
        <w:rPr>
          <w:rFonts w:ascii="Arial" w:hAnsi="Arial" w:cs="Arial"/>
          <w:lang w:val="sv-SE"/>
        </w:rPr>
        <w:t xml:space="preserve"> byggda för att förenkla återvinning och kunderna </w:t>
      </w:r>
      <w:r>
        <w:rPr>
          <w:rFonts w:ascii="Arial" w:hAnsi="Arial" w:cs="Arial"/>
          <w:lang w:val="sv-SE"/>
        </w:rPr>
        <w:t>får</w:t>
      </w:r>
      <w:r w:rsidRPr="000F4DF8">
        <w:rPr>
          <w:rFonts w:ascii="Arial" w:hAnsi="Arial" w:cs="Arial"/>
          <w:lang w:val="sv-SE"/>
        </w:rPr>
        <w:t xml:space="preserve"> tydlig information om vad som gäller för returhantering och återvinning.</w:t>
      </w:r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Brother</w:t>
      </w:r>
      <w:proofErr w:type="spellEnd"/>
      <w:r>
        <w:rPr>
          <w:rFonts w:ascii="Arial" w:hAnsi="Arial" w:cs="Arial"/>
          <w:lang w:val="sv-SE"/>
        </w:rPr>
        <w:t xml:space="preserve"> garanterar dessutom att det finns</w:t>
      </w:r>
      <w:r w:rsidRPr="000F4DF8">
        <w:rPr>
          <w:rFonts w:ascii="Arial" w:hAnsi="Arial" w:cs="Arial"/>
          <w:lang w:val="sv-SE"/>
        </w:rPr>
        <w:t xml:space="preserve"> reservdelar kvar fem år efter att </w:t>
      </w:r>
      <w:r>
        <w:rPr>
          <w:rFonts w:ascii="Arial" w:hAnsi="Arial" w:cs="Arial"/>
          <w:lang w:val="sv-SE"/>
        </w:rPr>
        <w:t>skrivaren</w:t>
      </w:r>
      <w:r w:rsidRPr="000F4DF8">
        <w:rPr>
          <w:rFonts w:ascii="Arial" w:hAnsi="Arial" w:cs="Arial"/>
          <w:lang w:val="sv-SE"/>
        </w:rPr>
        <w:t xml:space="preserve"> slutat tillverkas.</w:t>
      </w:r>
    </w:p>
    <w:p w:rsidR="00F10B3C" w:rsidRDefault="00F10B3C" w:rsidP="007139B5">
      <w:pPr>
        <w:pStyle w:val="Ingetavstnd"/>
        <w:spacing w:line="276" w:lineRule="auto"/>
        <w:rPr>
          <w:rFonts w:ascii="Arial" w:hAnsi="Arial" w:cs="Arial"/>
          <w:lang w:val="sv-SE"/>
        </w:rPr>
      </w:pPr>
    </w:p>
    <w:p w:rsidR="00107D99" w:rsidRDefault="00107D99" w:rsidP="007139B5">
      <w:pPr>
        <w:pStyle w:val="Ingetavstnd"/>
        <w:spacing w:line="276" w:lineRule="auto"/>
        <w:rPr>
          <w:rFonts w:ascii="Arial" w:hAnsi="Arial" w:cs="Arial"/>
          <w:lang w:val="sv-SE"/>
        </w:rPr>
      </w:pPr>
    </w:p>
    <w:p w:rsidR="00535607" w:rsidRDefault="00535607" w:rsidP="007139B5">
      <w:pPr>
        <w:pStyle w:val="Ingetavstnd"/>
        <w:spacing w:line="276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HL-6180DW finns i butik</w:t>
      </w:r>
      <w:r w:rsidR="00EF3ADC">
        <w:rPr>
          <w:rFonts w:ascii="Arial" w:hAnsi="Arial" w:cs="Arial"/>
          <w:lang w:val="sv-SE"/>
        </w:rPr>
        <w:t xml:space="preserve"> från </w:t>
      </w:r>
      <w:r w:rsidR="00120542">
        <w:rPr>
          <w:rFonts w:ascii="Arial" w:hAnsi="Arial" w:cs="Arial"/>
          <w:lang w:val="sv-SE"/>
        </w:rPr>
        <w:t xml:space="preserve">slutet av </w:t>
      </w:r>
      <w:proofErr w:type="spellStart"/>
      <w:r w:rsidR="00120542">
        <w:rPr>
          <w:rFonts w:ascii="Arial" w:hAnsi="Arial" w:cs="Arial"/>
          <w:lang w:val="sv-SE"/>
        </w:rPr>
        <w:t>juni</w:t>
      </w:r>
      <w:r w:rsidR="00EF3ADC">
        <w:rPr>
          <w:rFonts w:ascii="Arial" w:hAnsi="Arial" w:cs="Arial"/>
          <w:lang w:val="sv-SE"/>
        </w:rPr>
        <w:t>j</w:t>
      </w:r>
      <w:proofErr w:type="spellEnd"/>
      <w:r w:rsidR="00EF3ADC">
        <w:rPr>
          <w:rFonts w:ascii="Arial" w:hAnsi="Arial" w:cs="Arial"/>
          <w:lang w:val="sv-SE"/>
        </w:rPr>
        <w:t xml:space="preserve"> och beräknas kosta </w:t>
      </w:r>
      <w:r w:rsidR="00120542">
        <w:rPr>
          <w:rFonts w:ascii="Arial" w:hAnsi="Arial" w:cs="Arial"/>
          <w:lang w:val="sv-SE"/>
        </w:rPr>
        <w:t xml:space="preserve">4 150 </w:t>
      </w:r>
      <w:r w:rsidR="00EF3ADC">
        <w:rPr>
          <w:rFonts w:ascii="Arial" w:hAnsi="Arial" w:cs="Arial"/>
          <w:lang w:val="sv-SE"/>
        </w:rPr>
        <w:t>SEK. Under hösten kommer fler kraftfulla skrivare i samma serie.</w:t>
      </w:r>
    </w:p>
    <w:p w:rsidR="00E91AAE" w:rsidRDefault="00E91AAE" w:rsidP="007139B5">
      <w:pPr>
        <w:pStyle w:val="Ingetavstnd"/>
        <w:spacing w:line="276" w:lineRule="auto"/>
        <w:rPr>
          <w:rFonts w:ascii="Arial" w:hAnsi="Arial" w:cs="Arial"/>
          <w:lang w:val="sv-SE"/>
        </w:rPr>
      </w:pPr>
    </w:p>
    <w:p w:rsidR="00435207" w:rsidRDefault="00A77C00" w:rsidP="0043520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För ytterligare information </w:t>
      </w:r>
    </w:p>
    <w:p w:rsidR="00435207" w:rsidRDefault="00435207" w:rsidP="00435207">
      <w:pPr>
        <w:pStyle w:val="Default"/>
        <w:rPr>
          <w:b/>
          <w:bCs/>
          <w:sz w:val="22"/>
          <w:szCs w:val="22"/>
        </w:rPr>
      </w:pPr>
    </w:p>
    <w:p w:rsidR="00435207" w:rsidRPr="00435207" w:rsidRDefault="00435207" w:rsidP="00435207">
      <w:pPr>
        <w:pStyle w:val="Default"/>
        <w:rPr>
          <w:sz w:val="22"/>
          <w:szCs w:val="22"/>
        </w:rPr>
      </w:pPr>
      <w:r w:rsidRPr="00435207">
        <w:rPr>
          <w:color w:val="000000" w:themeColor="text1"/>
          <w:sz w:val="20"/>
          <w:szCs w:val="20"/>
        </w:rPr>
        <w:t xml:space="preserve">Fredrik Pauli, produktchef, </w:t>
      </w:r>
      <w:proofErr w:type="spellStart"/>
      <w:r w:rsidRPr="00435207">
        <w:rPr>
          <w:color w:val="000000" w:themeColor="text1"/>
          <w:sz w:val="20"/>
          <w:szCs w:val="20"/>
        </w:rPr>
        <w:t>Brother</w:t>
      </w:r>
      <w:proofErr w:type="spellEnd"/>
      <w:r w:rsidRPr="00435207">
        <w:rPr>
          <w:color w:val="000000" w:themeColor="text1"/>
          <w:sz w:val="20"/>
          <w:szCs w:val="20"/>
        </w:rPr>
        <w:t xml:space="preserve"> Sverige, filial till </w:t>
      </w:r>
      <w:proofErr w:type="spellStart"/>
      <w:r w:rsidRPr="00435207">
        <w:rPr>
          <w:color w:val="000000" w:themeColor="text1"/>
          <w:sz w:val="20"/>
          <w:szCs w:val="20"/>
        </w:rPr>
        <w:t>Brother</w:t>
      </w:r>
      <w:proofErr w:type="spellEnd"/>
      <w:r w:rsidRPr="00435207">
        <w:rPr>
          <w:color w:val="000000" w:themeColor="text1"/>
          <w:sz w:val="20"/>
          <w:szCs w:val="20"/>
        </w:rPr>
        <w:t xml:space="preserve"> Nordic A/S</w:t>
      </w:r>
      <w:r w:rsidR="006F7D89">
        <w:rPr>
          <w:color w:val="000000" w:themeColor="text1"/>
          <w:sz w:val="20"/>
          <w:szCs w:val="20"/>
        </w:rPr>
        <w:t>,</w:t>
      </w:r>
      <w:r w:rsidR="00AA2E13">
        <w:rPr>
          <w:color w:val="000000" w:themeColor="text1"/>
          <w:sz w:val="20"/>
          <w:szCs w:val="20"/>
        </w:rPr>
        <w:t xml:space="preserve"> Danmark</w:t>
      </w:r>
      <w:r w:rsidRPr="00435207">
        <w:rPr>
          <w:color w:val="000000" w:themeColor="text1"/>
          <w:sz w:val="20"/>
          <w:szCs w:val="20"/>
        </w:rPr>
        <w:br/>
        <w:t xml:space="preserve">Telefon: </w:t>
      </w:r>
      <w:r w:rsidRPr="00435207">
        <w:rPr>
          <w:rStyle w:val="skypepnhprintcontainer"/>
          <w:color w:val="000000" w:themeColor="text1"/>
          <w:sz w:val="20"/>
          <w:szCs w:val="20"/>
        </w:rPr>
        <w:t>031 - 734 12 15</w:t>
      </w:r>
      <w:r w:rsidRPr="00435207">
        <w:rPr>
          <w:color w:val="000000" w:themeColor="text1"/>
          <w:sz w:val="20"/>
          <w:szCs w:val="20"/>
        </w:rPr>
        <w:t xml:space="preserve"> E-post: </w:t>
      </w:r>
      <w:hyperlink r:id="rId8" w:history="1">
        <w:r w:rsidRPr="00435207">
          <w:rPr>
            <w:rStyle w:val="Hyperlnk"/>
            <w:color w:val="000000" w:themeColor="text1"/>
          </w:rPr>
          <w:t>fredrik.pauli@brother.se</w:t>
        </w:r>
      </w:hyperlink>
    </w:p>
    <w:p w:rsidR="00435207" w:rsidRDefault="00435207" w:rsidP="00435207">
      <w:pPr>
        <w:pStyle w:val="Default"/>
        <w:rPr>
          <w:rStyle w:val="Stark"/>
          <w:rFonts w:eastAsia="Times New Roman"/>
          <w:color w:val="000000" w:themeColor="text1"/>
          <w:sz w:val="22"/>
          <w:szCs w:val="22"/>
          <w:lang w:eastAsia="sv-SE"/>
        </w:rPr>
      </w:pPr>
    </w:p>
    <w:p w:rsidR="00435207" w:rsidRPr="008515CC" w:rsidRDefault="00435207" w:rsidP="00435207">
      <w:pPr>
        <w:pStyle w:val="Default"/>
        <w:rPr>
          <w:rStyle w:val="Stark"/>
          <w:rFonts w:eastAsia="Times New Roman"/>
          <w:color w:val="000000" w:themeColor="text1"/>
          <w:lang w:eastAsia="sv-SE"/>
        </w:rPr>
      </w:pPr>
      <w:r w:rsidRPr="008515CC">
        <w:rPr>
          <w:rStyle w:val="Stark"/>
          <w:rFonts w:eastAsia="Times New Roman"/>
          <w:color w:val="000000" w:themeColor="text1"/>
          <w:sz w:val="22"/>
          <w:szCs w:val="22"/>
          <w:lang w:eastAsia="sv-SE"/>
        </w:rPr>
        <w:t>Bilder</w:t>
      </w:r>
      <w:r w:rsidRPr="008515CC">
        <w:rPr>
          <w:rStyle w:val="Stark"/>
          <w:rFonts w:eastAsia="Times New Roman"/>
          <w:color w:val="000000" w:themeColor="text1"/>
          <w:lang w:eastAsia="sv-SE"/>
        </w:rPr>
        <w:t xml:space="preserve"> </w:t>
      </w:r>
    </w:p>
    <w:p w:rsidR="00435207" w:rsidRPr="008515CC" w:rsidRDefault="00435207" w:rsidP="00435207">
      <w:pPr>
        <w:pStyle w:val="Default"/>
        <w:rPr>
          <w:rFonts w:eastAsia="Times New Roman"/>
          <w:color w:val="000000" w:themeColor="text1"/>
          <w:sz w:val="20"/>
          <w:szCs w:val="20"/>
          <w:lang w:eastAsia="sv-SE"/>
        </w:rPr>
      </w:pPr>
      <w:r w:rsidRPr="008515CC">
        <w:rPr>
          <w:rFonts w:eastAsia="Times New Roman"/>
          <w:color w:val="000000" w:themeColor="text1"/>
          <w:sz w:val="20"/>
          <w:szCs w:val="20"/>
          <w:lang w:eastAsia="sv-SE"/>
        </w:rPr>
        <w:t xml:space="preserve">Bilder på produkterna kan laddas ner från www.brother.se under Media Center </w:t>
      </w:r>
    </w:p>
    <w:p w:rsidR="00435207" w:rsidRPr="00435207" w:rsidRDefault="00435207" w:rsidP="00435207">
      <w:pPr>
        <w:pStyle w:val="Normalwebb"/>
        <w:jc w:val="left"/>
        <w:rPr>
          <w:color w:val="000000" w:themeColor="text1"/>
          <w:sz w:val="20"/>
          <w:szCs w:val="20"/>
          <w:lang w:val="sv-SE"/>
        </w:rPr>
      </w:pPr>
      <w:proofErr w:type="spellStart"/>
      <w:r w:rsidRPr="00435207">
        <w:rPr>
          <w:color w:val="000000" w:themeColor="text1"/>
          <w:sz w:val="20"/>
          <w:szCs w:val="20"/>
          <w:lang w:val="sv-SE"/>
        </w:rPr>
        <w:t>Brother</w:t>
      </w:r>
      <w:proofErr w:type="spellEnd"/>
      <w:r w:rsidRPr="00435207">
        <w:rPr>
          <w:color w:val="000000" w:themeColor="text1"/>
          <w:sz w:val="20"/>
          <w:szCs w:val="20"/>
          <w:lang w:val="sv-SE"/>
        </w:rPr>
        <w:t xml:space="preserve"> Sverige, filial till </w:t>
      </w:r>
      <w:proofErr w:type="spellStart"/>
      <w:r w:rsidRPr="00435207">
        <w:rPr>
          <w:color w:val="000000" w:themeColor="text1"/>
          <w:sz w:val="20"/>
          <w:szCs w:val="20"/>
          <w:lang w:val="sv-SE"/>
        </w:rPr>
        <w:t>Brother</w:t>
      </w:r>
      <w:proofErr w:type="spellEnd"/>
      <w:r w:rsidRPr="00435207">
        <w:rPr>
          <w:color w:val="000000" w:themeColor="text1"/>
          <w:sz w:val="20"/>
          <w:szCs w:val="20"/>
          <w:lang w:val="sv-SE"/>
        </w:rPr>
        <w:t xml:space="preserve"> Nordic A/S, Danmark är ett försäljningsbolag för Brothers produkter på den svenska marknaden. Företaget är en av de ledande aktörerna på skrivarmarknaden och har kontor i Göteborg. </w:t>
      </w:r>
      <w:proofErr w:type="spellStart"/>
      <w:r w:rsidRPr="00435207">
        <w:rPr>
          <w:color w:val="000000" w:themeColor="text1"/>
          <w:sz w:val="20"/>
          <w:szCs w:val="20"/>
          <w:lang w:val="sv-SE"/>
        </w:rPr>
        <w:t>Brother</w:t>
      </w:r>
      <w:proofErr w:type="spellEnd"/>
      <w:r w:rsidRPr="00435207">
        <w:rPr>
          <w:color w:val="000000" w:themeColor="text1"/>
          <w:sz w:val="20"/>
          <w:szCs w:val="20"/>
          <w:lang w:val="sv-SE"/>
        </w:rPr>
        <w:t xml:space="preserve"> Sverige har 19 anställda. Genom ett väl utvecklat nät av återförsäljare är både produkter och service tillgängliga över hela Sverige.</w:t>
      </w:r>
    </w:p>
    <w:p w:rsidR="00435207" w:rsidRPr="00435207" w:rsidRDefault="00435207" w:rsidP="00435207">
      <w:pPr>
        <w:pStyle w:val="Normalwebb"/>
        <w:jc w:val="left"/>
        <w:rPr>
          <w:color w:val="000000" w:themeColor="text1"/>
          <w:sz w:val="20"/>
          <w:szCs w:val="20"/>
          <w:lang w:val="sv-SE"/>
        </w:rPr>
      </w:pPr>
      <w:proofErr w:type="spellStart"/>
      <w:r w:rsidRPr="00435207">
        <w:rPr>
          <w:color w:val="000000" w:themeColor="text1"/>
          <w:sz w:val="20"/>
          <w:szCs w:val="20"/>
          <w:lang w:val="sv-SE"/>
        </w:rPr>
        <w:t>Brother</w:t>
      </w:r>
      <w:proofErr w:type="spellEnd"/>
      <w:r w:rsidRPr="00435207">
        <w:rPr>
          <w:color w:val="000000" w:themeColor="text1"/>
          <w:sz w:val="20"/>
          <w:szCs w:val="20"/>
          <w:lang w:val="sv-SE"/>
        </w:rPr>
        <w:t xml:space="preserve"> är en av världens ledande tillverkare av skrivare, faxar, multifunktionsmaskiner, märkmaskiner, skriv- och symaskiner. Våra produktionsenheter är miljöcertifierade enligt ISO 14001. Produkterna kännetecknas genomgående av unika tekniska innovationer.</w:t>
      </w:r>
      <w:r w:rsidR="00C637A7">
        <w:rPr>
          <w:color w:val="000000" w:themeColor="text1"/>
          <w:sz w:val="20"/>
          <w:szCs w:val="20"/>
          <w:lang w:val="sv-SE"/>
        </w:rPr>
        <w:br/>
      </w:r>
      <w:r w:rsidRPr="00435207">
        <w:rPr>
          <w:color w:val="000000" w:themeColor="text1"/>
          <w:sz w:val="20"/>
          <w:szCs w:val="20"/>
          <w:lang w:val="sv-SE"/>
        </w:rPr>
        <w:t>Läs gärna mer på www.brother.se och www.brother.com.</w:t>
      </w:r>
    </w:p>
    <w:p w:rsidR="003B5EBC" w:rsidRDefault="003B5EBC" w:rsidP="008D20E1">
      <w:pPr>
        <w:jc w:val="left"/>
        <w:rPr>
          <w:sz w:val="20"/>
          <w:szCs w:val="20"/>
          <w:lang w:val="sv-SE"/>
        </w:rPr>
      </w:pPr>
    </w:p>
    <w:p w:rsidR="000F4DF8" w:rsidRDefault="000F4DF8" w:rsidP="003B5EBC">
      <w:pPr>
        <w:jc w:val="left"/>
        <w:rPr>
          <w:rFonts w:ascii="Arial" w:eastAsiaTheme="minorHAnsi" w:hAnsi="Arial" w:cs="Arial"/>
          <w:sz w:val="18"/>
          <w:szCs w:val="18"/>
          <w:lang w:val="sv-SE"/>
        </w:rPr>
      </w:pPr>
    </w:p>
    <w:p w:rsidR="000F4DF8" w:rsidRPr="000F4DF8" w:rsidRDefault="000F4DF8" w:rsidP="00964E4D">
      <w:pPr>
        <w:jc w:val="left"/>
        <w:rPr>
          <w:rFonts w:ascii="Arial" w:hAnsi="Arial" w:cs="Arial"/>
          <w:lang w:val="sv-SE"/>
        </w:rPr>
      </w:pPr>
    </w:p>
    <w:p w:rsidR="000F4DF8" w:rsidRPr="00B9742C" w:rsidRDefault="000F4DF8" w:rsidP="00964E4D">
      <w:pPr>
        <w:jc w:val="left"/>
        <w:rPr>
          <w:sz w:val="20"/>
          <w:szCs w:val="20"/>
          <w:lang w:val="sv-SE"/>
        </w:rPr>
      </w:pPr>
    </w:p>
    <w:sectPr w:rsidR="000F4DF8" w:rsidRPr="00B9742C" w:rsidSect="00AF4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5197"/>
    <w:multiLevelType w:val="hybridMultilevel"/>
    <w:tmpl w:val="DF5AF968"/>
    <w:lvl w:ilvl="0" w:tplc="1DC8F8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C1B71"/>
    <w:multiLevelType w:val="hybridMultilevel"/>
    <w:tmpl w:val="D0D287A2"/>
    <w:lvl w:ilvl="0" w:tplc="EAE02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C00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74D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7A3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1E5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724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C09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6AF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8EA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84254D2"/>
    <w:multiLevelType w:val="hybridMultilevel"/>
    <w:tmpl w:val="A2D09A14"/>
    <w:lvl w:ilvl="0" w:tplc="662AA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9C4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466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30A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808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C4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5A1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A0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C26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5B0505"/>
    <w:rsid w:val="00002166"/>
    <w:rsid w:val="00014D06"/>
    <w:rsid w:val="0003080A"/>
    <w:rsid w:val="00033C4D"/>
    <w:rsid w:val="00033F59"/>
    <w:rsid w:val="00073134"/>
    <w:rsid w:val="000A31F4"/>
    <w:rsid w:val="000D0AB3"/>
    <w:rsid w:val="000E4344"/>
    <w:rsid w:val="000F4DF8"/>
    <w:rsid w:val="00107D99"/>
    <w:rsid w:val="00116C5B"/>
    <w:rsid w:val="00120542"/>
    <w:rsid w:val="001208BF"/>
    <w:rsid w:val="001226BB"/>
    <w:rsid w:val="001443B7"/>
    <w:rsid w:val="0014642B"/>
    <w:rsid w:val="00154365"/>
    <w:rsid w:val="00160FC8"/>
    <w:rsid w:val="00162749"/>
    <w:rsid w:val="001957A4"/>
    <w:rsid w:val="001C09D2"/>
    <w:rsid w:val="001C6750"/>
    <w:rsid w:val="001E1B1E"/>
    <w:rsid w:val="001F6DB6"/>
    <w:rsid w:val="002458E6"/>
    <w:rsid w:val="002462D3"/>
    <w:rsid w:val="002838AB"/>
    <w:rsid w:val="002A5F87"/>
    <w:rsid w:val="002E0627"/>
    <w:rsid w:val="00300179"/>
    <w:rsid w:val="00315679"/>
    <w:rsid w:val="00316164"/>
    <w:rsid w:val="003216FE"/>
    <w:rsid w:val="00326A81"/>
    <w:rsid w:val="003536A5"/>
    <w:rsid w:val="00377C7C"/>
    <w:rsid w:val="003B5EBC"/>
    <w:rsid w:val="003E5EF2"/>
    <w:rsid w:val="00401B8B"/>
    <w:rsid w:val="00435207"/>
    <w:rsid w:val="0047577B"/>
    <w:rsid w:val="004912A6"/>
    <w:rsid w:val="004A1929"/>
    <w:rsid w:val="004C54C3"/>
    <w:rsid w:val="004E7A16"/>
    <w:rsid w:val="004F251C"/>
    <w:rsid w:val="004F5C57"/>
    <w:rsid w:val="00535607"/>
    <w:rsid w:val="005419A5"/>
    <w:rsid w:val="00541FAC"/>
    <w:rsid w:val="005467CA"/>
    <w:rsid w:val="005B0505"/>
    <w:rsid w:val="005B7B83"/>
    <w:rsid w:val="006429AF"/>
    <w:rsid w:val="0069186A"/>
    <w:rsid w:val="006A37ED"/>
    <w:rsid w:val="006C7FCC"/>
    <w:rsid w:val="006F7D89"/>
    <w:rsid w:val="00702E1A"/>
    <w:rsid w:val="007139B5"/>
    <w:rsid w:val="007155E8"/>
    <w:rsid w:val="00794EFE"/>
    <w:rsid w:val="007C47EB"/>
    <w:rsid w:val="008435DF"/>
    <w:rsid w:val="00852E04"/>
    <w:rsid w:val="00855574"/>
    <w:rsid w:val="00874186"/>
    <w:rsid w:val="00891BB5"/>
    <w:rsid w:val="008A0F40"/>
    <w:rsid w:val="008A7D69"/>
    <w:rsid w:val="008B3DDA"/>
    <w:rsid w:val="008C57BC"/>
    <w:rsid w:val="008D20E1"/>
    <w:rsid w:val="00911310"/>
    <w:rsid w:val="00934573"/>
    <w:rsid w:val="00954E46"/>
    <w:rsid w:val="00956601"/>
    <w:rsid w:val="00964E4D"/>
    <w:rsid w:val="009663CC"/>
    <w:rsid w:val="00971395"/>
    <w:rsid w:val="009B5B4D"/>
    <w:rsid w:val="009B6829"/>
    <w:rsid w:val="009C70F5"/>
    <w:rsid w:val="009D4C20"/>
    <w:rsid w:val="009E2B96"/>
    <w:rsid w:val="009F0125"/>
    <w:rsid w:val="00A30B20"/>
    <w:rsid w:val="00A63F90"/>
    <w:rsid w:val="00A70B73"/>
    <w:rsid w:val="00A77C00"/>
    <w:rsid w:val="00A85439"/>
    <w:rsid w:val="00A94D0D"/>
    <w:rsid w:val="00AA2DE4"/>
    <w:rsid w:val="00AA2E13"/>
    <w:rsid w:val="00AB13BF"/>
    <w:rsid w:val="00AB69DE"/>
    <w:rsid w:val="00AC25EB"/>
    <w:rsid w:val="00AC76A5"/>
    <w:rsid w:val="00AE7AB2"/>
    <w:rsid w:val="00AF4787"/>
    <w:rsid w:val="00B058F8"/>
    <w:rsid w:val="00B2096F"/>
    <w:rsid w:val="00B336C0"/>
    <w:rsid w:val="00B44D03"/>
    <w:rsid w:val="00B6038D"/>
    <w:rsid w:val="00B6572D"/>
    <w:rsid w:val="00B766C3"/>
    <w:rsid w:val="00B8092F"/>
    <w:rsid w:val="00B9742C"/>
    <w:rsid w:val="00BA10C7"/>
    <w:rsid w:val="00BA52A5"/>
    <w:rsid w:val="00BC4B6B"/>
    <w:rsid w:val="00BC6722"/>
    <w:rsid w:val="00BE6D88"/>
    <w:rsid w:val="00BF77F7"/>
    <w:rsid w:val="00C15C1D"/>
    <w:rsid w:val="00C605B4"/>
    <w:rsid w:val="00C637A7"/>
    <w:rsid w:val="00C806DA"/>
    <w:rsid w:val="00CA188C"/>
    <w:rsid w:val="00CC7400"/>
    <w:rsid w:val="00D2459F"/>
    <w:rsid w:val="00D61FD4"/>
    <w:rsid w:val="00D76EEA"/>
    <w:rsid w:val="00D95DB2"/>
    <w:rsid w:val="00DE2DE6"/>
    <w:rsid w:val="00E36379"/>
    <w:rsid w:val="00E56062"/>
    <w:rsid w:val="00E91AAE"/>
    <w:rsid w:val="00E94BEC"/>
    <w:rsid w:val="00EB1C9A"/>
    <w:rsid w:val="00EE6F41"/>
    <w:rsid w:val="00EF3ADC"/>
    <w:rsid w:val="00EF3FF0"/>
    <w:rsid w:val="00F10B3C"/>
    <w:rsid w:val="00F426A4"/>
    <w:rsid w:val="00F51C87"/>
    <w:rsid w:val="00F73F3B"/>
    <w:rsid w:val="00F75ED2"/>
    <w:rsid w:val="00F82CFE"/>
    <w:rsid w:val="00FA7CF6"/>
    <w:rsid w:val="00FD337C"/>
    <w:rsid w:val="00FD3E92"/>
    <w:rsid w:val="00FE402B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A5"/>
    <w:pPr>
      <w:spacing w:after="0" w:line="240" w:lineRule="auto"/>
      <w:jc w:val="center"/>
    </w:pPr>
    <w:rPr>
      <w:rFonts w:ascii="Calibri" w:eastAsia="Calibri" w:hAnsi="Calibri" w:cs="Times New Roman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77C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b">
    <w:name w:val="Normal (Web)"/>
    <w:basedOn w:val="Normal"/>
    <w:uiPriority w:val="99"/>
    <w:unhideWhenUsed/>
    <w:rsid w:val="00A70B73"/>
    <w:pPr>
      <w:spacing w:before="100" w:beforeAutospacing="1" w:after="225" w:line="240" w:lineRule="atLeast"/>
    </w:pPr>
    <w:rPr>
      <w:rFonts w:ascii="Arial" w:eastAsia="Times New Roman" w:hAnsi="Arial" w:cs="Arial"/>
      <w:color w:val="333333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14D0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14D0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14D0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14D0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14D06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14D0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4D06"/>
    <w:rPr>
      <w:rFonts w:ascii="Tahoma" w:hAnsi="Tahoma" w:cs="Tahoma"/>
      <w:sz w:val="16"/>
      <w:szCs w:val="16"/>
    </w:rPr>
  </w:style>
  <w:style w:type="paragraph" w:styleId="Ingetavstnd">
    <w:name w:val="No Spacing"/>
    <w:qFormat/>
    <w:rsid w:val="003536A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Pa1">
    <w:name w:val="Pa1"/>
    <w:basedOn w:val="Normal"/>
    <w:next w:val="Normal"/>
    <w:rsid w:val="003536A5"/>
    <w:pPr>
      <w:autoSpaceDE w:val="0"/>
      <w:autoSpaceDN w:val="0"/>
      <w:adjustRightInd w:val="0"/>
      <w:spacing w:line="201" w:lineRule="atLeast"/>
      <w:jc w:val="left"/>
    </w:pPr>
    <w:rPr>
      <w:rFonts w:ascii="Arial" w:eastAsia="Times New Roman" w:hAnsi="Arial"/>
      <w:sz w:val="20"/>
      <w:szCs w:val="24"/>
      <w:lang w:val="en-US"/>
    </w:rPr>
  </w:style>
  <w:style w:type="character" w:customStyle="1" w:styleId="A6">
    <w:name w:val="A6"/>
    <w:rsid w:val="003536A5"/>
    <w:rPr>
      <w:rFonts w:ascii="Arial" w:hAnsi="Arial" w:cs="Arial" w:hint="default"/>
      <w:b/>
      <w:bCs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3B5EBC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435207"/>
    <w:rPr>
      <w:b/>
      <w:bCs/>
    </w:rPr>
  </w:style>
  <w:style w:type="character" w:customStyle="1" w:styleId="skypepnhprintcontainer">
    <w:name w:val="skype_pnh_print_container"/>
    <w:basedOn w:val="Standardstycketeckensnitt"/>
    <w:rsid w:val="00435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A5"/>
    <w:pPr>
      <w:spacing w:after="0" w:line="240" w:lineRule="auto"/>
      <w:jc w:val="center"/>
    </w:pPr>
    <w:rPr>
      <w:rFonts w:ascii="Calibri" w:eastAsia="Calibri" w:hAnsi="Calibri" w:cs="Times New Roman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77C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b">
    <w:name w:val="Normal (Web)"/>
    <w:basedOn w:val="Normal"/>
    <w:uiPriority w:val="99"/>
    <w:unhideWhenUsed/>
    <w:rsid w:val="00A70B73"/>
    <w:pPr>
      <w:spacing w:before="100" w:beforeAutospacing="1" w:after="225" w:line="240" w:lineRule="atLeast"/>
    </w:pPr>
    <w:rPr>
      <w:rFonts w:ascii="Arial" w:eastAsia="Times New Roman" w:hAnsi="Arial" w:cs="Arial"/>
      <w:color w:val="333333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14D0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14D0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14D0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14D0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14D06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14D0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4D06"/>
    <w:rPr>
      <w:rFonts w:ascii="Tahoma" w:hAnsi="Tahoma" w:cs="Tahoma"/>
      <w:sz w:val="16"/>
      <w:szCs w:val="16"/>
    </w:rPr>
  </w:style>
  <w:style w:type="paragraph" w:styleId="Ingetavstnd">
    <w:name w:val="No Spacing"/>
    <w:qFormat/>
    <w:rsid w:val="003536A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Pa1">
    <w:name w:val="Pa1"/>
    <w:basedOn w:val="Normal"/>
    <w:next w:val="Normal"/>
    <w:rsid w:val="003536A5"/>
    <w:pPr>
      <w:autoSpaceDE w:val="0"/>
      <w:autoSpaceDN w:val="0"/>
      <w:adjustRightInd w:val="0"/>
      <w:spacing w:line="201" w:lineRule="atLeast"/>
      <w:jc w:val="left"/>
    </w:pPr>
    <w:rPr>
      <w:rFonts w:ascii="Arial" w:eastAsia="Times New Roman" w:hAnsi="Arial"/>
      <w:sz w:val="20"/>
      <w:szCs w:val="24"/>
      <w:lang w:val="en-US"/>
    </w:rPr>
  </w:style>
  <w:style w:type="character" w:customStyle="1" w:styleId="A6">
    <w:name w:val="A6"/>
    <w:rsid w:val="003536A5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897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442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9574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309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512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8841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rik.pauli@brother.s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15DEA-9EBC-4DB6-94F7-8CE42C40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Brother Int. Sweden AB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Budskap &amp; Bokstäver</dc:creator>
  <cp:lastModifiedBy>Pauli, Fredrik (BNS)</cp:lastModifiedBy>
  <cp:revision>8</cp:revision>
  <cp:lastPrinted>2011-04-08T09:17:00Z</cp:lastPrinted>
  <dcterms:created xsi:type="dcterms:W3CDTF">2012-05-20T12:49:00Z</dcterms:created>
  <dcterms:modified xsi:type="dcterms:W3CDTF">2012-05-24T09:47:00Z</dcterms:modified>
</cp:coreProperties>
</file>