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10"/>
      </w:tblGrid>
      <w:tr w:rsidR="00743004" w:rsidRPr="00253E61" w:rsidTr="00CE7582">
        <w:trPr>
          <w:trHeight w:val="350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743004" w:rsidRPr="002B6FB0" w:rsidRDefault="00743004" w:rsidP="00A7611A">
            <w:pPr>
              <w:pStyle w:val="BoxedBodytext"/>
              <w:ind w:left="7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Pressmeddelande </w:t>
            </w:r>
            <w:r w:rsidR="00A7611A">
              <w:rPr>
                <w:sz w:val="24"/>
                <w:lang w:val="sv-SE"/>
              </w:rPr>
              <w:t>20</w:t>
            </w:r>
            <w:r>
              <w:rPr>
                <w:sz w:val="24"/>
                <w:lang w:val="sv-SE"/>
              </w:rPr>
              <w:t xml:space="preserve"> </w:t>
            </w:r>
            <w:r w:rsidR="00A7611A">
              <w:rPr>
                <w:sz w:val="24"/>
                <w:lang w:val="sv-SE"/>
              </w:rPr>
              <w:t>september</w:t>
            </w:r>
            <w:r>
              <w:rPr>
                <w:sz w:val="24"/>
                <w:lang w:val="sv-SE"/>
              </w:rPr>
              <w:t xml:space="preserve"> 2010</w:t>
            </w:r>
          </w:p>
        </w:tc>
      </w:tr>
    </w:tbl>
    <w:p w:rsidR="00743004" w:rsidRPr="0021602D" w:rsidRDefault="00743004" w:rsidP="00743004">
      <w:pPr>
        <w:pStyle w:val="BodyText"/>
        <w:rPr>
          <w:lang w:val="sv-SE"/>
        </w:rPr>
        <w:sectPr w:rsidR="00743004" w:rsidRPr="0021602D" w:rsidSect="00CE75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936" w:footer="562" w:gutter="0"/>
          <w:cols w:space="720"/>
        </w:sectPr>
      </w:pPr>
    </w:p>
    <w:p w:rsidR="00743004" w:rsidRDefault="00D813B5" w:rsidP="00743004">
      <w:pPr>
        <w:pStyle w:val="BodyText"/>
        <w:spacing w:line="360" w:lineRule="auto"/>
        <w:outlineLvl w:val="0"/>
        <w:rPr>
          <w:b/>
          <w:i/>
          <w:sz w:val="40"/>
          <w:szCs w:val="40"/>
          <w:lang w:val="sv-SE"/>
        </w:rPr>
      </w:pPr>
      <w:r>
        <w:rPr>
          <w:b/>
          <w:i/>
          <w:sz w:val="40"/>
          <w:szCs w:val="40"/>
          <w:lang w:val="sv-SE"/>
        </w:rPr>
        <w:lastRenderedPageBreak/>
        <w:br/>
        <w:t>Världspremiär i Stockholm:</w:t>
      </w:r>
      <w:r>
        <w:rPr>
          <w:b/>
          <w:i/>
          <w:sz w:val="40"/>
          <w:szCs w:val="40"/>
          <w:lang w:val="sv-SE"/>
        </w:rPr>
        <w:br/>
      </w:r>
      <w:r w:rsidR="009A03DA">
        <w:rPr>
          <w:b/>
          <w:i/>
          <w:sz w:val="40"/>
          <w:szCs w:val="40"/>
          <w:lang w:val="sv-SE"/>
        </w:rPr>
        <w:t xml:space="preserve"> - n</w:t>
      </w:r>
      <w:r w:rsidR="00A7611A">
        <w:rPr>
          <w:b/>
          <w:i/>
          <w:sz w:val="40"/>
          <w:szCs w:val="40"/>
          <w:lang w:val="sv-SE"/>
        </w:rPr>
        <w:t>y dokumentärfilm om diabetes</w:t>
      </w:r>
      <w:r w:rsidR="009A03DA">
        <w:rPr>
          <w:b/>
          <w:i/>
          <w:sz w:val="40"/>
          <w:szCs w:val="40"/>
          <w:lang w:val="sv-SE"/>
        </w:rPr>
        <w:t xml:space="preserve"> </w:t>
      </w:r>
    </w:p>
    <w:p w:rsidR="00965F9F" w:rsidRDefault="001C621B" w:rsidP="001C621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sv-SE"/>
        </w:rPr>
      </w:pPr>
      <w:r>
        <w:rPr>
          <w:rFonts w:eastAsiaTheme="minorHAnsi"/>
          <w:b/>
          <w:sz w:val="24"/>
          <w:szCs w:val="24"/>
          <w:lang w:val="sv-SE"/>
        </w:rPr>
        <w:t>Den nya dokumentärfilmen Lifeblood skildrar kampen</w:t>
      </w:r>
      <w:r w:rsidR="00965F9F">
        <w:rPr>
          <w:rFonts w:eastAsiaTheme="minorHAnsi"/>
          <w:b/>
          <w:sz w:val="24"/>
          <w:szCs w:val="24"/>
          <w:lang w:val="sv-SE"/>
        </w:rPr>
        <w:t xml:space="preserve"> för att överleva med diabetes i Demokratiska Republiken Kongo. </w:t>
      </w:r>
      <w:r w:rsidR="00B220A8">
        <w:rPr>
          <w:rFonts w:eastAsiaTheme="minorHAnsi"/>
          <w:b/>
          <w:sz w:val="24"/>
          <w:szCs w:val="24"/>
          <w:lang w:val="sv-SE"/>
        </w:rPr>
        <w:t>D</w:t>
      </w:r>
      <w:r w:rsidR="00965F9F">
        <w:rPr>
          <w:rFonts w:eastAsiaTheme="minorHAnsi"/>
          <w:b/>
          <w:sz w:val="24"/>
          <w:szCs w:val="24"/>
          <w:lang w:val="sv-SE"/>
        </w:rPr>
        <w:t xml:space="preserve">en Oscarsbelönade 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regissören </w:t>
      </w:r>
      <w:r w:rsidR="00965F9F">
        <w:rPr>
          <w:rFonts w:eastAsiaTheme="minorHAnsi"/>
          <w:b/>
          <w:sz w:val="24"/>
          <w:szCs w:val="24"/>
          <w:lang w:val="sv-SE"/>
        </w:rPr>
        <w:t>Edward Lachman visa</w:t>
      </w:r>
      <w:r w:rsidR="00B220A8">
        <w:rPr>
          <w:rFonts w:eastAsiaTheme="minorHAnsi"/>
          <w:b/>
          <w:sz w:val="24"/>
          <w:szCs w:val="24"/>
          <w:lang w:val="sv-SE"/>
        </w:rPr>
        <w:t>r</w:t>
      </w:r>
      <w:r w:rsidR="00965F9F">
        <w:rPr>
          <w:rFonts w:eastAsiaTheme="minorHAnsi"/>
          <w:b/>
          <w:sz w:val="24"/>
          <w:szCs w:val="24"/>
          <w:lang w:val="sv-SE"/>
        </w:rPr>
        <w:t xml:space="preserve"> </w:t>
      </w:r>
      <w:r w:rsidR="00B220A8">
        <w:rPr>
          <w:rFonts w:eastAsiaTheme="minorHAnsi"/>
          <w:b/>
          <w:sz w:val="24"/>
          <w:szCs w:val="24"/>
          <w:lang w:val="sv-SE"/>
        </w:rPr>
        <w:t>oss</w:t>
      </w:r>
      <w:r w:rsidR="00965F9F">
        <w:rPr>
          <w:rFonts w:eastAsiaTheme="minorHAnsi"/>
          <w:b/>
          <w:sz w:val="24"/>
          <w:szCs w:val="24"/>
          <w:lang w:val="sv-SE"/>
        </w:rPr>
        <w:t xml:space="preserve"> de diabetesdrabbade barnens historia genom sin kameralins kraftfulla och intima perspektiv.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 Filmen</w:t>
      </w:r>
      <w:r w:rsidR="00BF4F23">
        <w:rPr>
          <w:rFonts w:eastAsiaTheme="minorHAnsi"/>
          <w:b/>
          <w:sz w:val="24"/>
          <w:szCs w:val="24"/>
          <w:lang w:val="sv-SE"/>
        </w:rPr>
        <w:t>s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 </w:t>
      </w:r>
      <w:r w:rsidR="00BF4F23">
        <w:rPr>
          <w:rFonts w:eastAsiaTheme="minorHAnsi"/>
          <w:b/>
          <w:sz w:val="24"/>
          <w:szCs w:val="24"/>
          <w:lang w:val="sv-SE"/>
        </w:rPr>
        <w:t>syfte är att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 </w:t>
      </w:r>
      <w:r w:rsidR="00C70C07">
        <w:rPr>
          <w:rFonts w:eastAsiaTheme="minorHAnsi"/>
          <w:b/>
          <w:sz w:val="24"/>
          <w:szCs w:val="24"/>
          <w:lang w:val="sv-SE"/>
        </w:rPr>
        <w:t>sprida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 kunskap om diabetes, </w:t>
      </w:r>
      <w:r w:rsidR="00BF4F23">
        <w:rPr>
          <w:rFonts w:eastAsiaTheme="minorHAnsi"/>
          <w:b/>
          <w:sz w:val="24"/>
          <w:szCs w:val="24"/>
          <w:lang w:val="sv-SE"/>
        </w:rPr>
        <w:t xml:space="preserve">visa 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hur hårt det drabbar redan svaga grupper och bidra till </w:t>
      </w:r>
      <w:r w:rsidR="00C70C07">
        <w:rPr>
          <w:rFonts w:eastAsiaTheme="minorHAnsi"/>
          <w:b/>
          <w:sz w:val="24"/>
          <w:szCs w:val="24"/>
          <w:lang w:val="sv-SE"/>
        </w:rPr>
        <w:t xml:space="preserve">ökat 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stöd till </w:t>
      </w:r>
      <w:r w:rsidR="007C0E4A">
        <w:rPr>
          <w:rFonts w:eastAsiaTheme="minorHAnsi"/>
          <w:b/>
          <w:sz w:val="24"/>
          <w:szCs w:val="24"/>
          <w:lang w:val="sv-SE"/>
        </w:rPr>
        <w:t xml:space="preserve">hjälpprogrammet </w:t>
      </w:r>
      <w:r w:rsidR="00B220A8">
        <w:rPr>
          <w:rFonts w:eastAsiaTheme="minorHAnsi"/>
          <w:b/>
          <w:sz w:val="24"/>
          <w:szCs w:val="24"/>
          <w:lang w:val="sv-SE"/>
        </w:rPr>
        <w:t xml:space="preserve">Life for a Child. </w:t>
      </w:r>
      <w:r w:rsidR="00965F9F">
        <w:rPr>
          <w:rFonts w:eastAsiaTheme="minorHAnsi"/>
          <w:b/>
          <w:sz w:val="24"/>
          <w:szCs w:val="24"/>
          <w:lang w:val="sv-SE"/>
        </w:rPr>
        <w:t xml:space="preserve"> </w:t>
      </w:r>
    </w:p>
    <w:p w:rsidR="00D813B5" w:rsidRDefault="00D813B5" w:rsidP="001C621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sv-SE"/>
        </w:rPr>
      </w:pPr>
    </w:p>
    <w:p w:rsidR="00D813B5" w:rsidRDefault="00D813B5" w:rsidP="001C621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sv-SE"/>
        </w:rPr>
      </w:pPr>
      <w:r>
        <w:rPr>
          <w:rFonts w:eastAsiaTheme="minorHAnsi"/>
          <w:b/>
          <w:noProof/>
          <w:sz w:val="24"/>
          <w:szCs w:val="24"/>
          <w:lang w:val="sv-SE" w:eastAsia="sv-SE"/>
        </w:rPr>
        <w:drawing>
          <wp:inline distT="0" distB="0" distL="0" distR="0">
            <wp:extent cx="5324475" cy="3000705"/>
            <wp:effectExtent l="19050" t="0" r="9525" b="0"/>
            <wp:docPr id="7" name="Picture 6" descr="DeClerck%20and%20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erck%20and%20Patie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813B5" w:rsidRPr="00D813B5" w:rsidTr="00D813B5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813B5" w:rsidRPr="00D813B5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813B5" w:rsidRPr="00D813B5" w:rsidRDefault="00D813B5" w:rsidP="00D813B5">
                  <w:pPr>
                    <w:rPr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  <w:tr w:rsidR="00D813B5" w:rsidRPr="00D813B5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813B5" w:rsidRPr="00D813B5" w:rsidRDefault="00D813B5" w:rsidP="00D813B5">
                  <w:pPr>
                    <w:rPr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  <w:tr w:rsidR="00D813B5" w:rsidRPr="00D813B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3B5" w:rsidRPr="00D813B5" w:rsidRDefault="00D813B5" w:rsidP="00D813B5">
                  <w:pPr>
                    <w:rPr>
                      <w:sz w:val="24"/>
                      <w:szCs w:val="24"/>
                      <w:lang w:val="sv-SE" w:eastAsia="sv-SE"/>
                    </w:rPr>
                  </w:pPr>
                  <w:r>
                    <w:rPr>
                      <w:noProof/>
                      <w:sz w:val="24"/>
                      <w:szCs w:val="24"/>
                      <w:lang w:val="sv-SE" w:eastAsia="sv-SE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amdnyc.com/LifeBlood/LB_Imag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amdnyc.com/LifeBlood/LB_Imag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13B5" w:rsidRPr="00D813B5" w:rsidRDefault="00D813B5" w:rsidP="00D813B5">
            <w:pPr>
              <w:jc w:val="center"/>
              <w:rPr>
                <w:sz w:val="24"/>
                <w:szCs w:val="24"/>
                <w:lang w:val="sv-SE" w:eastAsia="sv-SE"/>
              </w:rPr>
            </w:pPr>
          </w:p>
        </w:tc>
      </w:tr>
    </w:tbl>
    <w:p w:rsidR="00743004" w:rsidRPr="00965F9F" w:rsidRDefault="001C621B" w:rsidP="00965F9F">
      <w:pPr>
        <w:autoSpaceDE w:val="0"/>
        <w:autoSpaceDN w:val="0"/>
        <w:adjustRightInd w:val="0"/>
        <w:rPr>
          <w:rFonts w:eastAsiaTheme="minorHAnsi"/>
          <w:sz w:val="24"/>
          <w:szCs w:val="24"/>
          <w:lang w:val="sv-SE"/>
        </w:rPr>
      </w:pPr>
      <w:r w:rsidRPr="00965F9F">
        <w:rPr>
          <w:rFonts w:eastAsiaTheme="minorHAnsi"/>
          <w:sz w:val="24"/>
          <w:szCs w:val="24"/>
          <w:lang w:val="sv-SE"/>
        </w:rPr>
        <w:t>Diabetes har utvecklats till ett av de mest allvarliga hälsoproblemen i vår tid; en</w:t>
      </w:r>
      <w:r w:rsidR="00965F9F" w:rsidRPr="00965F9F">
        <w:rPr>
          <w:rFonts w:eastAsiaTheme="minorHAnsi"/>
          <w:sz w:val="24"/>
          <w:szCs w:val="24"/>
          <w:lang w:val="sv-SE"/>
        </w:rPr>
        <w:t xml:space="preserve"> </w:t>
      </w:r>
      <w:r w:rsidRPr="00965F9F">
        <w:rPr>
          <w:rFonts w:eastAsiaTheme="minorHAnsi"/>
          <w:sz w:val="24"/>
          <w:szCs w:val="24"/>
          <w:lang w:val="sv-SE"/>
        </w:rPr>
        <w:t>global epidemi som varje år tar fler liv än HIV/ AIDS. Barn med diabetes i</w:t>
      </w:r>
      <w:r w:rsidR="00965F9F" w:rsidRPr="00965F9F">
        <w:rPr>
          <w:rFonts w:eastAsiaTheme="minorHAnsi"/>
          <w:sz w:val="24"/>
          <w:szCs w:val="24"/>
          <w:lang w:val="sv-SE"/>
        </w:rPr>
        <w:t xml:space="preserve"> </w:t>
      </w:r>
      <w:r w:rsidRPr="00965F9F">
        <w:rPr>
          <w:rFonts w:eastAsiaTheme="minorHAnsi"/>
          <w:sz w:val="24"/>
          <w:szCs w:val="24"/>
          <w:lang w:val="sv-SE"/>
        </w:rPr>
        <w:t>utvecklingsländerna är speciellt utsatta. Många saknar tillgång till adekvat vård och</w:t>
      </w:r>
      <w:r w:rsidR="00965F9F" w:rsidRPr="00965F9F">
        <w:rPr>
          <w:rFonts w:eastAsiaTheme="minorHAnsi"/>
          <w:sz w:val="24"/>
          <w:szCs w:val="24"/>
          <w:lang w:val="sv-SE"/>
        </w:rPr>
        <w:t xml:space="preserve"> </w:t>
      </w:r>
      <w:r w:rsidRPr="00965F9F">
        <w:rPr>
          <w:rFonts w:eastAsiaTheme="minorHAnsi"/>
          <w:sz w:val="24"/>
          <w:szCs w:val="24"/>
          <w:lang w:val="sv-SE"/>
        </w:rPr>
        <w:t>den livsnödvändiga medicin som krävs för att hantera sjukdomen. Följden blir att</w:t>
      </w:r>
      <w:r w:rsidR="00965F9F" w:rsidRPr="00965F9F">
        <w:rPr>
          <w:rFonts w:eastAsiaTheme="minorHAnsi"/>
          <w:sz w:val="24"/>
          <w:szCs w:val="24"/>
          <w:lang w:val="sv-SE"/>
        </w:rPr>
        <w:t xml:space="preserve"> </w:t>
      </w:r>
      <w:r w:rsidRPr="00965F9F">
        <w:rPr>
          <w:rFonts w:eastAsiaTheme="minorHAnsi"/>
          <w:sz w:val="24"/>
          <w:szCs w:val="24"/>
          <w:lang w:val="sv-SE"/>
        </w:rPr>
        <w:t>många dör kort efter insjuknandet medan andra drabbas av allvarliga komplikationer</w:t>
      </w:r>
      <w:r w:rsidR="00965F9F">
        <w:rPr>
          <w:rFonts w:eastAsiaTheme="minorHAnsi"/>
          <w:sz w:val="24"/>
          <w:szCs w:val="24"/>
          <w:lang w:val="sv-SE"/>
        </w:rPr>
        <w:t xml:space="preserve"> </w:t>
      </w:r>
      <w:r w:rsidRPr="00965F9F">
        <w:rPr>
          <w:rFonts w:eastAsiaTheme="minorHAnsi"/>
          <w:sz w:val="24"/>
          <w:szCs w:val="24"/>
          <w:lang w:val="sv-SE"/>
        </w:rPr>
        <w:t>såsom njursjukdomar, syn- och nervskador.</w:t>
      </w:r>
    </w:p>
    <w:p w:rsidR="001C621B" w:rsidRDefault="001C621B" w:rsidP="00743004">
      <w:pPr>
        <w:autoSpaceDE w:val="0"/>
        <w:autoSpaceDN w:val="0"/>
        <w:adjustRightInd w:val="0"/>
        <w:rPr>
          <w:sz w:val="24"/>
          <w:szCs w:val="24"/>
          <w:lang w:val="sv-SE"/>
        </w:rPr>
      </w:pPr>
    </w:p>
    <w:p w:rsidR="00743004" w:rsidRDefault="00C048D1" w:rsidP="00743004">
      <w:pPr>
        <w:autoSpaceDE w:val="0"/>
        <w:autoSpaceDN w:val="0"/>
        <w:adjustRightInd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filmen får vi följa den 82-åriga belgiska läkaren och nunnan Marguerite de Clercks hängivna arbete i Kongo-Kinshasa för att hjälpa barn med diabetes att få tillgång till insulin och andra livsnödvändigheter. Idag omfattar Dr de Clercks verksamhet tre sjukhus och 46 vårdmottagningar; ett resultat av 30 års arbete.</w:t>
      </w:r>
    </w:p>
    <w:p w:rsidR="00680F5F" w:rsidRDefault="00743004" w:rsidP="00743004">
      <w:pPr>
        <w:rPr>
          <w:sz w:val="24"/>
          <w:szCs w:val="24"/>
          <w:lang w:val="sv-SE"/>
        </w:rPr>
      </w:pPr>
      <w:r w:rsidRPr="0024023B">
        <w:rPr>
          <w:sz w:val="24"/>
          <w:szCs w:val="24"/>
          <w:lang w:val="sv-SE"/>
        </w:rPr>
        <w:lastRenderedPageBreak/>
        <w:t>–</w:t>
      </w:r>
      <w:r>
        <w:rPr>
          <w:sz w:val="24"/>
          <w:szCs w:val="24"/>
          <w:lang w:val="sv-SE"/>
        </w:rPr>
        <w:t xml:space="preserve"> </w:t>
      </w:r>
      <w:r w:rsidR="00B220A8">
        <w:rPr>
          <w:sz w:val="24"/>
          <w:szCs w:val="24"/>
          <w:lang w:val="sv-SE"/>
        </w:rPr>
        <w:t xml:space="preserve">Inget barn ska behöva dö av diabetes. </w:t>
      </w:r>
      <w:r w:rsidR="00C82191">
        <w:rPr>
          <w:sz w:val="24"/>
          <w:szCs w:val="24"/>
          <w:lang w:val="sv-SE"/>
        </w:rPr>
        <w:t>Tack vare Ed Lachmans skickliga regi är Lifeblood en gripande film som visar vilket allvarligt problem diabetes är i utvecklingsländerna. Vi hoppas att filme</w:t>
      </w:r>
      <w:r w:rsidR="00C70C07">
        <w:rPr>
          <w:sz w:val="24"/>
          <w:szCs w:val="24"/>
          <w:lang w:val="sv-SE"/>
        </w:rPr>
        <w:t>n</w:t>
      </w:r>
      <w:r w:rsidR="00C82191">
        <w:rPr>
          <w:sz w:val="24"/>
          <w:szCs w:val="24"/>
          <w:lang w:val="sv-SE"/>
        </w:rPr>
        <w:t xml:space="preserve"> ska göra folk medvetna om dessa frågor och på så sätt bidra til</w:t>
      </w:r>
      <w:r w:rsidR="00C70C07">
        <w:rPr>
          <w:sz w:val="24"/>
          <w:szCs w:val="24"/>
          <w:lang w:val="sv-SE"/>
        </w:rPr>
        <w:t xml:space="preserve">l att öka stödet för </w:t>
      </w:r>
      <w:r w:rsidR="00C82191" w:rsidRPr="00C70C07">
        <w:rPr>
          <w:b/>
          <w:sz w:val="24"/>
          <w:szCs w:val="24"/>
          <w:lang w:val="sv-SE"/>
        </w:rPr>
        <w:t>Life for a Child</w:t>
      </w:r>
      <w:r w:rsidR="00C70C07">
        <w:rPr>
          <w:sz w:val="24"/>
          <w:szCs w:val="24"/>
          <w:lang w:val="sv-SE"/>
        </w:rPr>
        <w:t xml:space="preserve">, ett program som hjälper barn med diabetes i </w:t>
      </w:r>
      <w:r w:rsidR="00832548">
        <w:rPr>
          <w:sz w:val="24"/>
          <w:szCs w:val="24"/>
          <w:lang w:val="sv-SE"/>
        </w:rPr>
        <w:t xml:space="preserve">flera </w:t>
      </w:r>
      <w:r w:rsidR="00C70C07">
        <w:rPr>
          <w:sz w:val="24"/>
          <w:szCs w:val="24"/>
          <w:lang w:val="sv-SE"/>
        </w:rPr>
        <w:t xml:space="preserve">av världens fattigaste länder </w:t>
      </w:r>
      <w:r w:rsidR="00832548">
        <w:rPr>
          <w:sz w:val="24"/>
          <w:szCs w:val="24"/>
          <w:lang w:val="sv-SE"/>
        </w:rPr>
        <w:t>med vård och utbildning</w:t>
      </w:r>
      <w:r>
        <w:rPr>
          <w:sz w:val="24"/>
          <w:szCs w:val="24"/>
          <w:lang w:val="sv-SE"/>
        </w:rPr>
        <w:t xml:space="preserve">, säger </w:t>
      </w:r>
      <w:r w:rsidR="00B220A8">
        <w:rPr>
          <w:sz w:val="24"/>
          <w:szCs w:val="24"/>
          <w:lang w:val="sv-SE"/>
        </w:rPr>
        <w:t>Cecilia Björkman, kommunikationschef på Eli Lilly AB.</w:t>
      </w:r>
    </w:p>
    <w:p w:rsidR="00C70C07" w:rsidRDefault="00C70C07" w:rsidP="00743004">
      <w:pPr>
        <w:rPr>
          <w:sz w:val="24"/>
          <w:szCs w:val="24"/>
          <w:lang w:val="sv-SE"/>
        </w:rPr>
      </w:pPr>
    </w:p>
    <w:p w:rsidR="0024574E" w:rsidRDefault="0024574E" w:rsidP="0074300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Filmen </w:t>
      </w:r>
      <w:r w:rsidRPr="00C048D1">
        <w:rPr>
          <w:b/>
          <w:sz w:val="24"/>
          <w:szCs w:val="24"/>
          <w:lang w:val="sv-SE"/>
        </w:rPr>
        <w:t>Lifeblood</w:t>
      </w:r>
      <w:r>
        <w:rPr>
          <w:sz w:val="24"/>
          <w:szCs w:val="24"/>
          <w:lang w:val="sv-SE"/>
        </w:rPr>
        <w:t xml:space="preserve"> premiärvisas den 23 september i Stockholms Stadshus i samband med att Europas största medicinska kongress för diabetes äger rum. European Association for the Study of Diabetes 2010 (EASD 2010) samlar drygt 14000 delegater från hela världen.</w:t>
      </w:r>
      <w:r w:rsidR="00BF4F23">
        <w:rPr>
          <w:sz w:val="24"/>
          <w:szCs w:val="24"/>
          <w:lang w:val="sv-SE"/>
        </w:rPr>
        <w:t xml:space="preserve"> </w:t>
      </w:r>
    </w:p>
    <w:p w:rsidR="00E575E2" w:rsidRDefault="00E575E2" w:rsidP="00743004">
      <w:pPr>
        <w:rPr>
          <w:sz w:val="24"/>
          <w:szCs w:val="24"/>
          <w:lang w:val="sv-SE"/>
        </w:rPr>
      </w:pPr>
    </w:p>
    <w:p w:rsidR="00C62295" w:rsidRDefault="00E575E2" w:rsidP="0074300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</w:t>
      </w:r>
      <w:r w:rsidR="00C62295">
        <w:rPr>
          <w:sz w:val="24"/>
          <w:szCs w:val="24"/>
          <w:lang w:val="sv-SE"/>
        </w:rPr>
        <w:t>ögupplösta bilder från filmen</w:t>
      </w:r>
      <w:r>
        <w:rPr>
          <w:sz w:val="24"/>
          <w:szCs w:val="24"/>
          <w:lang w:val="sv-SE"/>
        </w:rPr>
        <w:t>:</w:t>
      </w:r>
      <w:r>
        <w:rPr>
          <w:sz w:val="24"/>
          <w:szCs w:val="24"/>
          <w:lang w:val="sv-SE"/>
        </w:rPr>
        <w:br/>
      </w:r>
      <w:r>
        <w:rPr>
          <w:rFonts w:ascii="Tms Rmn" w:eastAsiaTheme="minorHAnsi" w:hAnsi="Tms Rmn" w:cs="Tms Rmn"/>
          <w:color w:val="0000FF"/>
          <w:sz w:val="24"/>
          <w:szCs w:val="24"/>
          <w:u w:val="single"/>
          <w:lang w:val="sv-SE"/>
        </w:rPr>
        <w:t>http://amdnyc.com/LifeBlood/LB_Images/index.html</w:t>
      </w:r>
    </w:p>
    <w:p w:rsidR="00C62295" w:rsidRDefault="00C62295" w:rsidP="00743004">
      <w:pPr>
        <w:rPr>
          <w:sz w:val="24"/>
          <w:szCs w:val="24"/>
          <w:lang w:val="sv-SE"/>
        </w:rPr>
      </w:pPr>
    </w:p>
    <w:p w:rsidR="00C62295" w:rsidRDefault="00C62295" w:rsidP="0074300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Inbjudan till pressträff onsdag 15.45 på Älvsjömässan</w:t>
      </w:r>
      <w:r w:rsidR="00E575E2">
        <w:rPr>
          <w:sz w:val="24"/>
          <w:szCs w:val="24"/>
          <w:lang w:val="sv-SE"/>
        </w:rPr>
        <w:t>:</w:t>
      </w:r>
    </w:p>
    <w:p w:rsidR="00E575E2" w:rsidRDefault="002A124D" w:rsidP="00743004">
      <w:pPr>
        <w:rPr>
          <w:sz w:val="24"/>
          <w:szCs w:val="24"/>
          <w:lang w:val="sv-SE"/>
        </w:rPr>
      </w:pPr>
      <w:hyperlink r:id="rId14" w:history="1">
        <w:r w:rsidR="00E575E2" w:rsidRPr="008613FD">
          <w:rPr>
            <w:rStyle w:val="Hyperlink"/>
            <w:sz w:val="24"/>
            <w:szCs w:val="24"/>
            <w:lang w:val="sv-SE"/>
          </w:rPr>
          <w:t>http://www.mynewsdesk.com/se/pressroom/eli_lilly/pressrelease/view/pressinbjudan-lilly-diabetes-forskningsprogram-och-diabetesdokumentaeren-lifeblood-472804</w:t>
        </w:r>
      </w:hyperlink>
      <w:r w:rsidR="00E575E2">
        <w:rPr>
          <w:sz w:val="24"/>
          <w:szCs w:val="24"/>
          <w:lang w:val="sv-SE"/>
        </w:rPr>
        <w:t xml:space="preserve"> </w:t>
      </w:r>
    </w:p>
    <w:p w:rsidR="00C62295" w:rsidRDefault="00C62295" w:rsidP="00743004">
      <w:pPr>
        <w:rPr>
          <w:sz w:val="24"/>
          <w:szCs w:val="24"/>
          <w:lang w:val="sv-SE"/>
        </w:rPr>
      </w:pPr>
    </w:p>
    <w:p w:rsidR="00743004" w:rsidRDefault="00743004" w:rsidP="0074300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 även mer information</w:t>
      </w:r>
      <w:r w:rsidR="00E575E2">
        <w:rPr>
          <w:sz w:val="24"/>
          <w:szCs w:val="24"/>
          <w:lang w:val="sv-SE"/>
        </w:rPr>
        <w:t>, trailer</w:t>
      </w:r>
      <w:r>
        <w:rPr>
          <w:sz w:val="24"/>
          <w:szCs w:val="24"/>
          <w:lang w:val="sv-SE"/>
        </w:rPr>
        <w:t xml:space="preserve"> och relaterade pressbilder i pressrummet på </w:t>
      </w:r>
      <w:hyperlink r:id="rId15" w:history="1">
        <w:r w:rsidR="00E575E2" w:rsidRPr="008613FD">
          <w:rPr>
            <w:rStyle w:val="Hyperlink"/>
            <w:sz w:val="24"/>
            <w:szCs w:val="24"/>
            <w:lang w:val="sv-SE"/>
          </w:rPr>
          <w:t>www.mynewsdesk.com/se/pressroom/eli_lilly</w:t>
        </w:r>
      </w:hyperlink>
      <w:r w:rsidR="00E575E2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 </w:t>
      </w:r>
    </w:p>
    <w:p w:rsidR="00743004" w:rsidRPr="003E094D" w:rsidRDefault="00743004" w:rsidP="0074300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</w:p>
    <w:p w:rsidR="00743004" w:rsidRPr="003E094D" w:rsidRDefault="00743004" w:rsidP="00743004">
      <w:pPr>
        <w:pStyle w:val="BodyText"/>
        <w:rPr>
          <w:szCs w:val="24"/>
          <w:lang w:val="sv-SE" w:eastAsia="sv-SE"/>
        </w:rPr>
      </w:pPr>
      <w:r w:rsidRPr="003E094D">
        <w:rPr>
          <w:b/>
          <w:szCs w:val="24"/>
          <w:lang w:val="sv-SE" w:eastAsia="sv-SE"/>
        </w:rPr>
        <w:t>För ytterligare information</w:t>
      </w:r>
      <w:r>
        <w:rPr>
          <w:b/>
          <w:szCs w:val="24"/>
          <w:lang w:val="sv-SE" w:eastAsia="sv-SE"/>
        </w:rPr>
        <w:t>:</w:t>
      </w:r>
      <w:r w:rsidRPr="003E094D">
        <w:rPr>
          <w:b/>
          <w:szCs w:val="24"/>
          <w:lang w:val="sv-SE" w:eastAsia="sv-SE"/>
        </w:rPr>
        <w:t xml:space="preserve"> </w:t>
      </w:r>
    </w:p>
    <w:p w:rsidR="00743004" w:rsidRPr="00D9135C" w:rsidRDefault="00743004" w:rsidP="00743004">
      <w:pPr>
        <w:rPr>
          <w:sz w:val="24"/>
          <w:szCs w:val="24"/>
          <w:lang w:val="sv-SE"/>
        </w:rPr>
      </w:pPr>
      <w:r w:rsidRPr="00D9135C">
        <w:rPr>
          <w:sz w:val="24"/>
          <w:szCs w:val="24"/>
          <w:lang w:val="sv-SE"/>
        </w:rPr>
        <w:t>Cecilia Björkman, kommunikationschef Lilly, 070-609 88 36, bjorkmance@lilly.com</w:t>
      </w:r>
    </w:p>
    <w:p w:rsidR="00743004" w:rsidRDefault="00743004" w:rsidP="00743004">
      <w:pPr>
        <w:pStyle w:val="BodyText"/>
        <w:rPr>
          <w:szCs w:val="24"/>
          <w:lang w:val="sv-SE" w:eastAsia="sv-SE"/>
        </w:rPr>
      </w:pPr>
    </w:p>
    <w:p w:rsidR="007C0E4A" w:rsidRPr="00BF4F23" w:rsidRDefault="007C0E4A" w:rsidP="00743004">
      <w:pPr>
        <w:pStyle w:val="BodyText"/>
        <w:rPr>
          <w:b/>
          <w:szCs w:val="24"/>
          <w:lang w:eastAsia="sv-SE"/>
        </w:rPr>
      </w:pPr>
      <w:r w:rsidRPr="00BF4F23">
        <w:rPr>
          <w:b/>
          <w:szCs w:val="24"/>
          <w:lang w:eastAsia="sv-SE"/>
        </w:rPr>
        <w:t>Om Life for a Child</w:t>
      </w:r>
      <w:r w:rsidR="00BF4F23" w:rsidRPr="00BF4F23">
        <w:rPr>
          <w:b/>
          <w:szCs w:val="24"/>
          <w:lang w:eastAsia="sv-SE"/>
        </w:rPr>
        <w:t>-</w:t>
      </w:r>
      <w:r w:rsidR="00BF4F23">
        <w:rPr>
          <w:b/>
          <w:szCs w:val="24"/>
          <w:lang w:eastAsia="sv-SE"/>
        </w:rPr>
        <w:t>programmet</w:t>
      </w:r>
    </w:p>
    <w:p w:rsidR="00CE7582" w:rsidRPr="00CE7582" w:rsidRDefault="00CE7582" w:rsidP="00CE7582">
      <w:pPr>
        <w:rPr>
          <w:i/>
          <w:sz w:val="24"/>
          <w:szCs w:val="24"/>
          <w:lang w:val="sv-SE"/>
        </w:rPr>
      </w:pPr>
      <w:r w:rsidRPr="00CE7582">
        <w:rPr>
          <w:i/>
          <w:sz w:val="24"/>
          <w:szCs w:val="24"/>
          <w:lang w:val="sv-SE"/>
        </w:rPr>
        <w:t>Life for a Child hjälper barn med diabetes i 27 av världens allra fattigaste länder att få tillgång till vård, utbildning, mediciner och hjälpmedel. Hjälpprogrammet startades 2001 av IDF i samarbete med Australian Diabetes Council och HOPE. Eli Lilly, Rotary International och donationer från privatpersoner ger ekonomiskt stöd. Life for a Child tillgodoser det omedelbara behovet av insulin, hjälpmedel, kontroller och utbildning. Programmet bygger upp den lokala sjukvården och verkar för långsiktig och hållbar utveckling i utvecklingsländerna.</w:t>
      </w:r>
    </w:p>
    <w:p w:rsidR="00CE7582" w:rsidRPr="00CE7582" w:rsidRDefault="002A124D" w:rsidP="00CE7582">
      <w:pPr>
        <w:rPr>
          <w:i/>
          <w:sz w:val="24"/>
          <w:szCs w:val="24"/>
          <w:lang w:val="sv-SE"/>
        </w:rPr>
      </w:pPr>
      <w:hyperlink r:id="rId16" w:history="1">
        <w:r w:rsidR="00CE7582" w:rsidRPr="00CE7582">
          <w:rPr>
            <w:rStyle w:val="Hyperlink"/>
            <w:i/>
            <w:sz w:val="24"/>
            <w:szCs w:val="24"/>
            <w:lang w:val="sv-SE"/>
          </w:rPr>
          <w:t>www.lifeforachild.org</w:t>
        </w:r>
      </w:hyperlink>
      <w:r w:rsidR="00CE7582" w:rsidRPr="00CE7582">
        <w:rPr>
          <w:i/>
          <w:sz w:val="24"/>
          <w:szCs w:val="24"/>
          <w:lang w:val="sv-SE"/>
        </w:rPr>
        <w:t xml:space="preserve"> </w:t>
      </w:r>
    </w:p>
    <w:p w:rsidR="00CE7582" w:rsidRPr="00CE7582" w:rsidRDefault="00CE7582" w:rsidP="00CE7582">
      <w:pPr>
        <w:rPr>
          <w:sz w:val="24"/>
          <w:szCs w:val="24"/>
          <w:lang w:val="sv-SE"/>
        </w:rPr>
      </w:pPr>
    </w:p>
    <w:p w:rsidR="007C0E4A" w:rsidRDefault="007C0E4A" w:rsidP="00743004">
      <w:pPr>
        <w:pStyle w:val="BodyText"/>
        <w:rPr>
          <w:b/>
          <w:szCs w:val="24"/>
          <w:lang w:val="sv-SE" w:eastAsia="sv-SE"/>
        </w:rPr>
      </w:pPr>
      <w:r>
        <w:rPr>
          <w:b/>
          <w:szCs w:val="24"/>
          <w:lang w:val="sv-SE" w:eastAsia="sv-SE"/>
        </w:rPr>
        <w:t>Om IDF (International Diabetes Federation)</w:t>
      </w:r>
    </w:p>
    <w:p w:rsidR="007C0E4A" w:rsidRPr="00E575E2" w:rsidRDefault="007C0E4A" w:rsidP="00743004">
      <w:pPr>
        <w:pStyle w:val="BodyText"/>
        <w:rPr>
          <w:i/>
          <w:szCs w:val="24"/>
          <w:lang w:val="sv-SE" w:eastAsia="sv-SE"/>
        </w:rPr>
      </w:pPr>
      <w:r w:rsidRPr="00E575E2">
        <w:rPr>
          <w:i/>
          <w:szCs w:val="24"/>
          <w:lang w:val="sv-SE" w:eastAsia="sv-SE"/>
        </w:rPr>
        <w:t xml:space="preserve">IDF (International Diabetes Federation) är en paraplyorganisation som samlar över 200 medlemsorganisationer i fler än 160 länder och representerar över 300 miljoner diabetespatienter, deras anhöriga och vårdgivare. </w:t>
      </w:r>
      <w:hyperlink r:id="rId17" w:history="1">
        <w:r w:rsidRPr="00E575E2">
          <w:rPr>
            <w:rStyle w:val="Hyperlink"/>
            <w:i/>
            <w:szCs w:val="24"/>
            <w:lang w:val="sv-SE" w:eastAsia="sv-SE"/>
          </w:rPr>
          <w:t>www.idf.org</w:t>
        </w:r>
      </w:hyperlink>
      <w:r w:rsidRPr="00E575E2">
        <w:rPr>
          <w:i/>
          <w:szCs w:val="24"/>
          <w:lang w:val="sv-SE" w:eastAsia="sv-SE"/>
        </w:rPr>
        <w:t xml:space="preserve"> </w:t>
      </w:r>
    </w:p>
    <w:p w:rsidR="007C0E4A" w:rsidRPr="007C0E4A" w:rsidRDefault="007C0E4A" w:rsidP="00743004">
      <w:pPr>
        <w:pStyle w:val="BodyText"/>
        <w:rPr>
          <w:szCs w:val="24"/>
          <w:lang w:val="sv-SE" w:eastAsia="sv-SE"/>
        </w:rPr>
      </w:pPr>
      <w:r>
        <w:rPr>
          <w:szCs w:val="24"/>
          <w:lang w:val="sv-SE" w:eastAsia="sv-SE"/>
        </w:rPr>
        <w:t xml:space="preserve"> </w:t>
      </w:r>
    </w:p>
    <w:p w:rsidR="00743004" w:rsidRPr="00D565FE" w:rsidRDefault="00743004" w:rsidP="00743004">
      <w:pPr>
        <w:pStyle w:val="BodyText"/>
        <w:rPr>
          <w:b/>
          <w:szCs w:val="24"/>
          <w:lang w:val="sv-SE" w:eastAsia="sv-SE"/>
        </w:rPr>
      </w:pPr>
      <w:r w:rsidRPr="00D565FE">
        <w:rPr>
          <w:b/>
          <w:szCs w:val="24"/>
          <w:lang w:val="sv-SE" w:eastAsia="sv-SE"/>
        </w:rPr>
        <w:t>Om Lilly Diabetes</w:t>
      </w:r>
    </w:p>
    <w:p w:rsidR="00743004" w:rsidRDefault="00743004" w:rsidP="00743004">
      <w:pPr>
        <w:pStyle w:val="BodyText"/>
        <w:rPr>
          <w:i/>
          <w:szCs w:val="24"/>
          <w:lang w:val="sv-SE" w:eastAsia="sv-SE"/>
        </w:rPr>
      </w:pPr>
      <w:r w:rsidRPr="0039723D">
        <w:rPr>
          <w:i/>
          <w:szCs w:val="24"/>
          <w:lang w:val="sv-SE" w:eastAsia="sv-SE"/>
        </w:rPr>
        <w:t>Lilly är ett av världens största läkemedelsföretag.</w:t>
      </w:r>
      <w:r>
        <w:rPr>
          <w:i/>
          <w:szCs w:val="24"/>
          <w:lang w:val="sv-SE" w:eastAsia="sv-SE"/>
        </w:rPr>
        <w:t xml:space="preserve"> </w:t>
      </w:r>
      <w:r w:rsidRPr="00D565FE">
        <w:rPr>
          <w:i/>
          <w:szCs w:val="24"/>
          <w:lang w:val="sv-SE" w:eastAsia="sv-SE"/>
        </w:rPr>
        <w:t>Lilly har i mer än 80 år satsat på att hjälpa patienter med diabetes och har kontinuerligt utvecklat innovativa behandlingsmetoder för läkare och patienter.</w:t>
      </w:r>
      <w:r>
        <w:rPr>
          <w:i/>
          <w:szCs w:val="24"/>
          <w:lang w:val="sv-SE" w:eastAsia="sv-SE"/>
        </w:rPr>
        <w:t xml:space="preserve"> Eli Lilly &amp; Company har stått bakom en rad betydande framsteg inom diabetesbehandlingen. Lilly var först med att ta fram insulinet 1923</w:t>
      </w:r>
      <w:r w:rsidR="00A7611A">
        <w:rPr>
          <w:i/>
          <w:szCs w:val="24"/>
          <w:lang w:val="sv-SE" w:eastAsia="sv-SE"/>
        </w:rPr>
        <w:t>.</w:t>
      </w:r>
    </w:p>
    <w:p w:rsidR="00C62295" w:rsidRDefault="002A124D" w:rsidP="00743004">
      <w:pPr>
        <w:pStyle w:val="BodyText"/>
        <w:rPr>
          <w:i/>
          <w:szCs w:val="24"/>
          <w:lang w:val="sv-SE" w:eastAsia="sv-SE"/>
        </w:rPr>
      </w:pPr>
      <w:hyperlink r:id="rId18" w:history="1">
        <w:r w:rsidR="00C62295" w:rsidRPr="008613FD">
          <w:rPr>
            <w:rStyle w:val="Hyperlink"/>
            <w:i/>
            <w:szCs w:val="24"/>
            <w:lang w:val="sv-SE" w:eastAsia="sv-SE"/>
          </w:rPr>
          <w:t>www.lilly.se</w:t>
        </w:r>
      </w:hyperlink>
    </w:p>
    <w:p w:rsidR="00743004" w:rsidRPr="00D813B5" w:rsidRDefault="002A124D" w:rsidP="00743004">
      <w:pPr>
        <w:pStyle w:val="BodyText"/>
        <w:rPr>
          <w:i/>
          <w:szCs w:val="24"/>
          <w:lang w:val="sv-SE" w:eastAsia="sv-SE"/>
        </w:rPr>
      </w:pPr>
      <w:hyperlink r:id="rId19" w:history="1">
        <w:r w:rsidR="00C62295" w:rsidRPr="008613FD">
          <w:rPr>
            <w:rStyle w:val="Hyperlink"/>
            <w:i/>
            <w:szCs w:val="24"/>
            <w:lang w:val="sv-SE" w:eastAsia="sv-SE"/>
          </w:rPr>
          <w:t>www.lillydiabetes.com</w:t>
        </w:r>
      </w:hyperlink>
    </w:p>
    <w:sectPr w:rsidR="00743004" w:rsidRPr="00D813B5" w:rsidSect="00CE7582">
      <w:headerReference w:type="default" r:id="rId20"/>
      <w:footerReference w:type="default" r:id="rId21"/>
      <w:type w:val="continuous"/>
      <w:pgSz w:w="12240" w:h="15840" w:code="1"/>
      <w:pgMar w:top="2304" w:right="1440" w:bottom="1200" w:left="1440" w:header="936" w:footer="56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66" w:rsidRDefault="00191366" w:rsidP="00743004">
      <w:r>
        <w:separator/>
      </w:r>
    </w:p>
  </w:endnote>
  <w:endnote w:type="continuationSeparator" w:id="0">
    <w:p w:rsidR="00191366" w:rsidRDefault="00191366" w:rsidP="0074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Medium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C" w:rsidRDefault="00940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C" w:rsidRDefault="0094054C">
    <w:pPr>
      <w:pStyle w:val="Footer"/>
    </w:pPr>
    <w:r>
      <w:t>SEHMG00069</w:t>
    </w:r>
  </w:p>
  <w:p w:rsidR="00CE7582" w:rsidRDefault="00CE7582">
    <w:pPr>
      <w:spacing w:line="180" w:lineRule="exac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C" w:rsidRDefault="0094054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83719"/>
      <w:docPartObj>
        <w:docPartGallery w:val="Page Numbers (Bottom of Page)"/>
        <w:docPartUnique/>
      </w:docPartObj>
    </w:sdtPr>
    <w:sdtContent>
      <w:p w:rsidR="00CE7582" w:rsidRDefault="002A124D">
        <w:pPr>
          <w:pStyle w:val="Footer"/>
          <w:jc w:val="center"/>
        </w:pPr>
        <w:fldSimple w:instr=" PAGE   \* MERGEFORMAT ">
          <w:r w:rsidR="0094054C">
            <w:rPr>
              <w:noProof/>
            </w:rPr>
            <w:t>2</w:t>
          </w:r>
        </w:fldSimple>
        <w:r w:rsidR="00CE7582">
          <w:t xml:space="preserve"> (2)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66" w:rsidRDefault="00191366" w:rsidP="00743004">
      <w:r>
        <w:separator/>
      </w:r>
    </w:p>
  </w:footnote>
  <w:footnote w:type="continuationSeparator" w:id="0">
    <w:p w:rsidR="00191366" w:rsidRDefault="00191366" w:rsidP="0074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C" w:rsidRDefault="00940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71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0710"/>
    </w:tblGrid>
    <w:tr w:rsidR="00CE7582" w:rsidTr="00743004">
      <w:trPr>
        <w:trHeight w:val="142"/>
      </w:trPr>
      <w:tc>
        <w:tcPr>
          <w:tcW w:w="10710" w:type="dxa"/>
          <w:tcBorders>
            <w:bottom w:val="single" w:sz="4" w:space="0" w:color="auto"/>
          </w:tcBorders>
        </w:tcPr>
        <w:p w:rsidR="00CE7582" w:rsidRDefault="00CE7582" w:rsidP="00743004">
          <w:pPr>
            <w:pStyle w:val="MemoFax"/>
            <w:tabs>
              <w:tab w:val="left" w:pos="2635"/>
              <w:tab w:val="left" w:pos="7305"/>
              <w:tab w:val="right" w:pos="10710"/>
            </w:tabs>
            <w:ind w:left="0"/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9525" cy="9525"/>
                <wp:effectExtent l="19050" t="0" r="9525" b="0"/>
                <wp:docPr id="11" name="ZoomImage" descr="http://75p.se/wp-content/gallery/kundlogos/hellother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mImage" descr="http://75p.se/wp-content/gallery/kundlogos/hellother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A124D" w:rsidRPr="002A124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403.2pt;margin-top:-33.9pt;width:86.4pt;height:49.8pt;z-index:251658240;mso-position-horizontal-relative:text;mso-position-vertical-relative:text" o:allowincell="f" fillcolor="window">
                <v:imagedata r:id="rId2" o:title=""/>
                <w10:wrap type="topAndBottom"/>
              </v:shape>
              <o:OLEObject Type="Embed" ProgID="MSPhotoEd.3" ShapeID="_x0000_s1025" DrawAspect="Content" ObjectID="_1346441296" r:id="rId3"/>
            </w:pict>
          </w:r>
          <w:r>
            <w:tab/>
          </w:r>
          <w:r>
            <w:tab/>
          </w:r>
          <w:r>
            <w:tab/>
          </w:r>
        </w:p>
      </w:tc>
    </w:tr>
  </w:tbl>
  <w:p w:rsidR="00CE7582" w:rsidRDefault="00CE7582" w:rsidP="00CE7582">
    <w:pPr>
      <w:pStyle w:val="Address"/>
      <w:spacing w:before="60"/>
    </w:pPr>
  </w:p>
  <w:p w:rsidR="00CE7582" w:rsidRDefault="00CE7582" w:rsidP="00CE7582">
    <w:pPr>
      <w:pStyle w:val="Address"/>
      <w:spacing w:before="60"/>
    </w:pPr>
  </w:p>
  <w:p w:rsidR="00CE7582" w:rsidRDefault="00CE7582" w:rsidP="00CE7582">
    <w:pPr>
      <w:pStyle w:val="Address"/>
      <w:spacing w:before="60"/>
    </w:pPr>
  </w:p>
  <w:p w:rsidR="00CE7582" w:rsidRDefault="00CE7582" w:rsidP="00CE7582">
    <w:pPr>
      <w:pStyle w:val="Address"/>
      <w:spacing w:before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4C" w:rsidRDefault="0094054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0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0774"/>
    </w:tblGrid>
    <w:tr w:rsidR="00CE7582" w:rsidTr="00CE7582">
      <w:trPr>
        <w:trHeight w:val="405"/>
      </w:trPr>
      <w:tc>
        <w:tcPr>
          <w:tcW w:w="10774" w:type="dxa"/>
          <w:tcBorders>
            <w:bottom w:val="single" w:sz="4" w:space="0" w:color="auto"/>
          </w:tcBorders>
        </w:tcPr>
        <w:p w:rsidR="00CE7582" w:rsidRDefault="00CE7582" w:rsidP="00CE7582">
          <w:pPr>
            <w:pStyle w:val="MemoFax"/>
            <w:tabs>
              <w:tab w:val="center" w:pos="6327"/>
              <w:tab w:val="right" w:pos="10710"/>
            </w:tabs>
          </w:pPr>
          <w:r>
            <w:tab/>
          </w:r>
          <w:r>
            <w:tab/>
          </w:r>
          <w:r w:rsidR="002A124D" w:rsidRPr="002A124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403.2pt;margin-top:-32.4pt;width:86.4pt;height:49.8pt;z-index:251660288;mso-position-horizontal-relative:text;mso-position-vertical-relative:text" o:allowincell="f" fillcolor="window">
                <v:imagedata r:id="rId1" o:title=""/>
                <w10:wrap type="topAndBottom"/>
              </v:shape>
              <o:OLEObject Type="Embed" ProgID="MSPhotoEd.3" ShapeID="_x0000_s1026" DrawAspect="Content" ObjectID="_1346441297" r:id="rId2"/>
            </w:pict>
          </w:r>
        </w:p>
      </w:tc>
    </w:tr>
  </w:tbl>
  <w:p w:rsidR="00CE7582" w:rsidRDefault="00CE7582">
    <w:pPr>
      <w:pStyle w:val="Addres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3004"/>
    <w:rsid w:val="00191366"/>
    <w:rsid w:val="001C621B"/>
    <w:rsid w:val="002118BC"/>
    <w:rsid w:val="0024574E"/>
    <w:rsid w:val="002A124D"/>
    <w:rsid w:val="004C36FD"/>
    <w:rsid w:val="00680F5F"/>
    <w:rsid w:val="00743004"/>
    <w:rsid w:val="007966F1"/>
    <w:rsid w:val="00797E2D"/>
    <w:rsid w:val="007C0E4A"/>
    <w:rsid w:val="00815D14"/>
    <w:rsid w:val="00832548"/>
    <w:rsid w:val="008D44D0"/>
    <w:rsid w:val="00920858"/>
    <w:rsid w:val="0094054C"/>
    <w:rsid w:val="00965F9F"/>
    <w:rsid w:val="009A03DA"/>
    <w:rsid w:val="00A7611A"/>
    <w:rsid w:val="00B220A8"/>
    <w:rsid w:val="00BF4F23"/>
    <w:rsid w:val="00C048D1"/>
    <w:rsid w:val="00C62295"/>
    <w:rsid w:val="00C70C07"/>
    <w:rsid w:val="00C82191"/>
    <w:rsid w:val="00CE392E"/>
    <w:rsid w:val="00CE7582"/>
    <w:rsid w:val="00D15F44"/>
    <w:rsid w:val="00D46A76"/>
    <w:rsid w:val="00D813B5"/>
    <w:rsid w:val="00E575E2"/>
    <w:rsid w:val="00F90E16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3004"/>
    <w:pPr>
      <w:suppressAutoHyphens/>
      <w:spacing w:line="28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300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emoFax">
    <w:name w:val="Memo/Fax"/>
    <w:basedOn w:val="Normal"/>
    <w:uiPriority w:val="99"/>
    <w:rsid w:val="00743004"/>
    <w:pPr>
      <w:spacing w:line="360" w:lineRule="exact"/>
      <w:ind w:left="1944"/>
    </w:pPr>
    <w:rPr>
      <w:rFonts w:ascii="Arial" w:hAnsi="Arial"/>
      <w:sz w:val="36"/>
    </w:rPr>
  </w:style>
  <w:style w:type="paragraph" w:customStyle="1" w:styleId="Address">
    <w:name w:val="Address"/>
    <w:basedOn w:val="Normal"/>
    <w:uiPriority w:val="99"/>
    <w:rsid w:val="00743004"/>
    <w:pPr>
      <w:spacing w:line="200" w:lineRule="exact"/>
      <w:ind w:left="6437"/>
    </w:pPr>
    <w:rPr>
      <w:rFonts w:ascii="Arial" w:hAnsi="Arial"/>
      <w:sz w:val="16"/>
    </w:rPr>
  </w:style>
  <w:style w:type="paragraph" w:customStyle="1" w:styleId="Answers">
    <w:name w:val="Answers"/>
    <w:basedOn w:val="Normal"/>
    <w:uiPriority w:val="99"/>
    <w:rsid w:val="00743004"/>
    <w:pPr>
      <w:spacing w:before="60" w:line="240" w:lineRule="exact"/>
      <w:ind w:left="8280" w:right="180"/>
      <w:jc w:val="right"/>
    </w:pPr>
    <w:rPr>
      <w:rFonts w:ascii="DIN-Medium" w:hAnsi="DIN-Medium"/>
      <w:sz w:val="22"/>
    </w:rPr>
  </w:style>
  <w:style w:type="paragraph" w:customStyle="1" w:styleId="BoxedBodytext">
    <w:name w:val="Boxed Body text"/>
    <w:basedOn w:val="BodyText"/>
    <w:uiPriority w:val="99"/>
    <w:rsid w:val="00743004"/>
    <w:pPr>
      <w:spacing w:line="320" w:lineRule="exact"/>
      <w:ind w:left="1971"/>
    </w:pPr>
    <w:rPr>
      <w:sz w:val="22"/>
    </w:rPr>
  </w:style>
  <w:style w:type="paragraph" w:styleId="Footer">
    <w:name w:val="footer"/>
    <w:basedOn w:val="Normal"/>
    <w:link w:val="FooterChar"/>
    <w:uiPriority w:val="99"/>
    <w:rsid w:val="00743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0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20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gif"/><Relationship Id="rId18" Type="http://schemas.openxmlformats.org/officeDocument/2006/relationships/hyperlink" Target="http://www.lilly.s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hyperlink" Target="http://www.idf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feforachild.org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ynewsdesk.com/se/pressroom/eli_lilly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3.xml"/><Relationship Id="rId19" Type="http://schemas.openxmlformats.org/officeDocument/2006/relationships/hyperlink" Target="http://www.lillydiabetes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mynewsdesk.com/se/pressroom/eli_lilly/pressrelease/view/pressinbjudan-lilly-diabetes-forskningsprogram-och-diabetesdokumentaeren-lifeblood-47280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Medium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D1C5E"/>
    <w:rsid w:val="000D1C5E"/>
    <w:rsid w:val="001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BA7361A1745FA98D6695E62D67FED">
    <w:name w:val="CF9BA7361A1745FA98D6695E62D67FED"/>
    <w:rsid w:val="000D1C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Lilly and Company</dc:creator>
  <cp:keywords/>
  <dc:description/>
  <cp:lastModifiedBy>Eli Lilly and Company</cp:lastModifiedBy>
  <cp:revision>2</cp:revision>
  <dcterms:created xsi:type="dcterms:W3CDTF">2010-09-19T20:42:00Z</dcterms:created>
  <dcterms:modified xsi:type="dcterms:W3CDTF">2010-09-19T20:42:00Z</dcterms:modified>
</cp:coreProperties>
</file>