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C51A33" w:rsidRPr="005C7F40" w:rsidRDefault="00EB7C22" w:rsidP="00C51A33">
      <w:pPr>
        <w:keepNext/>
        <w:spacing w:line="360" w:lineRule="auto"/>
        <w:ind w:right="2268"/>
        <w:outlineLvl w:val="1"/>
        <w:rPr>
          <w:rFonts w:ascii="Helvetica" w:hAnsi="Helvetica" w:cs="Helvetica"/>
          <w:b/>
          <w:sz w:val="22"/>
          <w:szCs w:val="22"/>
        </w:rPr>
      </w:pPr>
      <w:bookmarkStart w:id="0" w:name="_GoBack"/>
      <w:r w:rsidRPr="005C7F40">
        <w:rPr>
          <w:rFonts w:ascii="Helvetica" w:hAnsi="Helvetica" w:cs="Helvetica"/>
          <w:b/>
          <w:sz w:val="22"/>
          <w:szCs w:val="22"/>
        </w:rPr>
        <w:t>Functional safety without safe I/O modules</w:t>
      </w:r>
    </w:p>
    <w:bookmarkEnd w:id="0"/>
    <w:p w:rsidR="005C7F40" w:rsidRDefault="005C7F40" w:rsidP="00EB7C22">
      <w:pPr>
        <w:keepNext/>
        <w:spacing w:line="360" w:lineRule="auto"/>
        <w:ind w:right="2268"/>
        <w:outlineLvl w:val="1"/>
        <w:rPr>
          <w:rFonts w:ascii="Helvetica" w:hAnsi="Helvetica" w:cs="Helvetica"/>
          <w:color w:val="000000"/>
        </w:rPr>
      </w:pPr>
    </w:p>
    <w:p w:rsidR="00EB7C22" w:rsidRPr="005C7F40" w:rsidRDefault="00EB7C22" w:rsidP="00EB7C22">
      <w:pPr>
        <w:keepNext/>
        <w:spacing w:line="360" w:lineRule="auto"/>
        <w:ind w:right="2268"/>
        <w:outlineLvl w:val="1"/>
        <w:rPr>
          <w:rFonts w:ascii="Helvetica" w:hAnsi="Helvetica" w:cs="Helvetica"/>
          <w:color w:val="000000"/>
        </w:rPr>
      </w:pPr>
      <w:r w:rsidRPr="005C7F40">
        <w:rPr>
          <w:rFonts w:ascii="Helvetica" w:hAnsi="Helvetica" w:cs="Helvetica"/>
          <w:color w:val="000000"/>
        </w:rPr>
        <w:t xml:space="preserve">The new Safe AI solution package from Phoenix Contact processes safety-related </w:t>
      </w:r>
      <w:r w:rsidR="00311849" w:rsidRPr="005C7F40">
        <w:rPr>
          <w:rFonts w:ascii="Helvetica" w:hAnsi="Helvetica" w:cs="Helvetica"/>
          <w:color w:val="000000"/>
        </w:rPr>
        <w:t>analogue</w:t>
      </w:r>
      <w:r w:rsidRPr="005C7F40">
        <w:rPr>
          <w:rFonts w:ascii="Helvetica" w:hAnsi="Helvetica" w:cs="Helvetica"/>
          <w:color w:val="000000"/>
        </w:rPr>
        <w:t xml:space="preserve"> values.</w:t>
      </w:r>
      <w:r w:rsidR="005C7F40">
        <w:rPr>
          <w:rFonts w:ascii="Helvetica" w:hAnsi="Helvetica" w:cs="Helvetica"/>
          <w:color w:val="000000"/>
        </w:rPr>
        <w:t xml:space="preserve"> </w:t>
      </w:r>
      <w:r w:rsidRPr="005C7F40">
        <w:rPr>
          <w:rFonts w:ascii="Helvetica" w:hAnsi="Helvetica" w:cs="Helvetica"/>
          <w:color w:val="000000"/>
        </w:rPr>
        <w:t xml:space="preserve">With this TÜV-certified and software-based safety solution, safety-related </w:t>
      </w:r>
      <w:r w:rsidR="00311849" w:rsidRPr="005C7F40">
        <w:rPr>
          <w:rFonts w:ascii="Helvetica" w:hAnsi="Helvetica" w:cs="Helvetica"/>
          <w:color w:val="000000"/>
        </w:rPr>
        <w:t>analogue</w:t>
      </w:r>
      <w:r w:rsidRPr="005C7F40">
        <w:rPr>
          <w:rFonts w:ascii="Helvetica" w:hAnsi="Helvetica" w:cs="Helvetica"/>
          <w:color w:val="000000"/>
        </w:rPr>
        <w:t xml:space="preserve"> I/O modules are no longer required. The solution package also includes a consultation service provided by our safety experts.</w:t>
      </w:r>
    </w:p>
    <w:p w:rsidR="00EB7C22" w:rsidRPr="005C7F40" w:rsidRDefault="00EB7C22" w:rsidP="00EB7C22">
      <w:pPr>
        <w:keepNext/>
        <w:spacing w:line="360" w:lineRule="auto"/>
        <w:ind w:right="2268"/>
        <w:outlineLvl w:val="1"/>
        <w:rPr>
          <w:rFonts w:ascii="Helvetica" w:hAnsi="Helvetica" w:cs="Helvetica"/>
          <w:color w:val="000000"/>
        </w:rPr>
      </w:pPr>
    </w:p>
    <w:p w:rsidR="00EB7C22" w:rsidRPr="005C7F40" w:rsidRDefault="00EB7C22" w:rsidP="00EB7C22">
      <w:pPr>
        <w:keepNext/>
        <w:spacing w:line="360" w:lineRule="auto"/>
        <w:ind w:right="2268"/>
        <w:outlineLvl w:val="1"/>
        <w:rPr>
          <w:rFonts w:ascii="Helvetica" w:hAnsi="Helvetica" w:cs="Helvetica"/>
          <w:color w:val="000000"/>
        </w:rPr>
      </w:pPr>
      <w:r w:rsidRPr="005C7F40">
        <w:rPr>
          <w:rFonts w:ascii="Helvetica" w:hAnsi="Helvetica" w:cs="Helvetica"/>
          <w:color w:val="000000"/>
        </w:rPr>
        <w:t>Phoenix Contact has been active in the field of functional safety for many years and offers a comprehensive portfolio of products and services for this area. With the Safe AI solution package, an automation solution for PROFINET applications is available for the first time, which can process physical measured values in a safety-related way in the standardi</w:t>
      </w:r>
      <w:r w:rsidR="005C7F40">
        <w:rPr>
          <w:rFonts w:ascii="Helvetica" w:hAnsi="Helvetica" w:cs="Helvetica"/>
          <w:color w:val="000000"/>
        </w:rPr>
        <w:t>s</w:t>
      </w:r>
      <w:r w:rsidRPr="005C7F40">
        <w:rPr>
          <w:rFonts w:ascii="Helvetica" w:hAnsi="Helvetica" w:cs="Helvetica"/>
          <w:color w:val="000000"/>
        </w:rPr>
        <w:t xml:space="preserve">ed range from 4 to 20 </w:t>
      </w:r>
      <w:proofErr w:type="spellStart"/>
      <w:r w:rsidRPr="005C7F40">
        <w:rPr>
          <w:rFonts w:ascii="Helvetica" w:hAnsi="Helvetica" w:cs="Helvetica"/>
          <w:color w:val="000000"/>
        </w:rPr>
        <w:t>mA</w:t>
      </w:r>
      <w:proofErr w:type="spellEnd"/>
      <w:r w:rsidRPr="005C7F40">
        <w:rPr>
          <w:rFonts w:ascii="Helvetica" w:hAnsi="Helvetica" w:cs="Helvetica"/>
          <w:color w:val="000000"/>
        </w:rPr>
        <w:t xml:space="preserve">. This is based on standard sensors. As such, no safe </w:t>
      </w:r>
      <w:r w:rsidR="00311849" w:rsidRPr="005C7F40">
        <w:rPr>
          <w:rFonts w:ascii="Helvetica" w:hAnsi="Helvetica" w:cs="Helvetica"/>
          <w:color w:val="000000"/>
        </w:rPr>
        <w:t>analogue</w:t>
      </w:r>
      <w:r w:rsidRPr="005C7F40">
        <w:rPr>
          <w:rFonts w:ascii="Helvetica" w:hAnsi="Helvetica" w:cs="Helvetica"/>
          <w:color w:val="000000"/>
        </w:rPr>
        <w:t xml:space="preserve"> input modules should be installed, since the safe processing of signals is fully performed by the software.</w:t>
      </w:r>
    </w:p>
    <w:p w:rsidR="00EB7C22" w:rsidRPr="005C7F40" w:rsidRDefault="00EB7C22" w:rsidP="00EB7C22">
      <w:pPr>
        <w:keepNext/>
        <w:spacing w:line="360" w:lineRule="auto"/>
        <w:ind w:right="2268"/>
        <w:outlineLvl w:val="1"/>
        <w:rPr>
          <w:rFonts w:ascii="Helvetica" w:hAnsi="Helvetica" w:cs="Helvetica"/>
          <w:color w:val="000000"/>
        </w:rPr>
      </w:pPr>
    </w:p>
    <w:p w:rsidR="006916DA" w:rsidRPr="005C7F40" w:rsidRDefault="00EB7C22" w:rsidP="005C7F40">
      <w:pPr>
        <w:keepNext/>
        <w:spacing w:line="360" w:lineRule="auto"/>
        <w:ind w:right="2268"/>
        <w:outlineLvl w:val="1"/>
        <w:rPr>
          <w:rFonts w:ascii="Helvetica" w:hAnsi="Helvetica" w:cs="Helvetica"/>
          <w:b/>
        </w:rPr>
      </w:pPr>
      <w:r w:rsidRPr="005C7F40">
        <w:rPr>
          <w:rFonts w:ascii="Helvetica" w:hAnsi="Helvetica" w:cs="Helvetica"/>
          <w:color w:val="000000"/>
        </w:rPr>
        <w:t>The solution package is TÜV-certified. This enables you to implement safety functions up to SIL 3 and PL e. As such, you can even protect against considerable risk potential. The solution package also includes expert advice for functional safety from Phoenix Contact.</w:t>
      </w:r>
    </w:p>
    <w:p w:rsidR="006916DA" w:rsidRDefault="005C7F40" w:rsidP="001D2FDB">
      <w:pPr>
        <w:spacing w:line="360" w:lineRule="auto"/>
        <w:ind w:left="2832" w:hanging="2832"/>
        <w:rPr>
          <w:rFonts w:ascii="Helvetica" w:hAnsi="Helvetica"/>
          <w:b/>
          <w:lang w:val="en-US"/>
        </w:rPr>
      </w:pPr>
      <w:r>
        <w:rPr>
          <w:rFonts w:ascii="Helvetica" w:hAnsi="Helvetica"/>
          <w:b/>
          <w:lang w:val="en-US"/>
        </w:rPr>
        <w:t>Ends</w:t>
      </w:r>
    </w:p>
    <w:p w:rsidR="005C7F40" w:rsidRDefault="005C7F40" w:rsidP="001D2FDB">
      <w:pPr>
        <w:spacing w:line="360" w:lineRule="auto"/>
        <w:ind w:left="2832" w:hanging="2832"/>
        <w:rPr>
          <w:rFonts w:ascii="Helvetica" w:hAnsi="Helvetica"/>
          <w:b/>
          <w:lang w:val="en-US"/>
        </w:rPr>
      </w:pPr>
    </w:p>
    <w:p w:rsidR="005C7F40" w:rsidRDefault="005C7F40" w:rsidP="001D2FDB">
      <w:pPr>
        <w:spacing w:line="360" w:lineRule="auto"/>
        <w:ind w:left="2832" w:hanging="2832"/>
        <w:rPr>
          <w:rFonts w:ascii="Helvetica" w:hAnsi="Helvetica"/>
          <w:b/>
          <w:lang w:val="en-US"/>
        </w:rPr>
      </w:pPr>
      <w:r>
        <w:rPr>
          <w:rFonts w:ascii="Helvetica" w:hAnsi="Helvetica"/>
          <w:b/>
          <w:lang w:val="en-US"/>
        </w:rPr>
        <w:t>June 2014</w:t>
      </w:r>
    </w:p>
    <w:p w:rsidR="005C7F40" w:rsidRPr="00EB7C22" w:rsidRDefault="005C7F40" w:rsidP="001D2FDB">
      <w:pPr>
        <w:spacing w:line="360" w:lineRule="auto"/>
        <w:ind w:left="2832" w:hanging="2832"/>
        <w:rPr>
          <w:rFonts w:ascii="Helvetica" w:hAnsi="Helvetica"/>
          <w:b/>
          <w:lang w:val="en-US"/>
        </w:rPr>
      </w:pPr>
    </w:p>
    <w:p w:rsidR="005C67CD" w:rsidRDefault="005C7F40"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6916DA">
        <w:rPr>
          <w:rFonts w:ascii="Helvetica" w:hAnsi="Helvetica"/>
          <w:b/>
        </w:rPr>
        <w:t>3</w:t>
      </w:r>
      <w:r w:rsidR="00C51A33">
        <w:rPr>
          <w:rFonts w:ascii="Helvetica" w:hAnsi="Helvetica"/>
          <w:b/>
        </w:rPr>
        <w:t>3</w:t>
      </w:r>
      <w:r>
        <w:rPr>
          <w:rFonts w:ascii="Helvetica" w:hAnsi="Helvetica"/>
          <w:b/>
        </w:rPr>
        <w:t>GB</w:t>
      </w:r>
    </w:p>
    <w:p w:rsidR="005C7F40" w:rsidRDefault="005C7F40" w:rsidP="001D2FDB">
      <w:pPr>
        <w:spacing w:line="360" w:lineRule="auto"/>
        <w:ind w:left="2832" w:hanging="2832"/>
        <w:rPr>
          <w:rFonts w:ascii="Helvetica" w:hAnsi="Helvetica"/>
          <w:b/>
        </w:rPr>
      </w:pPr>
    </w:p>
    <w:p w:rsidR="005C7F40" w:rsidRDefault="005C7F40" w:rsidP="005C7F40">
      <w:pPr>
        <w:rPr>
          <w:rFonts w:ascii="Arial" w:hAnsi="Arial" w:cs="Arial"/>
        </w:rPr>
      </w:pPr>
      <w:r>
        <w:rPr>
          <w:rFonts w:ascii="Arial" w:hAnsi="Arial" w:cs="Arial"/>
        </w:rPr>
        <w:t>Phoenix Contact Ltd</w:t>
      </w:r>
    </w:p>
    <w:p w:rsidR="005C7F40" w:rsidRDefault="005C7F40" w:rsidP="005C7F4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5C7F40" w:rsidRDefault="005C7F40" w:rsidP="005C7F40">
      <w:pPr>
        <w:rPr>
          <w:rFonts w:ascii="Arial" w:hAnsi="Arial" w:cs="Arial"/>
        </w:rPr>
      </w:pPr>
      <w:r>
        <w:rPr>
          <w:rFonts w:ascii="Arial" w:hAnsi="Arial" w:cs="Arial"/>
        </w:rPr>
        <w:t>Telford</w:t>
      </w:r>
    </w:p>
    <w:p w:rsidR="005C7F40" w:rsidRDefault="005C7F40" w:rsidP="005C7F40">
      <w:pPr>
        <w:rPr>
          <w:rFonts w:ascii="Arial" w:hAnsi="Arial" w:cs="Arial"/>
        </w:rPr>
      </w:pPr>
      <w:r>
        <w:rPr>
          <w:rFonts w:ascii="Arial" w:hAnsi="Arial" w:cs="Arial"/>
        </w:rPr>
        <w:t>Shropshire</w:t>
      </w:r>
    </w:p>
    <w:p w:rsidR="005C7F40" w:rsidRDefault="005C7F40" w:rsidP="005C7F40">
      <w:pPr>
        <w:rPr>
          <w:rFonts w:ascii="Arial" w:hAnsi="Arial" w:cs="Arial"/>
        </w:rPr>
      </w:pPr>
      <w:r>
        <w:rPr>
          <w:rFonts w:ascii="Arial" w:hAnsi="Arial" w:cs="Arial"/>
        </w:rPr>
        <w:t>TF7 4PG</w:t>
      </w:r>
    </w:p>
    <w:p w:rsidR="005C7F40" w:rsidRDefault="005C7F40" w:rsidP="005C7F40">
      <w:pPr>
        <w:rPr>
          <w:rFonts w:ascii="Arial" w:hAnsi="Arial" w:cs="Arial"/>
        </w:rPr>
      </w:pPr>
      <w:r>
        <w:rPr>
          <w:rFonts w:ascii="Arial" w:hAnsi="Arial" w:cs="Arial"/>
        </w:rPr>
        <w:t>Tel: 0845 881 2222</w:t>
      </w:r>
    </w:p>
    <w:p w:rsidR="005C7F40" w:rsidRDefault="005C7F40" w:rsidP="005C7F40">
      <w:pPr>
        <w:rPr>
          <w:rFonts w:ascii="Arial" w:hAnsi="Arial" w:cs="Arial"/>
        </w:rPr>
      </w:pPr>
      <w:r>
        <w:rPr>
          <w:rFonts w:ascii="Arial" w:hAnsi="Arial" w:cs="Arial"/>
        </w:rPr>
        <w:t>Fax: 0845 881 2211</w:t>
      </w:r>
    </w:p>
    <w:p w:rsidR="005C7F40" w:rsidRDefault="002A2AA1" w:rsidP="005C7F40">
      <w:pPr>
        <w:rPr>
          <w:rFonts w:ascii="Arial" w:hAnsi="Arial" w:cs="Arial"/>
        </w:rPr>
      </w:pPr>
      <w:hyperlink r:id="rId8" w:history="1">
        <w:r w:rsidR="005C7F40" w:rsidRPr="005A4138">
          <w:rPr>
            <w:rStyle w:val="Hyperlink"/>
            <w:rFonts w:ascii="Arial" w:hAnsi="Arial" w:cs="Arial"/>
          </w:rPr>
          <w:t>www.phoenixcontact.co.uk</w:t>
        </w:r>
      </w:hyperlink>
    </w:p>
    <w:p w:rsidR="005C7F40" w:rsidRDefault="002A2AA1" w:rsidP="005C7F40">
      <w:pPr>
        <w:rPr>
          <w:rFonts w:ascii="Arial" w:hAnsi="Arial" w:cs="Arial"/>
        </w:rPr>
      </w:pPr>
      <w:hyperlink r:id="rId9" w:history="1">
        <w:r w:rsidR="005C7F40" w:rsidRPr="005A4138">
          <w:rPr>
            <w:rStyle w:val="Hyperlink"/>
            <w:rFonts w:ascii="Arial" w:hAnsi="Arial" w:cs="Arial"/>
          </w:rPr>
          <w:t>info@phoenixcontact.co.uk</w:t>
        </w:r>
      </w:hyperlink>
    </w:p>
    <w:p w:rsidR="005C7F40" w:rsidRDefault="005C7F40" w:rsidP="005C7F40">
      <w:pPr>
        <w:rPr>
          <w:rFonts w:ascii="Arial" w:hAnsi="Arial" w:cs="Arial"/>
        </w:rPr>
      </w:pPr>
    </w:p>
    <w:sectPr w:rsidR="005C7F40" w:rsidSect="00A85C8E">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19" w:rsidRDefault="00386219">
      <w:r>
        <w:separator/>
      </w:r>
    </w:p>
  </w:endnote>
  <w:endnote w:type="continuationSeparator" w:id="1">
    <w:p w:rsidR="00386219" w:rsidRDefault="0038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xC Helvetica">
    <w:altName w:val="Arial"/>
    <w:charset w:val="00"/>
    <w:family w:val="swiss"/>
    <w:pitch w:val="variable"/>
    <w:sig w:usb0="00000000" w:usb1="C0007FFB"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40" w:rsidRDefault="005C7F40" w:rsidP="005C7F40">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5C7F40" w:rsidRDefault="005C7F40" w:rsidP="005C7F40">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5C7F40" w:rsidRPr="001D2FDB" w:rsidRDefault="005C7F40" w:rsidP="005C7F40">
    <w:pPr>
      <w:spacing w:line="360" w:lineRule="auto"/>
      <w:ind w:left="2832" w:hanging="2832"/>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5C7F40" w:rsidRDefault="007E44B2" w:rsidP="005C7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19" w:rsidRDefault="00386219">
      <w:r>
        <w:separator/>
      </w:r>
    </w:p>
  </w:footnote>
  <w:footnote w:type="continuationSeparator" w:id="1">
    <w:p w:rsidR="00386219" w:rsidRDefault="0038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Pr="00EB7C22" w:rsidRDefault="007E44B2" w:rsidP="000444EE">
    <w:pPr>
      <w:rPr>
        <w:rFonts w:ascii="PxC Helvetica" w:hAnsi="PxC Helvetica" w:cs="PxC Helvetica"/>
      </w:rPr>
    </w:pPr>
    <w:r w:rsidRPr="00EB7C22">
      <w:rPr>
        <w:rFonts w:ascii="PxC Helvetica" w:hAnsi="PxC Helvetica" w:cs="PxC Helvetica"/>
        <w:b/>
        <w:i/>
        <w:spacing w:val="80"/>
        <w:sz w:val="40"/>
      </w:rPr>
      <w:t>P</w:t>
    </w:r>
    <w:r w:rsidR="00EB7C22">
      <w:rPr>
        <w:rFonts w:ascii="PxC Helvetica" w:hAnsi="PxC Helvetica" w:cs="PxC Helvetica"/>
        <w:b/>
        <w:i/>
        <w:spacing w:val="80"/>
        <w:sz w:val="40"/>
      </w:rPr>
      <w:t>ress Release</w:t>
    </w:r>
    <w:r w:rsidRPr="00EB7C22">
      <w:rPr>
        <w:rFonts w:ascii="PxC Helvetica" w:hAnsi="PxC Helvetica" w:cs="PxC Helvetica"/>
        <w:b/>
        <w:i/>
        <w:spacing w:val="80"/>
        <w:sz w:val="40"/>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1A8D"/>
    <w:rsid w:val="00002F64"/>
    <w:rsid w:val="00007C59"/>
    <w:rsid w:val="000100F6"/>
    <w:rsid w:val="00014589"/>
    <w:rsid w:val="00017500"/>
    <w:rsid w:val="00021EB1"/>
    <w:rsid w:val="0002615A"/>
    <w:rsid w:val="00026282"/>
    <w:rsid w:val="00026490"/>
    <w:rsid w:val="00032263"/>
    <w:rsid w:val="00032589"/>
    <w:rsid w:val="000341AB"/>
    <w:rsid w:val="000403F4"/>
    <w:rsid w:val="00042406"/>
    <w:rsid w:val="000444EE"/>
    <w:rsid w:val="0004738A"/>
    <w:rsid w:val="000515C8"/>
    <w:rsid w:val="0005188E"/>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5E9"/>
    <w:rsid w:val="000A3CC6"/>
    <w:rsid w:val="000B1A7A"/>
    <w:rsid w:val="000B2D73"/>
    <w:rsid w:val="000B46F4"/>
    <w:rsid w:val="000B5D22"/>
    <w:rsid w:val="000B776F"/>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34A5"/>
    <w:rsid w:val="00124EC6"/>
    <w:rsid w:val="00126AFD"/>
    <w:rsid w:val="00130490"/>
    <w:rsid w:val="00134F3B"/>
    <w:rsid w:val="001433C4"/>
    <w:rsid w:val="00144226"/>
    <w:rsid w:val="001528E1"/>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706D"/>
    <w:rsid w:val="001B0817"/>
    <w:rsid w:val="001B3B27"/>
    <w:rsid w:val="001B4E24"/>
    <w:rsid w:val="001C3A65"/>
    <w:rsid w:val="001C532B"/>
    <w:rsid w:val="001C6A39"/>
    <w:rsid w:val="001C7DE8"/>
    <w:rsid w:val="001D2FDB"/>
    <w:rsid w:val="001E656E"/>
    <w:rsid w:val="001F292C"/>
    <w:rsid w:val="001F2BD0"/>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90BBC"/>
    <w:rsid w:val="00292506"/>
    <w:rsid w:val="00292E1E"/>
    <w:rsid w:val="00293A83"/>
    <w:rsid w:val="00293D02"/>
    <w:rsid w:val="00294BE3"/>
    <w:rsid w:val="00297F95"/>
    <w:rsid w:val="002A1EC8"/>
    <w:rsid w:val="002A20F7"/>
    <w:rsid w:val="002A2AA1"/>
    <w:rsid w:val="002A3C4B"/>
    <w:rsid w:val="002A5900"/>
    <w:rsid w:val="002A6227"/>
    <w:rsid w:val="002A6D5C"/>
    <w:rsid w:val="002A7E8E"/>
    <w:rsid w:val="002C41E3"/>
    <w:rsid w:val="002C43F1"/>
    <w:rsid w:val="002C6D8F"/>
    <w:rsid w:val="002D0328"/>
    <w:rsid w:val="002D0D91"/>
    <w:rsid w:val="002D1491"/>
    <w:rsid w:val="002D2600"/>
    <w:rsid w:val="002D3D9D"/>
    <w:rsid w:val="002D5ABD"/>
    <w:rsid w:val="002D615F"/>
    <w:rsid w:val="002E0049"/>
    <w:rsid w:val="002E10A9"/>
    <w:rsid w:val="002E405E"/>
    <w:rsid w:val="002E7739"/>
    <w:rsid w:val="00303C51"/>
    <w:rsid w:val="00303F3B"/>
    <w:rsid w:val="003044E1"/>
    <w:rsid w:val="003047E6"/>
    <w:rsid w:val="00304C02"/>
    <w:rsid w:val="00305590"/>
    <w:rsid w:val="00311849"/>
    <w:rsid w:val="00314C44"/>
    <w:rsid w:val="003151A1"/>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95754"/>
    <w:rsid w:val="004A3B4C"/>
    <w:rsid w:val="004A64A8"/>
    <w:rsid w:val="004B01E9"/>
    <w:rsid w:val="004B0D08"/>
    <w:rsid w:val="004B1623"/>
    <w:rsid w:val="004B5CF1"/>
    <w:rsid w:val="004B62D7"/>
    <w:rsid w:val="004C240C"/>
    <w:rsid w:val="004C3C31"/>
    <w:rsid w:val="004D1B2A"/>
    <w:rsid w:val="004D4573"/>
    <w:rsid w:val="004E0491"/>
    <w:rsid w:val="004E23FD"/>
    <w:rsid w:val="004E46B6"/>
    <w:rsid w:val="004E58CC"/>
    <w:rsid w:val="004F09E9"/>
    <w:rsid w:val="004F0E70"/>
    <w:rsid w:val="004F543A"/>
    <w:rsid w:val="00510BD8"/>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45D7B"/>
    <w:rsid w:val="00552A61"/>
    <w:rsid w:val="00561DCD"/>
    <w:rsid w:val="00567A93"/>
    <w:rsid w:val="005739B7"/>
    <w:rsid w:val="00573D91"/>
    <w:rsid w:val="005746BF"/>
    <w:rsid w:val="00577570"/>
    <w:rsid w:val="005941E0"/>
    <w:rsid w:val="00595471"/>
    <w:rsid w:val="00596A9D"/>
    <w:rsid w:val="0059768B"/>
    <w:rsid w:val="005976B3"/>
    <w:rsid w:val="005A03B2"/>
    <w:rsid w:val="005A16E6"/>
    <w:rsid w:val="005A1CF7"/>
    <w:rsid w:val="005A5A79"/>
    <w:rsid w:val="005A5E5F"/>
    <w:rsid w:val="005C028C"/>
    <w:rsid w:val="005C67CD"/>
    <w:rsid w:val="005C7F40"/>
    <w:rsid w:val="005D7213"/>
    <w:rsid w:val="005E0F4D"/>
    <w:rsid w:val="005F240E"/>
    <w:rsid w:val="005F6CEE"/>
    <w:rsid w:val="00600245"/>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A6"/>
    <w:rsid w:val="008A408A"/>
    <w:rsid w:val="008B0878"/>
    <w:rsid w:val="008B1B5B"/>
    <w:rsid w:val="008B1B77"/>
    <w:rsid w:val="008B704A"/>
    <w:rsid w:val="008B70FA"/>
    <w:rsid w:val="008B7D2B"/>
    <w:rsid w:val="008C082F"/>
    <w:rsid w:val="008D111E"/>
    <w:rsid w:val="008D1DE0"/>
    <w:rsid w:val="008D2327"/>
    <w:rsid w:val="008D48CF"/>
    <w:rsid w:val="008D7620"/>
    <w:rsid w:val="008E3273"/>
    <w:rsid w:val="008E70B5"/>
    <w:rsid w:val="008E71C4"/>
    <w:rsid w:val="008E7A6A"/>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60570"/>
    <w:rsid w:val="00965311"/>
    <w:rsid w:val="00966E05"/>
    <w:rsid w:val="00966EC3"/>
    <w:rsid w:val="00967D28"/>
    <w:rsid w:val="00971A7A"/>
    <w:rsid w:val="00975430"/>
    <w:rsid w:val="00983DAB"/>
    <w:rsid w:val="0098562B"/>
    <w:rsid w:val="0098685E"/>
    <w:rsid w:val="00987501"/>
    <w:rsid w:val="009914CE"/>
    <w:rsid w:val="00993818"/>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5D8F"/>
    <w:rsid w:val="00A1749B"/>
    <w:rsid w:val="00A20F18"/>
    <w:rsid w:val="00A21C83"/>
    <w:rsid w:val="00A21E92"/>
    <w:rsid w:val="00A22005"/>
    <w:rsid w:val="00A22272"/>
    <w:rsid w:val="00A246D6"/>
    <w:rsid w:val="00A26FD5"/>
    <w:rsid w:val="00A30744"/>
    <w:rsid w:val="00A402F9"/>
    <w:rsid w:val="00A40B08"/>
    <w:rsid w:val="00A40E21"/>
    <w:rsid w:val="00A4130E"/>
    <w:rsid w:val="00A432AE"/>
    <w:rsid w:val="00A45A4A"/>
    <w:rsid w:val="00A46CA8"/>
    <w:rsid w:val="00A528B5"/>
    <w:rsid w:val="00A63983"/>
    <w:rsid w:val="00A65691"/>
    <w:rsid w:val="00A71FD2"/>
    <w:rsid w:val="00A72239"/>
    <w:rsid w:val="00A742F7"/>
    <w:rsid w:val="00A85C8E"/>
    <w:rsid w:val="00A871D9"/>
    <w:rsid w:val="00A914F7"/>
    <w:rsid w:val="00A96F99"/>
    <w:rsid w:val="00AA13A3"/>
    <w:rsid w:val="00AA14B5"/>
    <w:rsid w:val="00AA18A4"/>
    <w:rsid w:val="00AA5F29"/>
    <w:rsid w:val="00AA6F04"/>
    <w:rsid w:val="00AB1A7F"/>
    <w:rsid w:val="00AB2DB6"/>
    <w:rsid w:val="00AB36E5"/>
    <w:rsid w:val="00AB566B"/>
    <w:rsid w:val="00AC2E5E"/>
    <w:rsid w:val="00AC543A"/>
    <w:rsid w:val="00AD6178"/>
    <w:rsid w:val="00AE1676"/>
    <w:rsid w:val="00AE2231"/>
    <w:rsid w:val="00AE2444"/>
    <w:rsid w:val="00AF016B"/>
    <w:rsid w:val="00B001A1"/>
    <w:rsid w:val="00B001DD"/>
    <w:rsid w:val="00B00253"/>
    <w:rsid w:val="00B02C9C"/>
    <w:rsid w:val="00B04272"/>
    <w:rsid w:val="00B07E12"/>
    <w:rsid w:val="00B11C45"/>
    <w:rsid w:val="00B12F82"/>
    <w:rsid w:val="00B168DB"/>
    <w:rsid w:val="00B179B4"/>
    <w:rsid w:val="00B201E1"/>
    <w:rsid w:val="00B24B91"/>
    <w:rsid w:val="00B26C0E"/>
    <w:rsid w:val="00B33297"/>
    <w:rsid w:val="00B3548D"/>
    <w:rsid w:val="00B42CD9"/>
    <w:rsid w:val="00B43CBD"/>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5607"/>
    <w:rsid w:val="00CB69B9"/>
    <w:rsid w:val="00CC2813"/>
    <w:rsid w:val="00CC713C"/>
    <w:rsid w:val="00CD761A"/>
    <w:rsid w:val="00CD7FDA"/>
    <w:rsid w:val="00CE7260"/>
    <w:rsid w:val="00CE7A06"/>
    <w:rsid w:val="00CF2891"/>
    <w:rsid w:val="00CF3545"/>
    <w:rsid w:val="00CF6D57"/>
    <w:rsid w:val="00D02302"/>
    <w:rsid w:val="00D02EE3"/>
    <w:rsid w:val="00D045DC"/>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FE8"/>
    <w:rsid w:val="00D63021"/>
    <w:rsid w:val="00D6388B"/>
    <w:rsid w:val="00D649A2"/>
    <w:rsid w:val="00D652B0"/>
    <w:rsid w:val="00D70521"/>
    <w:rsid w:val="00D72B7F"/>
    <w:rsid w:val="00D73D08"/>
    <w:rsid w:val="00D81689"/>
    <w:rsid w:val="00D86178"/>
    <w:rsid w:val="00D861E7"/>
    <w:rsid w:val="00D90538"/>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B7C22"/>
    <w:rsid w:val="00EC23BF"/>
    <w:rsid w:val="00EC42CA"/>
    <w:rsid w:val="00ED1B8A"/>
    <w:rsid w:val="00ED2E9F"/>
    <w:rsid w:val="00ED3376"/>
    <w:rsid w:val="00ED7122"/>
    <w:rsid w:val="00EE0259"/>
    <w:rsid w:val="00EE1D85"/>
    <w:rsid w:val="00EE3F10"/>
    <w:rsid w:val="00EE4A0E"/>
    <w:rsid w:val="00EF3F6D"/>
    <w:rsid w:val="00EF4407"/>
    <w:rsid w:val="00EF7BD4"/>
    <w:rsid w:val="00F0416C"/>
    <w:rsid w:val="00F052D8"/>
    <w:rsid w:val="00F100FE"/>
    <w:rsid w:val="00F13CEA"/>
    <w:rsid w:val="00F267C7"/>
    <w:rsid w:val="00F330F7"/>
    <w:rsid w:val="00F3330A"/>
    <w:rsid w:val="00F34546"/>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F4C16"/>
    <w:rsid w:val="00FF6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C8E"/>
    <w:pPr>
      <w:overflowPunct w:val="0"/>
      <w:autoSpaceDE w:val="0"/>
      <w:autoSpaceDN w:val="0"/>
      <w:adjustRightInd w:val="0"/>
      <w:textAlignment w:val="baseline"/>
    </w:pPr>
    <w:rPr>
      <w:lang w:val="en-GB"/>
    </w:rPr>
  </w:style>
  <w:style w:type="paragraph" w:styleId="Heading1">
    <w:name w:val="heading 1"/>
    <w:basedOn w:val="Normal"/>
    <w:next w:val="Normal"/>
    <w:qFormat/>
    <w:rsid w:val="00A85C8E"/>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5C8E"/>
    <w:pPr>
      <w:tabs>
        <w:tab w:val="center" w:pos="4819"/>
        <w:tab w:val="right" w:pos="9071"/>
      </w:tabs>
    </w:pPr>
  </w:style>
  <w:style w:type="paragraph" w:styleId="Header">
    <w:name w:val="header"/>
    <w:basedOn w:val="Normal"/>
    <w:rsid w:val="00A85C8E"/>
    <w:pPr>
      <w:tabs>
        <w:tab w:val="center" w:pos="4536"/>
        <w:tab w:val="right" w:pos="9072"/>
      </w:tabs>
    </w:pPr>
  </w:style>
  <w:style w:type="paragraph" w:styleId="BodyText">
    <w:name w:val="Body Text"/>
    <w:basedOn w:val="Normal"/>
    <w:link w:val="BodyTextChar"/>
    <w:rsid w:val="00A85C8E"/>
    <w:pPr>
      <w:tabs>
        <w:tab w:val="left" w:pos="5670"/>
        <w:tab w:val="left" w:pos="8080"/>
      </w:tabs>
      <w:spacing w:line="360" w:lineRule="auto"/>
    </w:pPr>
    <w:rPr>
      <w:rFonts w:ascii="Times" w:hAnsi="Times"/>
    </w:rPr>
  </w:style>
  <w:style w:type="paragraph" w:customStyle="1" w:styleId="BodyText25">
    <w:name w:val="Body Text 25"/>
    <w:basedOn w:val="Normal"/>
    <w:rsid w:val="00A85C8E"/>
    <w:pPr>
      <w:spacing w:line="360" w:lineRule="auto"/>
      <w:ind w:right="3260"/>
    </w:pPr>
    <w:rPr>
      <w:rFonts w:ascii="Arial" w:hAnsi="Arial"/>
    </w:rPr>
  </w:style>
  <w:style w:type="paragraph" w:customStyle="1" w:styleId="BodyText24">
    <w:name w:val="Body Text 24"/>
    <w:basedOn w:val="Normal"/>
    <w:rsid w:val="00A85C8E"/>
    <w:pPr>
      <w:spacing w:line="360" w:lineRule="auto"/>
      <w:ind w:right="1559"/>
    </w:pPr>
    <w:rPr>
      <w:rFonts w:ascii="Helvetica" w:hAnsi="Helvetica"/>
    </w:rPr>
  </w:style>
  <w:style w:type="paragraph" w:customStyle="1" w:styleId="BodyText31">
    <w:name w:val="Body Text 31"/>
    <w:basedOn w:val="Normal"/>
    <w:rsid w:val="00A85C8E"/>
    <w:pPr>
      <w:spacing w:line="360" w:lineRule="auto"/>
      <w:ind w:right="708"/>
    </w:pPr>
    <w:rPr>
      <w:rFonts w:ascii="Helvetica" w:hAnsi="Helvetica"/>
    </w:rPr>
  </w:style>
  <w:style w:type="paragraph" w:customStyle="1" w:styleId="BodyText23">
    <w:name w:val="Body Text 23"/>
    <w:basedOn w:val="Normal"/>
    <w:rsid w:val="00A85C8E"/>
    <w:pPr>
      <w:spacing w:line="360" w:lineRule="auto"/>
      <w:ind w:right="3827"/>
    </w:pPr>
    <w:rPr>
      <w:rFonts w:ascii="Helvetica" w:hAnsi="Helvetica"/>
    </w:rPr>
  </w:style>
  <w:style w:type="paragraph" w:customStyle="1" w:styleId="BodyText22">
    <w:name w:val="Body Text 22"/>
    <w:basedOn w:val="Normal"/>
    <w:rsid w:val="00A85C8E"/>
    <w:pPr>
      <w:spacing w:line="360" w:lineRule="auto"/>
      <w:ind w:right="2126"/>
    </w:pPr>
    <w:rPr>
      <w:rFonts w:ascii="Helvetica" w:hAnsi="Helvetica"/>
    </w:rPr>
  </w:style>
  <w:style w:type="paragraph" w:styleId="Subtitle">
    <w:name w:val="Subtitle"/>
    <w:basedOn w:val="Normal"/>
    <w:qFormat/>
    <w:rsid w:val="00A85C8E"/>
    <w:rPr>
      <w:rFonts w:ascii="Arial" w:hAnsi="Arial"/>
      <w:i/>
      <w:sz w:val="22"/>
    </w:rPr>
  </w:style>
  <w:style w:type="paragraph" w:customStyle="1" w:styleId="BodyText21">
    <w:name w:val="Body Text 21"/>
    <w:basedOn w:val="Normal"/>
    <w:rsid w:val="00A85C8E"/>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lang w:eastAsia="en-US"/>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paragraph" w:customStyle="1" w:styleId="Textkrper21">
    <w:name w:val="Textkörper 21"/>
    <w:basedOn w:val="Standard"/>
    <w:rsid w:val="00026490"/>
    <w:pPr>
      <w:ind w:right="4572"/>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1246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4</cp:revision>
  <cp:lastPrinted>2014-05-15T06:43:00Z</cp:lastPrinted>
  <dcterms:created xsi:type="dcterms:W3CDTF">2014-05-15T06:43:00Z</dcterms:created>
  <dcterms:modified xsi:type="dcterms:W3CDTF">2014-06-11T08:58:00Z</dcterms:modified>
</cp:coreProperties>
</file>