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5B4D" w14:textId="23AA7E70" w:rsidR="003E5918" w:rsidRPr="00BE2217" w:rsidRDefault="003421E0" w:rsidP="00785B18">
      <w:pPr>
        <w:pStyle w:val="VisaDocumentname"/>
        <w:spacing w:after="0" w:line="240" w:lineRule="auto"/>
        <w:contextualSpacing/>
        <w:jc w:val="both"/>
        <w:rPr>
          <w:rFonts w:cs="Segoe UI"/>
          <w:color w:val="0023A0"/>
          <w:sz w:val="20"/>
          <w:lang w:val="pl-PL"/>
        </w:rPr>
      </w:pPr>
      <w:r w:rsidRPr="00BE2217">
        <w:rPr>
          <w:rFonts w:cs="Segoe UI"/>
          <w:color w:val="0023A0"/>
          <w:sz w:val="20"/>
          <w:lang w:val="pl-PL"/>
        </w:rPr>
        <w:t>INFORMACJA PRASOWA</w:t>
      </w:r>
      <w:r w:rsidR="003E5918" w:rsidRPr="00BE2217">
        <w:rPr>
          <w:rFonts w:cs="Segoe UI"/>
          <w:noProof/>
          <w:color w:val="0023A0"/>
          <w:sz w:val="20"/>
        </w:rPr>
        <w:drawing>
          <wp:anchor distT="0" distB="0" distL="114300" distR="114300" simplePos="0" relativeHeight="251661312" behindDoc="0" locked="0" layoutInCell="1" allowOverlap="1" wp14:anchorId="143DD3B4" wp14:editId="22EF5358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067EC" w14:textId="52C3E7AB" w:rsidR="003E5918" w:rsidRPr="00BE2217" w:rsidRDefault="00AA6262" w:rsidP="00785B18">
      <w:pPr>
        <w:pStyle w:val="VisaHeadline"/>
        <w:spacing w:line="240" w:lineRule="auto"/>
        <w:contextualSpacing/>
        <w:jc w:val="both"/>
        <w:rPr>
          <w:rFonts w:cs="Segoe UI"/>
          <w:color w:val="0023A0"/>
          <w:szCs w:val="40"/>
          <w:lang w:val="pl-PL"/>
        </w:rPr>
      </w:pPr>
      <w:r w:rsidRPr="00BE2217">
        <w:rPr>
          <w:rFonts w:eastAsia="Gulim" w:cs="Segoe UI"/>
          <w:color w:val="0023A0"/>
          <w:szCs w:val="40"/>
          <w:lang w:val="pl-PL" w:eastAsia="ko-KR"/>
        </w:rPr>
        <w:t xml:space="preserve">Visa </w:t>
      </w:r>
      <w:r w:rsidR="00B04AE8" w:rsidRPr="00BE2217">
        <w:rPr>
          <w:rFonts w:eastAsia="Gulim" w:cs="Segoe UI"/>
          <w:color w:val="0023A0"/>
          <w:szCs w:val="40"/>
          <w:lang w:val="pl-PL" w:eastAsia="ko-KR"/>
        </w:rPr>
        <w:t>rozwija</w:t>
      </w:r>
      <w:r w:rsidR="00355E70" w:rsidRPr="00BE2217">
        <w:rPr>
          <w:rFonts w:eastAsia="Gulim" w:cs="Segoe UI"/>
          <w:color w:val="0023A0"/>
          <w:szCs w:val="40"/>
          <w:lang w:val="pl-PL" w:eastAsia="ko-KR"/>
        </w:rPr>
        <w:t xml:space="preserve"> program dla p</w:t>
      </w:r>
      <w:r w:rsidRPr="00BE2217">
        <w:rPr>
          <w:rFonts w:eastAsia="Gulim" w:cs="Segoe UI"/>
          <w:color w:val="0023A0"/>
          <w:szCs w:val="40"/>
          <w:lang w:val="pl-PL" w:eastAsia="ko-KR"/>
        </w:rPr>
        <w:t>artner</w:t>
      </w:r>
      <w:r w:rsidR="00355E70" w:rsidRPr="00BE2217">
        <w:rPr>
          <w:rFonts w:eastAsia="Gulim" w:cs="Segoe UI"/>
          <w:color w:val="0023A0"/>
          <w:szCs w:val="40"/>
          <w:lang w:val="pl-PL" w:eastAsia="ko-KR"/>
        </w:rPr>
        <w:t>ów w transporcie publicznym</w:t>
      </w:r>
      <w:r w:rsidR="00D41A0B" w:rsidRPr="00BE2217">
        <w:rPr>
          <w:rFonts w:eastAsia="Gulim" w:cs="Segoe UI"/>
          <w:color w:val="0023A0"/>
          <w:szCs w:val="40"/>
          <w:lang w:val="pl-PL" w:eastAsia="ko-KR"/>
        </w:rPr>
        <w:t>,</w:t>
      </w:r>
      <w:r w:rsidR="00355E70" w:rsidRPr="00BE2217">
        <w:rPr>
          <w:rFonts w:eastAsia="Gulim" w:cs="Segoe UI"/>
          <w:color w:val="0023A0"/>
          <w:szCs w:val="40"/>
          <w:lang w:val="pl-PL" w:eastAsia="ko-KR"/>
        </w:rPr>
        <w:t xml:space="preserve"> </w:t>
      </w:r>
      <w:r w:rsidR="003D3811" w:rsidRPr="00BE2217">
        <w:rPr>
          <w:rFonts w:eastAsia="Gulim" w:cs="Segoe UI"/>
          <w:color w:val="0023A0"/>
          <w:szCs w:val="40"/>
          <w:lang w:val="pl-PL" w:eastAsia="ko-KR"/>
        </w:rPr>
        <w:t>aby</w:t>
      </w:r>
      <w:r w:rsidR="00D41A0B" w:rsidRPr="00BE2217">
        <w:rPr>
          <w:rFonts w:eastAsia="Gulim" w:cs="Segoe UI"/>
          <w:color w:val="0023A0"/>
          <w:szCs w:val="40"/>
          <w:lang w:val="pl-PL" w:eastAsia="ko-KR"/>
        </w:rPr>
        <w:t xml:space="preserve"> </w:t>
      </w:r>
      <w:r w:rsidR="00B04AE8" w:rsidRPr="00BE2217">
        <w:rPr>
          <w:rFonts w:eastAsia="Gulim" w:cs="Segoe UI"/>
          <w:color w:val="0023A0"/>
          <w:szCs w:val="40"/>
          <w:lang w:val="pl-PL" w:eastAsia="ko-KR"/>
        </w:rPr>
        <w:t>pasażerowie na całym świecie mogli wygodniej podróżować</w:t>
      </w:r>
    </w:p>
    <w:p w14:paraId="24E131DF" w14:textId="77777777" w:rsidR="00FA1027" w:rsidRDefault="00FA1027" w:rsidP="00BE2217">
      <w:pPr>
        <w:pStyle w:val="VisaHeadLevelOne"/>
      </w:pPr>
    </w:p>
    <w:p w14:paraId="46A5914A" w14:textId="6ECF9D7A" w:rsidR="001E3E18" w:rsidRPr="00BE2217" w:rsidRDefault="00AA6262" w:rsidP="0055115F">
      <w:pPr>
        <w:pStyle w:val="VisaHeadLevelOne"/>
        <w:jc w:val="both"/>
      </w:pPr>
      <w:r w:rsidRPr="00BE2217">
        <w:t>100</w:t>
      </w:r>
      <w:r w:rsidR="00670B76">
        <w:t xml:space="preserve"> partnerów uczestniczy już w programie</w:t>
      </w:r>
      <w:r w:rsidR="009E354B" w:rsidRPr="00BE2217">
        <w:t xml:space="preserve"> </w:t>
      </w:r>
      <w:r w:rsidRPr="00BE2217">
        <w:t>Visa Ready for Transit</w:t>
      </w:r>
      <w:r w:rsidR="009E354B" w:rsidRPr="00BE2217">
        <w:t xml:space="preserve">, w ramach którego </w:t>
      </w:r>
      <w:r w:rsidR="008D100E" w:rsidRPr="00BE2217">
        <w:t>wprowad</w:t>
      </w:r>
      <w:r w:rsidR="00F92727" w:rsidRPr="00BE2217">
        <w:t>z</w:t>
      </w:r>
      <w:r w:rsidR="008D100E" w:rsidRPr="00BE2217">
        <w:t xml:space="preserve">ane są szybkie, łatwe i bezpieczne płatności </w:t>
      </w:r>
      <w:r w:rsidR="00F92727" w:rsidRPr="00BE2217">
        <w:t xml:space="preserve">zbliżeniowe </w:t>
      </w:r>
      <w:r w:rsidR="00F24791" w:rsidRPr="00BE2217">
        <w:t>dla pasaż</w:t>
      </w:r>
      <w:r w:rsidR="00FB280D" w:rsidRPr="00BE2217">
        <w:t>e</w:t>
      </w:r>
      <w:r w:rsidR="00F24791" w:rsidRPr="00BE2217">
        <w:t>ró</w:t>
      </w:r>
      <w:r w:rsidR="00FB280D" w:rsidRPr="00BE2217">
        <w:t>w transportu publicznego</w:t>
      </w:r>
      <w:r w:rsidR="00FA1027" w:rsidRPr="00BE2217">
        <w:t xml:space="preserve">. </w:t>
      </w:r>
      <w:r w:rsidR="000111A7" w:rsidRPr="00BE2217">
        <w:t>P</w:t>
      </w:r>
      <w:r w:rsidR="001E3E18" w:rsidRPr="00BE2217">
        <w:t>rogram</w:t>
      </w:r>
      <w:r w:rsidR="000111A7" w:rsidRPr="00BE2217">
        <w:t xml:space="preserve"> wprowadza liczne korzyści </w:t>
      </w:r>
      <w:r w:rsidR="00D70692">
        <w:t xml:space="preserve">także </w:t>
      </w:r>
      <w:r w:rsidR="000111A7" w:rsidRPr="00BE2217">
        <w:t xml:space="preserve">dla dostawców technologii z Europy </w:t>
      </w:r>
      <w:r w:rsidR="00FA1027" w:rsidRPr="00BE2217">
        <w:t>Ś</w:t>
      </w:r>
      <w:r w:rsidR="000111A7" w:rsidRPr="00BE2217">
        <w:t>rodkow</w:t>
      </w:r>
      <w:r w:rsidR="00D70692">
        <w:t>o-Wschodniej</w:t>
      </w:r>
      <w:r w:rsidR="00FA1027" w:rsidRPr="00BE2217">
        <w:t>.</w:t>
      </w:r>
      <w:r w:rsidR="001E3E18" w:rsidRPr="00BE2217">
        <w:t xml:space="preserve"> </w:t>
      </w:r>
      <w:r w:rsidR="0016243B" w:rsidRPr="00BE2217">
        <w:t>Dwa</w:t>
      </w:r>
      <w:r w:rsidR="001E3E18" w:rsidRPr="00BE2217">
        <w:t xml:space="preserve"> </w:t>
      </w:r>
      <w:r w:rsidR="002804F4">
        <w:br/>
      </w:r>
      <w:r w:rsidR="00FA1027" w:rsidRPr="00BE2217">
        <w:t>z</w:t>
      </w:r>
      <w:r w:rsidR="001E3E18" w:rsidRPr="00BE2217">
        <w:t xml:space="preserve"> </w:t>
      </w:r>
      <w:r w:rsidR="0016243B" w:rsidRPr="00BE2217">
        <w:t>siedmiu</w:t>
      </w:r>
      <w:r w:rsidR="00E07F8E" w:rsidRPr="00BE2217">
        <w:t xml:space="preserve"> rozwi</w:t>
      </w:r>
      <w:r w:rsidR="007E2710" w:rsidRPr="00BE2217">
        <w:t>ąza</w:t>
      </w:r>
      <w:r w:rsidR="00FA1027" w:rsidRPr="00BE2217">
        <w:t>ń</w:t>
      </w:r>
      <w:r w:rsidR="007E2710" w:rsidRPr="00BE2217">
        <w:t xml:space="preserve"> </w:t>
      </w:r>
      <w:r w:rsidR="00D70692">
        <w:t xml:space="preserve">do płatności </w:t>
      </w:r>
      <w:r w:rsidR="007E2710" w:rsidRPr="00BE2217">
        <w:t xml:space="preserve">zbliżeniowych </w:t>
      </w:r>
      <w:r w:rsidR="00D70692">
        <w:t>w</w:t>
      </w:r>
      <w:r w:rsidR="00D70692" w:rsidRPr="00BE2217">
        <w:t xml:space="preserve"> transpor</w:t>
      </w:r>
      <w:r w:rsidR="00D70692">
        <w:t>cie</w:t>
      </w:r>
      <w:r w:rsidR="00D70692" w:rsidRPr="00BE2217">
        <w:t xml:space="preserve"> publiczn</w:t>
      </w:r>
      <w:r w:rsidR="00D70692">
        <w:t>ym</w:t>
      </w:r>
      <w:r w:rsidR="00D70692" w:rsidRPr="00BE2217">
        <w:t xml:space="preserve"> </w:t>
      </w:r>
      <w:r w:rsidR="00B84B4D" w:rsidRPr="00BE2217">
        <w:t xml:space="preserve">objętych certyfikacją </w:t>
      </w:r>
      <w:r w:rsidR="002804F4">
        <w:br/>
      </w:r>
      <w:r w:rsidR="00B84B4D" w:rsidRPr="00BE2217">
        <w:t xml:space="preserve">w ramach </w:t>
      </w:r>
      <w:r w:rsidR="00D70692" w:rsidRPr="00BE2217">
        <w:t>program</w:t>
      </w:r>
      <w:r w:rsidR="00D70692">
        <w:t>u</w:t>
      </w:r>
      <w:r w:rsidR="00D70692" w:rsidRPr="00BE2217">
        <w:t xml:space="preserve"> </w:t>
      </w:r>
      <w:r w:rsidR="00B84B4D" w:rsidRPr="00BE2217">
        <w:t xml:space="preserve">Visa Ready for Transit </w:t>
      </w:r>
      <w:r w:rsidR="00D70692" w:rsidRPr="00BE2217">
        <w:t>pochodz</w:t>
      </w:r>
      <w:r w:rsidR="00D70692">
        <w:t>ą</w:t>
      </w:r>
      <w:r w:rsidR="00D70692" w:rsidRPr="00BE2217">
        <w:t xml:space="preserve"> </w:t>
      </w:r>
      <w:r w:rsidR="00B84B4D" w:rsidRPr="00BE2217">
        <w:t>z Polski</w:t>
      </w:r>
      <w:r w:rsidR="0016243B" w:rsidRPr="00BE2217">
        <w:t>.</w:t>
      </w:r>
    </w:p>
    <w:p w14:paraId="3518B32E" w14:textId="77777777" w:rsidR="001E3E18" w:rsidRPr="00BE2217" w:rsidRDefault="001E3E18" w:rsidP="00BE2217">
      <w:pPr>
        <w:pStyle w:val="VisaHeadLevelOne"/>
      </w:pPr>
    </w:p>
    <w:p w14:paraId="5C499DA5" w14:textId="25F82F34" w:rsidR="00952BFB" w:rsidRPr="00BE2217" w:rsidRDefault="003E5918" w:rsidP="00785B18">
      <w:pPr>
        <w:spacing w:after="0" w:line="240" w:lineRule="auto"/>
        <w:contextualSpacing/>
        <w:jc w:val="both"/>
        <w:rPr>
          <w:rFonts w:ascii="Segoe UI" w:hAnsi="Segoe UI" w:cs="Segoe UI"/>
          <w:b/>
          <w:bCs/>
          <w:lang w:val="pl-PL"/>
        </w:rPr>
      </w:pPr>
      <w:r w:rsidRPr="00BE2217">
        <w:rPr>
          <w:rFonts w:ascii="Segoe UI" w:hAnsi="Segoe UI" w:cs="Segoe UI"/>
          <w:b/>
          <w:noProof/>
          <w:color w:val="404040" w:themeColor="text1" w:themeTint="BF"/>
        </w:rPr>
        <w:drawing>
          <wp:anchor distT="0" distB="0" distL="114300" distR="114300" simplePos="0" relativeHeight="251659264" behindDoc="0" locked="0" layoutInCell="1" allowOverlap="1" wp14:anchorId="059AA9D3" wp14:editId="328AD3C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262" w:rsidRPr="00BE2217">
        <w:rPr>
          <w:rFonts w:ascii="Segoe UI" w:hAnsi="Segoe UI" w:cs="Segoe UI"/>
          <w:b/>
          <w:color w:val="404040" w:themeColor="text1" w:themeTint="BF"/>
          <w:lang w:val="en-GB"/>
        </w:rPr>
        <w:t>SAN FRANCISCO</w:t>
      </w:r>
      <w:r w:rsidRPr="00BE2217">
        <w:rPr>
          <w:rFonts w:ascii="Segoe UI" w:hAnsi="Segoe UI" w:cs="Segoe UI"/>
          <w:color w:val="404040" w:themeColor="text1" w:themeTint="BF"/>
          <w:lang w:val="en-GB"/>
        </w:rPr>
        <w:t>,</w:t>
      </w:r>
      <w:r w:rsidRPr="00BE2217">
        <w:rPr>
          <w:rFonts w:ascii="Segoe UI" w:hAnsi="Segoe UI" w:cs="Segoe UI"/>
          <w:b/>
          <w:color w:val="404040" w:themeColor="text1" w:themeTint="BF"/>
          <w:lang w:val="en-GB"/>
        </w:rPr>
        <w:t xml:space="preserve"> </w:t>
      </w:r>
      <w:bookmarkStart w:id="0" w:name="_GoBack"/>
      <w:bookmarkEnd w:id="0"/>
      <w:r w:rsidR="002072C5">
        <w:rPr>
          <w:rFonts w:ascii="Segoe UI" w:hAnsi="Segoe UI" w:cs="Segoe UI"/>
          <w:b/>
          <w:color w:val="404040" w:themeColor="text1" w:themeTint="BF"/>
          <w:lang w:val="en-GB"/>
        </w:rPr>
        <w:t>6</w:t>
      </w:r>
      <w:r w:rsidR="003421E0" w:rsidRPr="00BE2217">
        <w:rPr>
          <w:rFonts w:ascii="Segoe UI" w:hAnsi="Segoe UI" w:cs="Segoe UI"/>
          <w:b/>
          <w:color w:val="404040" w:themeColor="text1" w:themeTint="BF"/>
          <w:lang w:val="en-GB"/>
        </w:rPr>
        <w:t xml:space="preserve"> </w:t>
      </w:r>
      <w:r w:rsidR="0016243B" w:rsidRPr="00BE2217">
        <w:rPr>
          <w:rFonts w:ascii="Segoe UI" w:hAnsi="Segoe UI" w:cs="Segoe UI"/>
          <w:b/>
          <w:color w:val="404040" w:themeColor="text1" w:themeTint="BF"/>
          <w:lang w:val="en-GB"/>
        </w:rPr>
        <w:t>listopada</w:t>
      </w:r>
      <w:r w:rsidR="00AA6262" w:rsidRPr="00BE2217">
        <w:rPr>
          <w:rFonts w:ascii="Segoe UI" w:hAnsi="Segoe UI" w:cs="Segoe UI"/>
          <w:b/>
          <w:color w:val="404040" w:themeColor="text1" w:themeTint="BF"/>
          <w:lang w:val="en-GB"/>
        </w:rPr>
        <w:t xml:space="preserve"> 2019</w:t>
      </w:r>
      <w:r w:rsidR="003421E0" w:rsidRPr="00BE2217">
        <w:rPr>
          <w:rFonts w:ascii="Segoe UI" w:hAnsi="Segoe UI" w:cs="Segoe UI"/>
          <w:b/>
          <w:color w:val="404040" w:themeColor="text1" w:themeTint="BF"/>
          <w:lang w:val="en-GB"/>
        </w:rPr>
        <w:t xml:space="preserve"> r.</w:t>
      </w:r>
      <w:r w:rsidRPr="00BE2217">
        <w:rPr>
          <w:rFonts w:ascii="Segoe UI" w:hAnsi="Segoe UI" w:cs="Segoe UI"/>
          <w:color w:val="404040" w:themeColor="text1" w:themeTint="BF"/>
          <w:lang w:val="en-GB"/>
        </w:rPr>
        <w:t xml:space="preserve"> – </w:t>
      </w:r>
      <w:r w:rsidRPr="00D70692">
        <w:rPr>
          <w:rFonts w:ascii="Segoe UI" w:hAnsi="Segoe UI" w:cs="Segoe UI"/>
          <w:lang w:val="en-GB"/>
        </w:rPr>
        <w:t xml:space="preserve">Visa Inc. </w:t>
      </w:r>
      <w:r w:rsidRPr="00BE2217">
        <w:rPr>
          <w:rFonts w:ascii="Segoe UI" w:hAnsi="Segoe UI" w:cs="Segoe UI"/>
          <w:lang w:val="pl-PL"/>
        </w:rPr>
        <w:t>(NYSE: V)</w:t>
      </w:r>
      <w:r w:rsidR="001C1B2A" w:rsidRPr="00BE2217">
        <w:rPr>
          <w:rFonts w:ascii="Segoe UI" w:hAnsi="Segoe UI" w:cs="Segoe UI"/>
          <w:lang w:val="pl-PL"/>
        </w:rPr>
        <w:t xml:space="preserve"> </w:t>
      </w:r>
      <w:r w:rsidR="003421E0" w:rsidRPr="00BE2217">
        <w:rPr>
          <w:rFonts w:ascii="Segoe UI" w:hAnsi="Segoe UI" w:cs="Segoe UI"/>
          <w:lang w:val="pl-PL"/>
        </w:rPr>
        <w:t xml:space="preserve">ogłosiła przystąpienie 100 partnerów do </w:t>
      </w:r>
      <w:r w:rsidR="00365156" w:rsidRPr="00BE2217">
        <w:rPr>
          <w:rFonts w:ascii="Segoe UI" w:hAnsi="Segoe UI" w:cs="Segoe UI"/>
          <w:lang w:val="pl-PL"/>
        </w:rPr>
        <w:t xml:space="preserve">Visa Ready for Transit, </w:t>
      </w:r>
      <w:r w:rsidR="003421E0" w:rsidRPr="00BE2217">
        <w:rPr>
          <w:rFonts w:ascii="Segoe UI" w:hAnsi="Segoe UI" w:cs="Segoe UI"/>
          <w:lang w:val="pl-PL"/>
        </w:rPr>
        <w:t xml:space="preserve">globalnego programu </w:t>
      </w:r>
      <w:r w:rsidR="0025591B" w:rsidRPr="00BE2217">
        <w:rPr>
          <w:rFonts w:ascii="Segoe UI" w:hAnsi="Segoe UI" w:cs="Segoe UI"/>
          <w:lang w:val="pl-PL"/>
        </w:rPr>
        <w:t xml:space="preserve">dla </w:t>
      </w:r>
      <w:r w:rsidR="003421E0" w:rsidRPr="00BE2217">
        <w:rPr>
          <w:rFonts w:ascii="Segoe UI" w:hAnsi="Segoe UI" w:cs="Segoe UI"/>
          <w:lang w:val="pl-PL"/>
        </w:rPr>
        <w:t>partner</w:t>
      </w:r>
      <w:r w:rsidR="0025591B" w:rsidRPr="00BE2217">
        <w:rPr>
          <w:rFonts w:ascii="Segoe UI" w:hAnsi="Segoe UI" w:cs="Segoe UI"/>
          <w:lang w:val="pl-PL"/>
        </w:rPr>
        <w:t>ów w transporcie publicznym</w:t>
      </w:r>
      <w:r w:rsidR="00365156" w:rsidRPr="00BE2217">
        <w:rPr>
          <w:rFonts w:ascii="Segoe UI" w:hAnsi="Segoe UI" w:cs="Segoe UI"/>
          <w:lang w:val="pl-PL"/>
        </w:rPr>
        <w:t>.</w:t>
      </w:r>
      <w:r w:rsidR="005E47AF" w:rsidRPr="00BE2217">
        <w:rPr>
          <w:rFonts w:ascii="Segoe UI" w:hAnsi="Segoe UI" w:cs="Segoe UI"/>
          <w:lang w:val="pl-PL"/>
        </w:rPr>
        <w:t xml:space="preserve"> </w:t>
      </w:r>
      <w:r w:rsidR="00365156" w:rsidRPr="00BE2217">
        <w:rPr>
          <w:rFonts w:ascii="Segoe UI" w:hAnsi="Segoe UI" w:cs="Segoe UI"/>
          <w:lang w:val="pl-PL"/>
        </w:rPr>
        <w:t>D</w:t>
      </w:r>
      <w:r w:rsidR="004C0B54" w:rsidRPr="00BE2217">
        <w:rPr>
          <w:rFonts w:ascii="Segoe UI" w:hAnsi="Segoe UI" w:cs="Segoe UI"/>
          <w:lang w:val="pl-PL"/>
        </w:rPr>
        <w:t xml:space="preserve">zięki niemu </w:t>
      </w:r>
      <w:r w:rsidR="00BE783F" w:rsidRPr="00BE2217">
        <w:rPr>
          <w:rFonts w:ascii="Segoe UI" w:hAnsi="Segoe UI" w:cs="Segoe UI"/>
          <w:bCs/>
          <w:lang w:val="pl-PL"/>
        </w:rPr>
        <w:t>o</w:t>
      </w:r>
      <w:r w:rsidR="000171D5">
        <w:rPr>
          <w:rFonts w:ascii="Segoe UI" w:hAnsi="Segoe UI" w:cs="Segoe UI"/>
          <w:bCs/>
          <w:lang w:val="pl-PL"/>
        </w:rPr>
        <w:t>rganizatorzy transportu publicznego</w:t>
      </w:r>
      <w:r w:rsidR="00BE783F" w:rsidRPr="00BE2217">
        <w:rPr>
          <w:rFonts w:ascii="Segoe UI" w:hAnsi="Segoe UI" w:cs="Segoe UI"/>
          <w:bCs/>
          <w:lang w:val="pl-PL"/>
        </w:rPr>
        <w:t xml:space="preserve"> </w:t>
      </w:r>
      <w:r w:rsidR="004C0B54" w:rsidRPr="00BE2217">
        <w:rPr>
          <w:rFonts w:ascii="Segoe UI" w:hAnsi="Segoe UI" w:cs="Segoe UI"/>
          <w:bCs/>
          <w:lang w:val="pl-PL"/>
        </w:rPr>
        <w:t xml:space="preserve">zyskują </w:t>
      </w:r>
      <w:r w:rsidR="003421E0" w:rsidRPr="00BE2217">
        <w:rPr>
          <w:rFonts w:ascii="Segoe UI" w:hAnsi="Segoe UI" w:cs="Segoe UI"/>
          <w:bCs/>
          <w:lang w:val="pl-PL"/>
        </w:rPr>
        <w:t xml:space="preserve">dostęp do </w:t>
      </w:r>
      <w:r w:rsidR="00AF45EC" w:rsidRPr="00BE2217">
        <w:rPr>
          <w:rFonts w:ascii="Segoe UI" w:hAnsi="Segoe UI" w:cs="Segoe UI"/>
          <w:bCs/>
          <w:lang w:val="pl-PL"/>
        </w:rPr>
        <w:t>poszerzonej</w:t>
      </w:r>
      <w:r w:rsidR="003421E0" w:rsidRPr="00BE2217">
        <w:rPr>
          <w:rFonts w:ascii="Segoe UI" w:hAnsi="Segoe UI" w:cs="Segoe UI"/>
          <w:bCs/>
          <w:lang w:val="pl-PL"/>
        </w:rPr>
        <w:t xml:space="preserve"> </w:t>
      </w:r>
      <w:r w:rsidR="003421E0" w:rsidRPr="00BE2217">
        <w:rPr>
          <w:rStyle w:val="Odwoaniedokomentarza"/>
          <w:rFonts w:ascii="Segoe UI" w:hAnsi="Segoe UI" w:cs="Segoe UI"/>
          <w:sz w:val="22"/>
          <w:szCs w:val="22"/>
          <w:lang w:val="pl-PL"/>
        </w:rPr>
        <w:t xml:space="preserve">sieci rozwiązań technologicznych </w:t>
      </w:r>
      <w:r w:rsidR="003421E0" w:rsidRPr="00BE2217">
        <w:rPr>
          <w:rFonts w:ascii="Segoe UI" w:hAnsi="Segoe UI" w:cs="Segoe UI"/>
          <w:bCs/>
          <w:lang w:val="pl-PL"/>
        </w:rPr>
        <w:t xml:space="preserve">i wiedzy specjalistycznej, </w:t>
      </w:r>
      <w:r w:rsidR="00B83714" w:rsidRPr="00BE2217">
        <w:rPr>
          <w:rFonts w:ascii="Segoe UI" w:hAnsi="Segoe UI" w:cs="Segoe UI"/>
          <w:bCs/>
          <w:lang w:val="pl-PL"/>
        </w:rPr>
        <w:t xml:space="preserve">które mogą ułatwić </w:t>
      </w:r>
      <w:r w:rsidR="00D41A0B" w:rsidRPr="00BE2217">
        <w:rPr>
          <w:rFonts w:ascii="Segoe UI" w:hAnsi="Segoe UI" w:cs="Segoe UI"/>
          <w:bCs/>
          <w:lang w:val="pl-PL"/>
        </w:rPr>
        <w:t>podróżowanie</w:t>
      </w:r>
      <w:r w:rsidR="00A3658D" w:rsidRPr="00BE2217">
        <w:rPr>
          <w:rFonts w:ascii="Segoe UI" w:hAnsi="Segoe UI" w:cs="Segoe UI"/>
          <w:bCs/>
          <w:lang w:val="pl-PL"/>
        </w:rPr>
        <w:t>.</w:t>
      </w:r>
      <w:r w:rsidR="003421E0" w:rsidRPr="00BE2217">
        <w:rPr>
          <w:rFonts w:ascii="Segoe UI" w:hAnsi="Segoe UI" w:cs="Segoe UI"/>
          <w:bCs/>
          <w:lang w:val="pl-PL"/>
        </w:rPr>
        <w:t xml:space="preserve"> </w:t>
      </w:r>
      <w:r w:rsidR="0016243B" w:rsidRPr="00BE2217">
        <w:rPr>
          <w:rFonts w:ascii="Segoe UI" w:hAnsi="Segoe UI" w:cs="Segoe UI"/>
          <w:bCs/>
          <w:lang w:val="pl-PL"/>
        </w:rPr>
        <w:t xml:space="preserve">Obecnie </w:t>
      </w:r>
      <w:r w:rsidR="002804F4">
        <w:rPr>
          <w:rFonts w:ascii="Segoe UI" w:hAnsi="Segoe UI" w:cs="Segoe UI"/>
          <w:bCs/>
          <w:lang w:val="pl-PL"/>
        </w:rPr>
        <w:br/>
      </w:r>
      <w:r w:rsidR="0016243B" w:rsidRPr="00BE2217">
        <w:rPr>
          <w:rFonts w:ascii="Segoe UI" w:hAnsi="Segoe UI" w:cs="Segoe UI"/>
          <w:bCs/>
          <w:lang w:val="pl-PL"/>
        </w:rPr>
        <w:t>w programie Visa Ready for Transit bierze udział 15 partnerów technologicznych z obszaru Europy Środkow</w:t>
      </w:r>
      <w:r w:rsidR="00D70692">
        <w:rPr>
          <w:rFonts w:ascii="Segoe UI" w:hAnsi="Segoe UI" w:cs="Segoe UI"/>
          <w:bCs/>
          <w:lang w:val="pl-PL"/>
        </w:rPr>
        <w:t>o-Wschodni</w:t>
      </w:r>
      <w:r w:rsidR="0016243B" w:rsidRPr="00BE2217">
        <w:rPr>
          <w:rFonts w:ascii="Segoe UI" w:hAnsi="Segoe UI" w:cs="Segoe UI"/>
          <w:bCs/>
          <w:lang w:val="pl-PL"/>
        </w:rPr>
        <w:t>ej.</w:t>
      </w:r>
    </w:p>
    <w:p w14:paraId="7FAB7B8E" w14:textId="77777777" w:rsidR="00952BFB" w:rsidRPr="00BE2217" w:rsidRDefault="00952BFB" w:rsidP="00785B18">
      <w:pPr>
        <w:spacing w:after="0" w:line="240" w:lineRule="auto"/>
        <w:contextualSpacing/>
        <w:jc w:val="both"/>
        <w:rPr>
          <w:rFonts w:ascii="Segoe UI" w:hAnsi="Segoe UI" w:cs="Segoe UI"/>
          <w:b/>
          <w:bCs/>
          <w:lang w:val="pl-PL"/>
        </w:rPr>
      </w:pPr>
    </w:p>
    <w:p w14:paraId="766075A0" w14:textId="05BD2BFC" w:rsidR="00AA6262" w:rsidRPr="004013C3" w:rsidRDefault="002072C5" w:rsidP="00785B18">
      <w:pPr>
        <w:spacing w:after="0" w:line="240" w:lineRule="auto"/>
        <w:contextualSpacing/>
        <w:jc w:val="both"/>
        <w:rPr>
          <w:rFonts w:ascii="Segoe UI" w:hAnsi="Segoe UI" w:cs="Segoe UI"/>
          <w:bCs/>
          <w:lang w:val="pl-PL"/>
        </w:rPr>
      </w:pPr>
      <w:hyperlink r:id="rId11" w:history="1">
        <w:r w:rsidR="009E354B" w:rsidRPr="00BE2217">
          <w:rPr>
            <w:rStyle w:val="Hipercze"/>
            <w:rFonts w:ascii="Segoe UI" w:hAnsi="Segoe UI" w:cs="Segoe UI"/>
            <w:bCs/>
            <w:lang w:val="pl-PL"/>
          </w:rPr>
          <w:t>O</w:t>
        </w:r>
        <w:r w:rsidR="001A64DE">
          <w:rPr>
            <w:rStyle w:val="Hipercze"/>
            <w:rFonts w:ascii="Segoe UI" w:hAnsi="Segoe UI" w:cs="Segoe UI"/>
            <w:bCs/>
            <w:lang w:val="pl-PL"/>
          </w:rPr>
          <w:t>rganizatorzy</w:t>
        </w:r>
        <w:r w:rsidR="009E354B" w:rsidRPr="00BE2217">
          <w:rPr>
            <w:rStyle w:val="Hipercze"/>
            <w:rFonts w:ascii="Segoe UI" w:hAnsi="Segoe UI" w:cs="Segoe UI"/>
            <w:bCs/>
            <w:lang w:val="pl-PL"/>
          </w:rPr>
          <w:t xml:space="preserve"> transportu </w:t>
        </w:r>
        <w:r w:rsidR="003446A0">
          <w:rPr>
            <w:rStyle w:val="Hipercze"/>
            <w:rFonts w:ascii="Segoe UI" w:hAnsi="Segoe UI" w:cs="Segoe UI"/>
            <w:bCs/>
            <w:lang w:val="pl-PL"/>
          </w:rPr>
          <w:t>publicznego</w:t>
        </w:r>
        <w:r w:rsidR="00D41A0B" w:rsidRPr="00BE2217">
          <w:rPr>
            <w:rStyle w:val="Hipercze"/>
            <w:rFonts w:ascii="Segoe UI" w:hAnsi="Segoe UI" w:cs="Segoe UI"/>
            <w:bCs/>
            <w:lang w:val="pl-PL"/>
          </w:rPr>
          <w:t xml:space="preserve"> na całym świecie</w:t>
        </w:r>
        <w:r w:rsidR="00DC16AF" w:rsidRPr="00BE2217">
          <w:rPr>
            <w:rStyle w:val="Hipercze"/>
            <w:rFonts w:ascii="Segoe UI" w:hAnsi="Segoe UI" w:cs="Segoe UI"/>
            <w:bCs/>
            <w:lang w:val="pl-PL"/>
          </w:rPr>
          <w:t xml:space="preserve"> </w:t>
        </w:r>
        <w:r w:rsidR="00D70692" w:rsidRPr="00D70692">
          <w:rPr>
            <w:rStyle w:val="Hipercze"/>
            <w:rFonts w:ascii="Segoe UI" w:hAnsi="Segoe UI" w:cs="Segoe UI"/>
            <w:bCs/>
            <w:lang w:val="pl-PL"/>
          </w:rPr>
          <w:t xml:space="preserve">są </w:t>
        </w:r>
        <w:r w:rsidR="00D41A0B" w:rsidRPr="00BE2217">
          <w:rPr>
            <w:rStyle w:val="Hipercze"/>
            <w:rFonts w:ascii="Segoe UI" w:hAnsi="Segoe UI" w:cs="Segoe UI"/>
            <w:bCs/>
            <w:lang w:val="pl-PL"/>
          </w:rPr>
          <w:t>coraz bardziej</w:t>
        </w:r>
        <w:r w:rsidR="009E354B" w:rsidRPr="00BE2217">
          <w:rPr>
            <w:rStyle w:val="Hipercze"/>
            <w:rFonts w:ascii="Segoe UI" w:hAnsi="Segoe UI" w:cs="Segoe UI"/>
            <w:bCs/>
            <w:lang w:val="pl-PL"/>
          </w:rPr>
          <w:t xml:space="preserve"> </w:t>
        </w:r>
        <w:r w:rsidR="00C77890" w:rsidRPr="00BE2217">
          <w:rPr>
            <w:rStyle w:val="Hipercze"/>
            <w:rFonts w:ascii="Segoe UI" w:hAnsi="Segoe UI" w:cs="Segoe UI"/>
            <w:bCs/>
            <w:lang w:val="pl-PL"/>
          </w:rPr>
          <w:t>świad</w:t>
        </w:r>
        <w:r w:rsidR="009E354B" w:rsidRPr="00BE2217">
          <w:rPr>
            <w:rStyle w:val="Hipercze"/>
            <w:rFonts w:ascii="Segoe UI" w:hAnsi="Segoe UI" w:cs="Segoe UI"/>
            <w:bCs/>
            <w:lang w:val="pl-PL"/>
          </w:rPr>
          <w:t>omi</w:t>
        </w:r>
        <w:r w:rsidR="00C77890" w:rsidRPr="00BE2217">
          <w:rPr>
            <w:rStyle w:val="Hipercze"/>
            <w:rFonts w:ascii="Segoe UI" w:hAnsi="Segoe UI" w:cs="Segoe UI"/>
            <w:bCs/>
            <w:lang w:val="pl-PL"/>
          </w:rPr>
          <w:t xml:space="preserve"> korzyści</w:t>
        </w:r>
      </w:hyperlink>
      <w:r w:rsidR="00D70692">
        <w:rPr>
          <w:rFonts w:ascii="Segoe UI" w:hAnsi="Segoe UI" w:cs="Segoe UI"/>
          <w:bCs/>
          <w:lang w:val="pl-PL"/>
        </w:rPr>
        <w:t xml:space="preserve"> </w:t>
      </w:r>
      <w:r w:rsidR="002804F4">
        <w:rPr>
          <w:rFonts w:ascii="Segoe UI" w:hAnsi="Segoe UI" w:cs="Segoe UI"/>
          <w:bCs/>
          <w:lang w:val="pl-PL"/>
        </w:rPr>
        <w:br/>
      </w:r>
      <w:r w:rsidR="00D70692">
        <w:rPr>
          <w:rFonts w:ascii="Segoe UI" w:hAnsi="Segoe UI" w:cs="Segoe UI"/>
          <w:bCs/>
          <w:lang w:val="pl-PL"/>
        </w:rPr>
        <w:t>z</w:t>
      </w:r>
      <w:r w:rsidR="00264F87" w:rsidRPr="00BE2217">
        <w:rPr>
          <w:rFonts w:ascii="Segoe UI" w:hAnsi="Segoe UI" w:cs="Segoe UI"/>
          <w:bCs/>
          <w:lang w:val="pl-PL"/>
        </w:rPr>
        <w:t xml:space="preserve"> </w:t>
      </w:r>
      <w:r w:rsidR="00D70692" w:rsidRPr="00BE2217">
        <w:rPr>
          <w:rFonts w:ascii="Segoe UI" w:hAnsi="Segoe UI" w:cs="Segoe UI"/>
          <w:bCs/>
          <w:lang w:val="pl-PL"/>
        </w:rPr>
        <w:t>wprowadzani</w:t>
      </w:r>
      <w:r w:rsidR="00D70692">
        <w:rPr>
          <w:rFonts w:ascii="Segoe UI" w:hAnsi="Segoe UI" w:cs="Segoe UI"/>
          <w:bCs/>
          <w:lang w:val="pl-PL"/>
        </w:rPr>
        <w:t>a</w:t>
      </w:r>
      <w:r w:rsidR="00D70692" w:rsidRPr="00BE2217">
        <w:rPr>
          <w:rFonts w:ascii="Segoe UI" w:hAnsi="Segoe UI" w:cs="Segoe UI"/>
          <w:bCs/>
          <w:lang w:val="pl-PL"/>
        </w:rPr>
        <w:t xml:space="preserve"> </w:t>
      </w:r>
      <w:r w:rsidR="00264F87" w:rsidRPr="00BE2217">
        <w:rPr>
          <w:rFonts w:ascii="Segoe UI" w:hAnsi="Segoe UI" w:cs="Segoe UI"/>
          <w:bCs/>
          <w:lang w:val="pl-PL"/>
        </w:rPr>
        <w:t>płatności zbliżeniowych</w:t>
      </w:r>
      <w:r w:rsidR="007F1529">
        <w:rPr>
          <w:rFonts w:ascii="Segoe UI" w:hAnsi="Segoe UI" w:cs="Segoe UI"/>
          <w:bCs/>
          <w:lang w:val="pl-PL"/>
        </w:rPr>
        <w:t xml:space="preserve"> w</w:t>
      </w:r>
      <w:r w:rsidR="00D35B26" w:rsidRPr="00BE2217">
        <w:rPr>
          <w:rFonts w:ascii="Segoe UI" w:hAnsi="Segoe UI" w:cs="Segoe UI"/>
          <w:bCs/>
          <w:lang w:val="pl-PL"/>
        </w:rPr>
        <w:t xml:space="preserve"> bramkach w metrze i w </w:t>
      </w:r>
      <w:r w:rsidR="003E01DE">
        <w:rPr>
          <w:rFonts w:ascii="Segoe UI" w:hAnsi="Segoe UI" w:cs="Segoe UI"/>
          <w:bCs/>
          <w:lang w:val="pl-PL"/>
        </w:rPr>
        <w:t>pojazdach transportu miejskiego</w:t>
      </w:r>
      <w:r w:rsidR="00AA6262" w:rsidRPr="00BE2217">
        <w:rPr>
          <w:rFonts w:ascii="Segoe UI" w:hAnsi="Segoe UI" w:cs="Segoe UI"/>
          <w:bCs/>
          <w:lang w:val="pl-PL"/>
        </w:rPr>
        <w:t xml:space="preserve">. </w:t>
      </w:r>
      <w:r w:rsidR="00D35B26" w:rsidRPr="00BE2217">
        <w:rPr>
          <w:rFonts w:ascii="Segoe UI" w:hAnsi="Segoe UI" w:cs="Segoe UI"/>
          <w:bCs/>
          <w:lang w:val="pl-PL"/>
        </w:rPr>
        <w:t>Pła</w:t>
      </w:r>
      <w:r w:rsidR="003E01DE">
        <w:rPr>
          <w:rFonts w:ascii="Segoe UI" w:hAnsi="Segoe UI" w:cs="Segoe UI"/>
          <w:bCs/>
          <w:lang w:val="pl-PL"/>
        </w:rPr>
        <w:t>tność</w:t>
      </w:r>
      <w:r w:rsidR="00D35B26" w:rsidRPr="00BE2217">
        <w:rPr>
          <w:rFonts w:ascii="Segoe UI" w:hAnsi="Segoe UI" w:cs="Segoe UI"/>
          <w:bCs/>
          <w:lang w:val="pl-PL"/>
        </w:rPr>
        <w:t xml:space="preserve"> zbliżeniow</w:t>
      </w:r>
      <w:r w:rsidR="00F806E8">
        <w:rPr>
          <w:rFonts w:ascii="Segoe UI" w:hAnsi="Segoe UI" w:cs="Segoe UI"/>
          <w:bCs/>
          <w:lang w:val="pl-PL"/>
        </w:rPr>
        <w:t>a</w:t>
      </w:r>
      <w:r w:rsidR="00D35B26" w:rsidRPr="00BE2217">
        <w:rPr>
          <w:rFonts w:ascii="Segoe UI" w:hAnsi="Segoe UI" w:cs="Segoe UI"/>
          <w:bCs/>
          <w:lang w:val="pl-PL"/>
        </w:rPr>
        <w:t xml:space="preserve"> za przejazd </w:t>
      </w:r>
      <w:r w:rsidR="006451CD" w:rsidRPr="00BE2217">
        <w:rPr>
          <w:rFonts w:ascii="Segoe UI" w:hAnsi="Segoe UI" w:cs="Segoe UI"/>
          <w:bCs/>
          <w:lang w:val="pl-PL"/>
        </w:rPr>
        <w:t>za pomoc</w:t>
      </w:r>
      <w:r w:rsidR="005B7FE5" w:rsidRPr="00BE2217">
        <w:rPr>
          <w:rFonts w:ascii="Segoe UI" w:hAnsi="Segoe UI" w:cs="Segoe UI"/>
          <w:bCs/>
          <w:lang w:val="pl-PL"/>
        </w:rPr>
        <w:t>ą</w:t>
      </w:r>
      <w:r w:rsidR="006451CD" w:rsidRPr="00BE2217">
        <w:rPr>
          <w:rFonts w:ascii="Segoe UI" w:hAnsi="Segoe UI" w:cs="Segoe UI"/>
          <w:bCs/>
          <w:lang w:val="pl-PL"/>
        </w:rPr>
        <w:t xml:space="preserve"> karty c</w:t>
      </w:r>
      <w:r w:rsidR="00B12127" w:rsidRPr="00BE2217">
        <w:rPr>
          <w:rFonts w:ascii="Segoe UI" w:hAnsi="Segoe UI" w:cs="Segoe UI"/>
          <w:bCs/>
          <w:lang w:val="pl-PL"/>
        </w:rPr>
        <w:t>z</w:t>
      </w:r>
      <w:r w:rsidR="006451CD" w:rsidRPr="00BE2217">
        <w:rPr>
          <w:rFonts w:ascii="Segoe UI" w:hAnsi="Segoe UI" w:cs="Segoe UI"/>
          <w:bCs/>
          <w:lang w:val="pl-PL"/>
        </w:rPr>
        <w:t xml:space="preserve">y </w:t>
      </w:r>
      <w:r w:rsidR="00D70692">
        <w:rPr>
          <w:rFonts w:ascii="Segoe UI" w:hAnsi="Segoe UI" w:cs="Segoe UI"/>
          <w:bCs/>
          <w:lang w:val="pl-PL"/>
        </w:rPr>
        <w:t>smartfona</w:t>
      </w:r>
      <w:r w:rsidR="00B12127" w:rsidRPr="00BE2217">
        <w:rPr>
          <w:rFonts w:ascii="Segoe UI" w:hAnsi="Segoe UI" w:cs="Segoe UI"/>
          <w:bCs/>
          <w:lang w:val="pl-PL"/>
        </w:rPr>
        <w:t xml:space="preserve"> pomaga podróżnym oszczędzić cenny czas</w:t>
      </w:r>
      <w:r w:rsidR="00D41A0B" w:rsidRPr="00BE2217">
        <w:rPr>
          <w:rFonts w:ascii="Segoe UI" w:hAnsi="Segoe UI" w:cs="Segoe UI"/>
          <w:bCs/>
          <w:lang w:val="pl-PL"/>
        </w:rPr>
        <w:t>,</w:t>
      </w:r>
      <w:r w:rsidR="008D787F" w:rsidRPr="00BE2217">
        <w:rPr>
          <w:rFonts w:ascii="Segoe UI" w:hAnsi="Segoe UI" w:cs="Segoe UI"/>
          <w:bCs/>
          <w:lang w:val="pl-PL"/>
        </w:rPr>
        <w:t xml:space="preserve"> poniew</w:t>
      </w:r>
      <w:r w:rsidR="00CB3E9F" w:rsidRPr="00BE2217">
        <w:rPr>
          <w:rFonts w:ascii="Segoe UI" w:hAnsi="Segoe UI" w:cs="Segoe UI"/>
          <w:bCs/>
          <w:lang w:val="pl-PL"/>
        </w:rPr>
        <w:t xml:space="preserve">aż pozwala </w:t>
      </w:r>
      <w:r w:rsidR="00610CB7" w:rsidRPr="00BE2217">
        <w:rPr>
          <w:rFonts w:ascii="Segoe UI" w:hAnsi="Segoe UI" w:cs="Segoe UI"/>
          <w:bCs/>
          <w:lang w:val="pl-PL"/>
        </w:rPr>
        <w:t xml:space="preserve">zapomnieć o konieczności </w:t>
      </w:r>
      <w:r w:rsidR="008D787F" w:rsidRPr="00BE2217">
        <w:rPr>
          <w:rFonts w:ascii="Segoe UI" w:hAnsi="Segoe UI" w:cs="Segoe UI"/>
          <w:bCs/>
          <w:lang w:val="pl-PL"/>
        </w:rPr>
        <w:t>zakupu</w:t>
      </w:r>
      <w:r w:rsidR="00CB3E9F" w:rsidRPr="00BE2217">
        <w:rPr>
          <w:rFonts w:ascii="Segoe UI" w:hAnsi="Segoe UI" w:cs="Segoe UI"/>
          <w:bCs/>
          <w:lang w:val="pl-PL"/>
        </w:rPr>
        <w:t xml:space="preserve"> biletu</w:t>
      </w:r>
      <w:r w:rsidR="000539A3">
        <w:rPr>
          <w:rFonts w:ascii="Segoe UI" w:hAnsi="Segoe UI" w:cs="Segoe UI"/>
          <w:bCs/>
          <w:lang w:val="pl-PL"/>
        </w:rPr>
        <w:t xml:space="preserve"> papierowego</w:t>
      </w:r>
      <w:r w:rsidR="003E41D4" w:rsidRPr="00BE2217">
        <w:rPr>
          <w:rFonts w:ascii="Segoe UI" w:hAnsi="Segoe UI" w:cs="Segoe UI"/>
          <w:bCs/>
          <w:lang w:val="pl-PL"/>
        </w:rPr>
        <w:t xml:space="preserve">, używania karty miejskiej czy stania </w:t>
      </w:r>
      <w:r w:rsidR="00161BCF" w:rsidRPr="00BE2217">
        <w:rPr>
          <w:rFonts w:ascii="Segoe UI" w:hAnsi="Segoe UI" w:cs="Segoe UI"/>
          <w:bCs/>
          <w:lang w:val="pl-PL"/>
        </w:rPr>
        <w:t xml:space="preserve">w kolejce do </w:t>
      </w:r>
      <w:r w:rsidR="00610CB7" w:rsidRPr="00BE2217">
        <w:rPr>
          <w:rFonts w:ascii="Segoe UI" w:hAnsi="Segoe UI" w:cs="Segoe UI"/>
          <w:bCs/>
          <w:lang w:val="pl-PL"/>
        </w:rPr>
        <w:t xml:space="preserve">jej </w:t>
      </w:r>
      <w:r w:rsidR="00E2498A" w:rsidRPr="00BE2217">
        <w:rPr>
          <w:rFonts w:ascii="Segoe UI" w:hAnsi="Segoe UI" w:cs="Segoe UI"/>
          <w:bCs/>
          <w:lang w:val="pl-PL"/>
        </w:rPr>
        <w:t>ponownego zasilenia</w:t>
      </w:r>
      <w:r w:rsidR="00AA6262" w:rsidRPr="00BE2217">
        <w:rPr>
          <w:rFonts w:ascii="Segoe UI" w:hAnsi="Segoe UI" w:cs="Segoe UI"/>
          <w:bCs/>
          <w:lang w:val="pl-PL"/>
        </w:rPr>
        <w:t xml:space="preserve">. </w:t>
      </w:r>
      <w:r w:rsidR="005326C8" w:rsidRPr="00BE2217">
        <w:rPr>
          <w:rFonts w:ascii="Segoe UI" w:hAnsi="Segoe UI" w:cs="Segoe UI"/>
          <w:bCs/>
          <w:lang w:val="pl-PL"/>
        </w:rPr>
        <w:t xml:space="preserve">Tylko w ubiegłym roku Visa pomogła uruchomić 60 nowych projektów dla transportu publicznego, a te prowadzone obecnie </w:t>
      </w:r>
      <w:r w:rsidR="00D44832" w:rsidRPr="00BE2217">
        <w:rPr>
          <w:rFonts w:ascii="Segoe UI" w:hAnsi="Segoe UI" w:cs="Segoe UI"/>
          <w:bCs/>
          <w:lang w:val="pl-PL"/>
        </w:rPr>
        <w:t>spot</w:t>
      </w:r>
      <w:r w:rsidR="002F03ED" w:rsidRPr="00BE2217">
        <w:rPr>
          <w:rFonts w:ascii="Segoe UI" w:hAnsi="Segoe UI" w:cs="Segoe UI"/>
          <w:bCs/>
          <w:lang w:val="pl-PL"/>
        </w:rPr>
        <w:t>y</w:t>
      </w:r>
      <w:r w:rsidR="004830FD" w:rsidRPr="00BE2217">
        <w:rPr>
          <w:rFonts w:ascii="Segoe UI" w:hAnsi="Segoe UI" w:cs="Segoe UI"/>
          <w:bCs/>
          <w:lang w:val="pl-PL"/>
        </w:rPr>
        <w:t>ka</w:t>
      </w:r>
      <w:r w:rsidR="00A370DA" w:rsidRPr="00BE2217">
        <w:rPr>
          <w:rFonts w:ascii="Segoe UI" w:hAnsi="Segoe UI" w:cs="Segoe UI"/>
          <w:bCs/>
          <w:lang w:val="pl-PL"/>
        </w:rPr>
        <w:t>ją</w:t>
      </w:r>
      <w:r w:rsidR="00D44832" w:rsidRPr="00BE2217">
        <w:rPr>
          <w:rFonts w:ascii="Segoe UI" w:hAnsi="Segoe UI" w:cs="Segoe UI"/>
          <w:bCs/>
          <w:lang w:val="pl-PL"/>
        </w:rPr>
        <w:t xml:space="preserve"> się z pozyty</w:t>
      </w:r>
      <w:r w:rsidR="007D56B7" w:rsidRPr="00BE2217">
        <w:rPr>
          <w:rFonts w:ascii="Segoe UI" w:hAnsi="Segoe UI" w:cs="Segoe UI"/>
          <w:bCs/>
          <w:lang w:val="pl-PL"/>
        </w:rPr>
        <w:t>wną reakcją pasażerów</w:t>
      </w:r>
      <w:r w:rsidR="00D44832" w:rsidRPr="00BE2217">
        <w:rPr>
          <w:rFonts w:ascii="Segoe UI" w:hAnsi="Segoe UI" w:cs="Segoe UI"/>
          <w:bCs/>
          <w:lang w:val="pl-PL"/>
        </w:rPr>
        <w:t xml:space="preserve"> </w:t>
      </w:r>
      <w:r w:rsidR="00FD472E" w:rsidRPr="00FD472E">
        <w:rPr>
          <w:rFonts w:ascii="Segoe UI" w:hAnsi="Segoe UI" w:cs="Segoe UI"/>
          <w:color w:val="404040" w:themeColor="text1" w:themeTint="BF"/>
          <w:lang w:val="pl-PL"/>
        </w:rPr>
        <w:t>–</w:t>
      </w:r>
      <w:r w:rsidR="005326C8" w:rsidRPr="00BE2217">
        <w:rPr>
          <w:rFonts w:ascii="Segoe UI" w:hAnsi="Segoe UI" w:cs="Segoe UI"/>
          <w:bCs/>
          <w:lang w:val="pl-PL"/>
        </w:rPr>
        <w:t xml:space="preserve"> </w:t>
      </w:r>
      <w:r w:rsidR="00454E3D" w:rsidRPr="00BE2217">
        <w:rPr>
          <w:rFonts w:ascii="Segoe UI" w:hAnsi="Segoe UI" w:cs="Segoe UI"/>
          <w:bCs/>
          <w:lang w:val="pl-PL"/>
        </w:rPr>
        <w:t xml:space="preserve">w ujęciu rok do roku </w:t>
      </w:r>
      <w:r w:rsidR="005326C8" w:rsidRPr="00BE2217">
        <w:rPr>
          <w:rFonts w:ascii="Segoe UI" w:hAnsi="Segoe UI" w:cs="Segoe UI"/>
          <w:bCs/>
          <w:lang w:val="pl-PL"/>
        </w:rPr>
        <w:t>odnoto</w:t>
      </w:r>
      <w:r w:rsidR="002F03ED" w:rsidRPr="00BE2217">
        <w:rPr>
          <w:rFonts w:ascii="Segoe UI" w:hAnsi="Segoe UI" w:cs="Segoe UI"/>
          <w:bCs/>
          <w:lang w:val="pl-PL"/>
        </w:rPr>
        <w:t>wano</w:t>
      </w:r>
      <w:r w:rsidR="005326C8" w:rsidRPr="00BE2217">
        <w:rPr>
          <w:rFonts w:ascii="Segoe UI" w:hAnsi="Segoe UI" w:cs="Segoe UI"/>
          <w:bCs/>
          <w:lang w:val="pl-PL"/>
        </w:rPr>
        <w:t xml:space="preserve"> 40-procentowy wzrost liczby</w:t>
      </w:r>
      <w:r w:rsidR="00B2066D" w:rsidRPr="00BE2217">
        <w:rPr>
          <w:rFonts w:ascii="Segoe UI" w:hAnsi="Segoe UI" w:cs="Segoe UI"/>
          <w:bCs/>
          <w:lang w:val="pl-PL"/>
        </w:rPr>
        <w:t xml:space="preserve"> płatności</w:t>
      </w:r>
      <w:r w:rsidR="005326C8" w:rsidRPr="00BE2217">
        <w:rPr>
          <w:rFonts w:ascii="Segoe UI" w:hAnsi="Segoe UI" w:cs="Segoe UI"/>
          <w:bCs/>
          <w:lang w:val="pl-PL"/>
        </w:rPr>
        <w:t xml:space="preserve"> </w:t>
      </w:r>
      <w:r w:rsidR="00454E3D" w:rsidRPr="00BE2217">
        <w:rPr>
          <w:rFonts w:ascii="Segoe UI" w:hAnsi="Segoe UI" w:cs="Segoe UI"/>
          <w:bCs/>
          <w:lang w:val="pl-PL"/>
        </w:rPr>
        <w:t>zbliżeniowych</w:t>
      </w:r>
      <w:r w:rsidR="005326C8" w:rsidRPr="00BE2217">
        <w:rPr>
          <w:rFonts w:ascii="Segoe UI" w:hAnsi="Segoe UI" w:cs="Segoe UI"/>
          <w:bCs/>
          <w:lang w:val="pl-PL"/>
        </w:rPr>
        <w:t>.</w:t>
      </w:r>
    </w:p>
    <w:p w14:paraId="6D8D696B" w14:textId="77777777" w:rsidR="00AA6262" w:rsidRPr="00BE2217" w:rsidRDefault="00AA6262" w:rsidP="00785B18">
      <w:pPr>
        <w:spacing w:after="0" w:line="240" w:lineRule="auto"/>
        <w:contextualSpacing/>
        <w:jc w:val="both"/>
        <w:rPr>
          <w:rFonts w:ascii="Segoe UI" w:hAnsi="Segoe UI" w:cs="Segoe UI"/>
          <w:bCs/>
          <w:lang w:val="pl-PL"/>
        </w:rPr>
      </w:pPr>
    </w:p>
    <w:p w14:paraId="65121618" w14:textId="388C5EC7" w:rsidR="00AA6262" w:rsidRPr="00BE2217" w:rsidRDefault="00B83714" w:rsidP="00785B18">
      <w:pPr>
        <w:spacing w:after="0" w:line="240" w:lineRule="auto"/>
        <w:contextualSpacing/>
        <w:jc w:val="both"/>
        <w:rPr>
          <w:rFonts w:ascii="Segoe UI" w:hAnsi="Segoe UI" w:cs="Segoe UI"/>
          <w:bCs/>
          <w:lang w:val="pl-PL"/>
        </w:rPr>
      </w:pPr>
      <w:r w:rsidRPr="00BE2217">
        <w:rPr>
          <w:rFonts w:ascii="Segoe UI" w:hAnsi="Segoe UI" w:cs="Segoe UI"/>
          <w:bCs/>
          <w:lang w:val="pl-PL"/>
        </w:rPr>
        <w:t>„</w:t>
      </w:r>
      <w:r w:rsidR="00B63673" w:rsidRPr="00BE2217">
        <w:rPr>
          <w:rFonts w:ascii="Segoe UI" w:hAnsi="Segoe UI" w:cs="Segoe UI"/>
          <w:bCs/>
          <w:lang w:val="pl-PL"/>
        </w:rPr>
        <w:t>P</w:t>
      </w:r>
      <w:r w:rsidR="000305D9" w:rsidRPr="00BE2217">
        <w:rPr>
          <w:rFonts w:ascii="Segoe UI" w:hAnsi="Segoe UI" w:cs="Segoe UI"/>
          <w:bCs/>
          <w:lang w:val="pl-PL"/>
        </w:rPr>
        <w:t xml:space="preserve">asażerowie korzystający </w:t>
      </w:r>
      <w:r w:rsidR="00ED2C69" w:rsidRPr="00BE2217">
        <w:rPr>
          <w:rFonts w:ascii="Segoe UI" w:hAnsi="Segoe UI" w:cs="Segoe UI"/>
          <w:bCs/>
          <w:lang w:val="pl-PL"/>
        </w:rPr>
        <w:t xml:space="preserve">z transportu publicznego </w:t>
      </w:r>
      <w:r w:rsidR="00F300BB" w:rsidRPr="00BE2217">
        <w:rPr>
          <w:rFonts w:ascii="Segoe UI" w:hAnsi="Segoe UI" w:cs="Segoe UI"/>
          <w:bCs/>
          <w:lang w:val="pl-PL"/>
        </w:rPr>
        <w:t>chwalą sobie szybkość, bezpieczeństwo</w:t>
      </w:r>
      <w:r w:rsidR="001F1233">
        <w:rPr>
          <w:rFonts w:ascii="Segoe UI" w:hAnsi="Segoe UI" w:cs="Segoe UI"/>
          <w:bCs/>
          <w:lang w:val="pl-PL"/>
        </w:rPr>
        <w:t xml:space="preserve"> </w:t>
      </w:r>
      <w:r w:rsidR="002804F4">
        <w:rPr>
          <w:rFonts w:ascii="Segoe UI" w:hAnsi="Segoe UI" w:cs="Segoe UI"/>
          <w:bCs/>
          <w:lang w:val="pl-PL"/>
        </w:rPr>
        <w:br/>
      </w:r>
      <w:r w:rsidR="00F300BB" w:rsidRPr="00BE2217">
        <w:rPr>
          <w:rFonts w:ascii="Segoe UI" w:hAnsi="Segoe UI" w:cs="Segoe UI"/>
          <w:bCs/>
          <w:lang w:val="pl-PL"/>
        </w:rPr>
        <w:t xml:space="preserve">i wygodę </w:t>
      </w:r>
      <w:r w:rsidR="00CD4E07" w:rsidRPr="00BE2217">
        <w:rPr>
          <w:rFonts w:ascii="Segoe UI" w:hAnsi="Segoe UI" w:cs="Segoe UI"/>
          <w:bCs/>
          <w:lang w:val="pl-PL"/>
        </w:rPr>
        <w:t>płacenia za przejazd w sposób zbliżeniowy</w:t>
      </w:r>
      <w:r w:rsidR="00E52FBB" w:rsidRPr="00BE2217">
        <w:rPr>
          <w:rFonts w:ascii="Segoe UI" w:hAnsi="Segoe UI" w:cs="Segoe UI"/>
          <w:bCs/>
          <w:lang w:val="pl-PL"/>
        </w:rPr>
        <w:t xml:space="preserve"> i</w:t>
      </w:r>
      <w:r w:rsidR="00D21CCC" w:rsidRPr="00BE2217">
        <w:rPr>
          <w:rFonts w:ascii="Segoe UI" w:hAnsi="Segoe UI" w:cs="Segoe UI"/>
          <w:bCs/>
          <w:lang w:val="pl-PL"/>
        </w:rPr>
        <w:t xml:space="preserve"> o</w:t>
      </w:r>
      <w:r w:rsidR="00706B6B">
        <w:rPr>
          <w:rFonts w:ascii="Segoe UI" w:hAnsi="Segoe UI" w:cs="Segoe UI"/>
          <w:bCs/>
          <w:lang w:val="pl-PL"/>
        </w:rPr>
        <w:t>rganizatorzy</w:t>
      </w:r>
      <w:r w:rsidR="00D21CCC" w:rsidRPr="00BE2217">
        <w:rPr>
          <w:rFonts w:ascii="Segoe UI" w:hAnsi="Segoe UI" w:cs="Segoe UI"/>
          <w:bCs/>
          <w:lang w:val="pl-PL"/>
        </w:rPr>
        <w:t xml:space="preserve"> transportu </w:t>
      </w:r>
      <w:r w:rsidR="00464212">
        <w:rPr>
          <w:rFonts w:ascii="Segoe UI" w:hAnsi="Segoe UI" w:cs="Segoe UI"/>
          <w:bCs/>
          <w:lang w:val="pl-PL"/>
        </w:rPr>
        <w:t>publicznego</w:t>
      </w:r>
      <w:r w:rsidR="005565E7" w:rsidRPr="00BE2217">
        <w:rPr>
          <w:rFonts w:ascii="Segoe UI" w:hAnsi="Segoe UI" w:cs="Segoe UI"/>
          <w:bCs/>
          <w:lang w:val="pl-PL"/>
        </w:rPr>
        <w:t xml:space="preserve"> to</w:t>
      </w:r>
      <w:r w:rsidR="00D21CCC" w:rsidRPr="00BE2217">
        <w:rPr>
          <w:rFonts w:ascii="Segoe UI" w:hAnsi="Segoe UI" w:cs="Segoe UI"/>
          <w:bCs/>
          <w:lang w:val="pl-PL"/>
        </w:rPr>
        <w:t xml:space="preserve"> </w:t>
      </w:r>
      <w:r w:rsidR="005565E7" w:rsidRPr="00BE2217">
        <w:rPr>
          <w:rFonts w:ascii="Segoe UI" w:hAnsi="Segoe UI" w:cs="Segoe UI"/>
          <w:bCs/>
          <w:lang w:val="pl-PL"/>
        </w:rPr>
        <w:t>dostrzegają</w:t>
      </w:r>
      <w:r w:rsidR="00AA6262" w:rsidRPr="00BE2217">
        <w:rPr>
          <w:rFonts w:ascii="Segoe UI" w:hAnsi="Segoe UI" w:cs="Segoe UI"/>
          <w:bCs/>
          <w:lang w:val="pl-PL"/>
        </w:rPr>
        <w:t xml:space="preserve">. </w:t>
      </w:r>
      <w:r w:rsidR="0037476A" w:rsidRPr="00BE2217">
        <w:rPr>
          <w:rFonts w:ascii="Segoe UI" w:hAnsi="Segoe UI" w:cs="Segoe UI"/>
          <w:bCs/>
          <w:lang w:val="pl-PL"/>
        </w:rPr>
        <w:t>Poprzez</w:t>
      </w:r>
      <w:r w:rsidR="008A6F33" w:rsidRPr="00BE2217">
        <w:rPr>
          <w:rFonts w:ascii="Segoe UI" w:hAnsi="Segoe UI" w:cs="Segoe UI"/>
          <w:bCs/>
          <w:lang w:val="pl-PL"/>
        </w:rPr>
        <w:t xml:space="preserve"> </w:t>
      </w:r>
      <w:r w:rsidR="00C114E3" w:rsidRPr="00BE2217">
        <w:rPr>
          <w:rFonts w:ascii="Segoe UI" w:hAnsi="Segoe UI" w:cs="Segoe UI"/>
          <w:bCs/>
          <w:lang w:val="pl-PL"/>
        </w:rPr>
        <w:t>re</w:t>
      </w:r>
      <w:r w:rsidR="00C55579" w:rsidRPr="00BE2217">
        <w:rPr>
          <w:rFonts w:ascii="Segoe UI" w:hAnsi="Segoe UI" w:cs="Segoe UI"/>
          <w:bCs/>
          <w:lang w:val="pl-PL"/>
        </w:rPr>
        <w:t>a</w:t>
      </w:r>
      <w:r w:rsidR="00C114E3" w:rsidRPr="00BE2217">
        <w:rPr>
          <w:rFonts w:ascii="Segoe UI" w:hAnsi="Segoe UI" w:cs="Segoe UI"/>
          <w:bCs/>
          <w:lang w:val="pl-PL"/>
        </w:rPr>
        <w:t xml:space="preserve">lizowanie </w:t>
      </w:r>
      <w:r w:rsidR="00C03C1A" w:rsidRPr="00BE2217">
        <w:rPr>
          <w:rFonts w:ascii="Segoe UI" w:hAnsi="Segoe UI" w:cs="Segoe UI"/>
          <w:bCs/>
          <w:lang w:val="pl-PL"/>
        </w:rPr>
        <w:t>180</w:t>
      </w:r>
      <w:r w:rsidR="008A6F33" w:rsidRPr="00BE2217">
        <w:rPr>
          <w:rFonts w:ascii="Segoe UI" w:hAnsi="Segoe UI" w:cs="Segoe UI"/>
          <w:bCs/>
          <w:lang w:val="pl-PL"/>
        </w:rPr>
        <w:t xml:space="preserve"> projekt</w:t>
      </w:r>
      <w:r w:rsidR="00C114E3" w:rsidRPr="00BE2217">
        <w:rPr>
          <w:rFonts w:ascii="Segoe UI" w:hAnsi="Segoe UI" w:cs="Segoe UI"/>
          <w:bCs/>
          <w:lang w:val="pl-PL"/>
        </w:rPr>
        <w:t>ów</w:t>
      </w:r>
      <w:r w:rsidR="008A6F33" w:rsidRPr="00BE2217">
        <w:rPr>
          <w:rFonts w:ascii="Segoe UI" w:hAnsi="Segoe UI" w:cs="Segoe UI"/>
          <w:bCs/>
          <w:lang w:val="pl-PL"/>
        </w:rPr>
        <w:t xml:space="preserve"> </w:t>
      </w:r>
      <w:r w:rsidR="00466900" w:rsidRPr="00BE2217">
        <w:rPr>
          <w:rFonts w:ascii="Segoe UI" w:hAnsi="Segoe UI" w:cs="Segoe UI"/>
          <w:bCs/>
          <w:lang w:val="pl-PL"/>
        </w:rPr>
        <w:t>w tym obszarze</w:t>
      </w:r>
      <w:r w:rsidR="00AA6262" w:rsidRPr="00BE2217">
        <w:rPr>
          <w:rFonts w:ascii="Segoe UI" w:hAnsi="Segoe UI" w:cs="Segoe UI"/>
          <w:bCs/>
          <w:lang w:val="pl-PL"/>
        </w:rPr>
        <w:t xml:space="preserve"> </w:t>
      </w:r>
      <w:r w:rsidR="0037476A" w:rsidRPr="00BE2217">
        <w:rPr>
          <w:rFonts w:ascii="Segoe UI" w:hAnsi="Segoe UI" w:cs="Segoe UI"/>
          <w:bCs/>
          <w:lang w:val="pl-PL"/>
        </w:rPr>
        <w:t xml:space="preserve">Visa </w:t>
      </w:r>
      <w:r w:rsidR="0044314F" w:rsidRPr="00BE2217">
        <w:rPr>
          <w:rFonts w:ascii="Segoe UI" w:hAnsi="Segoe UI" w:cs="Segoe UI"/>
          <w:bCs/>
          <w:lang w:val="pl-PL"/>
        </w:rPr>
        <w:t xml:space="preserve">dąży do </w:t>
      </w:r>
      <w:r w:rsidR="00074641" w:rsidRPr="00BE2217">
        <w:rPr>
          <w:rFonts w:ascii="Segoe UI" w:hAnsi="Segoe UI" w:cs="Segoe UI"/>
          <w:bCs/>
          <w:lang w:val="pl-PL"/>
        </w:rPr>
        <w:t>podni</w:t>
      </w:r>
      <w:r w:rsidR="0037476A" w:rsidRPr="00BE2217">
        <w:rPr>
          <w:rFonts w:ascii="Segoe UI" w:hAnsi="Segoe UI" w:cs="Segoe UI"/>
          <w:bCs/>
          <w:lang w:val="pl-PL"/>
        </w:rPr>
        <w:t>esieni</w:t>
      </w:r>
      <w:r w:rsidR="0044314F" w:rsidRPr="00BE2217">
        <w:rPr>
          <w:rFonts w:ascii="Segoe UI" w:hAnsi="Segoe UI" w:cs="Segoe UI"/>
          <w:bCs/>
          <w:lang w:val="pl-PL"/>
        </w:rPr>
        <w:t>a</w:t>
      </w:r>
      <w:r w:rsidR="00074641" w:rsidRPr="00BE2217">
        <w:rPr>
          <w:rFonts w:ascii="Segoe UI" w:hAnsi="Segoe UI" w:cs="Segoe UI"/>
          <w:bCs/>
          <w:lang w:val="pl-PL"/>
        </w:rPr>
        <w:t xml:space="preserve"> jakoś</w:t>
      </w:r>
      <w:r w:rsidR="0037476A" w:rsidRPr="00BE2217">
        <w:rPr>
          <w:rFonts w:ascii="Segoe UI" w:hAnsi="Segoe UI" w:cs="Segoe UI"/>
          <w:bCs/>
          <w:lang w:val="pl-PL"/>
        </w:rPr>
        <w:t>ci</w:t>
      </w:r>
      <w:r w:rsidR="00074641" w:rsidRPr="00BE2217">
        <w:rPr>
          <w:rFonts w:ascii="Segoe UI" w:hAnsi="Segoe UI" w:cs="Segoe UI"/>
          <w:bCs/>
          <w:lang w:val="pl-PL"/>
        </w:rPr>
        <w:t xml:space="preserve"> doświadczenia podróży i</w:t>
      </w:r>
      <w:r w:rsidR="0037476A" w:rsidRPr="00BE2217">
        <w:rPr>
          <w:rFonts w:ascii="Segoe UI" w:hAnsi="Segoe UI" w:cs="Segoe UI"/>
          <w:bCs/>
          <w:lang w:val="pl-PL"/>
        </w:rPr>
        <w:t xml:space="preserve"> </w:t>
      </w:r>
      <w:r w:rsidR="00C55579" w:rsidRPr="00BE2217">
        <w:rPr>
          <w:rFonts w:ascii="Segoe UI" w:hAnsi="Segoe UI" w:cs="Segoe UI"/>
          <w:bCs/>
          <w:lang w:val="pl-PL"/>
        </w:rPr>
        <w:t>pomaga</w:t>
      </w:r>
      <w:r w:rsidR="004F0C38" w:rsidRPr="00BE2217">
        <w:rPr>
          <w:rFonts w:ascii="Segoe UI" w:hAnsi="Segoe UI" w:cs="Segoe UI"/>
          <w:bCs/>
          <w:lang w:val="pl-PL"/>
        </w:rPr>
        <w:t xml:space="preserve"> </w:t>
      </w:r>
      <w:r w:rsidR="0044314F" w:rsidRPr="00BE2217">
        <w:rPr>
          <w:rFonts w:ascii="Segoe UI" w:hAnsi="Segoe UI" w:cs="Segoe UI"/>
          <w:bCs/>
          <w:lang w:val="pl-PL"/>
        </w:rPr>
        <w:t xml:space="preserve">coraz </w:t>
      </w:r>
      <w:r w:rsidR="00074641" w:rsidRPr="00BE2217">
        <w:rPr>
          <w:rFonts w:ascii="Segoe UI" w:hAnsi="Segoe UI" w:cs="Segoe UI"/>
          <w:bCs/>
          <w:lang w:val="pl-PL"/>
        </w:rPr>
        <w:t xml:space="preserve">sprawniej </w:t>
      </w:r>
      <w:r w:rsidR="00B92BE0" w:rsidRPr="00BE2217">
        <w:rPr>
          <w:rFonts w:ascii="Segoe UI" w:hAnsi="Segoe UI" w:cs="Segoe UI"/>
          <w:bCs/>
          <w:lang w:val="pl-PL"/>
        </w:rPr>
        <w:t>porusza</w:t>
      </w:r>
      <w:r w:rsidR="00C55579" w:rsidRPr="00BE2217">
        <w:rPr>
          <w:rFonts w:ascii="Segoe UI" w:hAnsi="Segoe UI" w:cs="Segoe UI"/>
          <w:bCs/>
          <w:lang w:val="pl-PL"/>
        </w:rPr>
        <w:t>ć</w:t>
      </w:r>
      <w:r w:rsidR="00B92BE0" w:rsidRPr="00BE2217">
        <w:rPr>
          <w:rFonts w:ascii="Segoe UI" w:hAnsi="Segoe UI" w:cs="Segoe UI"/>
          <w:bCs/>
          <w:lang w:val="pl-PL"/>
        </w:rPr>
        <w:t xml:space="preserve"> si</w:t>
      </w:r>
      <w:r w:rsidR="007428D6" w:rsidRPr="00BE2217">
        <w:rPr>
          <w:rFonts w:ascii="Segoe UI" w:hAnsi="Segoe UI" w:cs="Segoe UI"/>
          <w:bCs/>
          <w:lang w:val="pl-PL"/>
        </w:rPr>
        <w:t>ę</w:t>
      </w:r>
      <w:r w:rsidR="00F02442" w:rsidRPr="00BE2217">
        <w:rPr>
          <w:rFonts w:ascii="Segoe UI" w:hAnsi="Segoe UI" w:cs="Segoe UI"/>
          <w:bCs/>
          <w:lang w:val="pl-PL"/>
        </w:rPr>
        <w:t xml:space="preserve"> po miastach</w:t>
      </w:r>
      <w:r w:rsidR="00AA6262" w:rsidRPr="00BE2217">
        <w:rPr>
          <w:rFonts w:ascii="Segoe UI" w:hAnsi="Segoe UI" w:cs="Segoe UI"/>
          <w:bCs/>
          <w:lang w:val="pl-PL"/>
        </w:rPr>
        <w:t>”</w:t>
      </w:r>
      <w:r w:rsidR="0037476A" w:rsidRPr="00BE2217">
        <w:rPr>
          <w:rFonts w:ascii="Segoe UI" w:hAnsi="Segoe UI" w:cs="Segoe UI"/>
          <w:bCs/>
          <w:lang w:val="pl-PL"/>
        </w:rPr>
        <w:t>, powiedział</w:t>
      </w:r>
      <w:r w:rsidR="00AA6262" w:rsidRPr="00BE2217">
        <w:rPr>
          <w:rFonts w:ascii="Segoe UI" w:hAnsi="Segoe UI" w:cs="Segoe UI"/>
          <w:bCs/>
          <w:lang w:val="pl-PL"/>
        </w:rPr>
        <w:t xml:space="preserve"> Nick Mackie, </w:t>
      </w:r>
      <w:r w:rsidR="00344F7C" w:rsidRPr="00BE2217">
        <w:rPr>
          <w:rFonts w:ascii="Segoe UI" w:hAnsi="Segoe UI" w:cs="Segoe UI"/>
          <w:bCs/>
          <w:lang w:val="pl-PL"/>
        </w:rPr>
        <w:t>G</w:t>
      </w:r>
      <w:r w:rsidR="00AA6262" w:rsidRPr="00BE2217">
        <w:rPr>
          <w:rFonts w:ascii="Segoe UI" w:hAnsi="Segoe UI" w:cs="Segoe UI"/>
          <w:bCs/>
          <w:lang w:val="pl-PL"/>
        </w:rPr>
        <w:t xml:space="preserve">lobal </w:t>
      </w:r>
      <w:r w:rsidR="00344F7C" w:rsidRPr="00BE2217">
        <w:rPr>
          <w:rFonts w:ascii="Segoe UI" w:hAnsi="Segoe UI" w:cs="Segoe UI"/>
          <w:bCs/>
          <w:lang w:val="pl-PL"/>
        </w:rPr>
        <w:t>H</w:t>
      </w:r>
      <w:r w:rsidR="00AA6262" w:rsidRPr="00BE2217">
        <w:rPr>
          <w:rFonts w:ascii="Segoe UI" w:hAnsi="Segoe UI" w:cs="Segoe UI"/>
          <w:bCs/>
          <w:lang w:val="pl-PL"/>
        </w:rPr>
        <w:t xml:space="preserve">ead of </w:t>
      </w:r>
      <w:r w:rsidR="00344F7C" w:rsidRPr="00BE2217">
        <w:rPr>
          <w:rFonts w:ascii="Segoe UI" w:hAnsi="Segoe UI" w:cs="Segoe UI"/>
          <w:bCs/>
          <w:lang w:val="pl-PL"/>
        </w:rPr>
        <w:t>U</w:t>
      </w:r>
      <w:r w:rsidR="00AA6262" w:rsidRPr="00BE2217">
        <w:rPr>
          <w:rFonts w:ascii="Segoe UI" w:hAnsi="Segoe UI" w:cs="Segoe UI"/>
          <w:bCs/>
          <w:lang w:val="pl-PL"/>
        </w:rPr>
        <w:t xml:space="preserve">rban </w:t>
      </w:r>
      <w:r w:rsidR="00344F7C" w:rsidRPr="00BE2217">
        <w:rPr>
          <w:rFonts w:ascii="Segoe UI" w:hAnsi="Segoe UI" w:cs="Segoe UI"/>
          <w:bCs/>
          <w:lang w:val="pl-PL"/>
        </w:rPr>
        <w:t>M</w:t>
      </w:r>
      <w:r w:rsidR="00AA6262" w:rsidRPr="00BE2217">
        <w:rPr>
          <w:rFonts w:ascii="Segoe UI" w:hAnsi="Segoe UI" w:cs="Segoe UI"/>
          <w:bCs/>
          <w:lang w:val="pl-PL"/>
        </w:rPr>
        <w:t xml:space="preserve">obility, Visa. </w:t>
      </w:r>
      <w:r w:rsidRPr="00BE2217">
        <w:rPr>
          <w:rFonts w:ascii="Segoe UI" w:hAnsi="Segoe UI" w:cs="Segoe UI"/>
          <w:bCs/>
          <w:lang w:val="pl-PL"/>
        </w:rPr>
        <w:t>„</w:t>
      </w:r>
      <w:r w:rsidR="00757AFF" w:rsidRPr="00BE2217">
        <w:rPr>
          <w:rFonts w:ascii="Segoe UI" w:hAnsi="Segoe UI" w:cs="Segoe UI"/>
          <w:bCs/>
          <w:lang w:val="pl-PL"/>
        </w:rPr>
        <w:t>Cieszymy się z coraz większ</w:t>
      </w:r>
      <w:r w:rsidR="00B34830" w:rsidRPr="00BE2217">
        <w:rPr>
          <w:rFonts w:ascii="Segoe UI" w:hAnsi="Segoe UI" w:cs="Segoe UI"/>
          <w:bCs/>
          <w:lang w:val="pl-PL"/>
        </w:rPr>
        <w:t>ej</w:t>
      </w:r>
      <w:r w:rsidR="00757AFF" w:rsidRPr="00BE2217">
        <w:rPr>
          <w:rFonts w:ascii="Segoe UI" w:hAnsi="Segoe UI" w:cs="Segoe UI"/>
          <w:bCs/>
          <w:lang w:val="pl-PL"/>
        </w:rPr>
        <w:t xml:space="preserve"> popularności</w:t>
      </w:r>
      <w:r w:rsidR="00B34830" w:rsidRPr="00BE2217">
        <w:rPr>
          <w:rFonts w:ascii="Segoe UI" w:hAnsi="Segoe UI" w:cs="Segoe UI"/>
          <w:bCs/>
          <w:lang w:val="pl-PL"/>
        </w:rPr>
        <w:t xml:space="preserve"> programu</w:t>
      </w:r>
      <w:r w:rsidR="00AA6262" w:rsidRPr="00BE2217">
        <w:rPr>
          <w:rFonts w:ascii="Segoe UI" w:hAnsi="Segoe UI" w:cs="Segoe UI"/>
          <w:bCs/>
          <w:lang w:val="pl-PL"/>
        </w:rPr>
        <w:t xml:space="preserve"> Visa Ready for </w:t>
      </w:r>
      <w:r w:rsidR="00B23BC5" w:rsidRPr="00BE2217">
        <w:rPr>
          <w:rFonts w:ascii="Segoe UI" w:hAnsi="Segoe UI" w:cs="Segoe UI"/>
          <w:bCs/>
          <w:lang w:val="pl-PL"/>
        </w:rPr>
        <w:t>Tr</w:t>
      </w:r>
      <w:r w:rsidR="00AA6262" w:rsidRPr="00BE2217">
        <w:rPr>
          <w:rFonts w:ascii="Segoe UI" w:hAnsi="Segoe UI" w:cs="Segoe UI"/>
          <w:bCs/>
          <w:lang w:val="pl-PL"/>
        </w:rPr>
        <w:t>ansit</w:t>
      </w:r>
      <w:r w:rsidR="00B34830" w:rsidRPr="00BE2217">
        <w:rPr>
          <w:rFonts w:ascii="Segoe UI" w:hAnsi="Segoe UI" w:cs="Segoe UI"/>
          <w:bCs/>
          <w:lang w:val="pl-PL"/>
        </w:rPr>
        <w:t xml:space="preserve">, </w:t>
      </w:r>
      <w:r w:rsidR="00CD161C" w:rsidRPr="00BE2217">
        <w:rPr>
          <w:rFonts w:ascii="Segoe UI" w:hAnsi="Segoe UI" w:cs="Segoe UI"/>
          <w:bCs/>
          <w:lang w:val="pl-PL"/>
        </w:rPr>
        <w:t>ponieważ</w:t>
      </w:r>
      <w:r w:rsidR="00746CFC" w:rsidRPr="00BE2217">
        <w:rPr>
          <w:rFonts w:ascii="Segoe UI" w:hAnsi="Segoe UI" w:cs="Segoe UI"/>
          <w:bCs/>
          <w:lang w:val="pl-PL"/>
        </w:rPr>
        <w:t xml:space="preserve"> </w:t>
      </w:r>
      <w:r w:rsidR="00B372DE" w:rsidRPr="00BE2217">
        <w:rPr>
          <w:rFonts w:ascii="Segoe UI" w:hAnsi="Segoe UI" w:cs="Segoe UI"/>
          <w:bCs/>
          <w:lang w:val="pl-PL"/>
        </w:rPr>
        <w:t>ma on</w:t>
      </w:r>
      <w:r w:rsidR="00B34830" w:rsidRPr="00BE2217">
        <w:rPr>
          <w:rFonts w:ascii="Segoe UI" w:hAnsi="Segoe UI" w:cs="Segoe UI"/>
          <w:bCs/>
          <w:lang w:val="pl-PL"/>
        </w:rPr>
        <w:t xml:space="preserve"> </w:t>
      </w:r>
      <w:r w:rsidR="00746CFC" w:rsidRPr="00BE2217">
        <w:rPr>
          <w:rFonts w:ascii="Segoe UI" w:hAnsi="Segoe UI" w:cs="Segoe UI"/>
          <w:bCs/>
          <w:lang w:val="pl-PL"/>
        </w:rPr>
        <w:t>zasadnicze</w:t>
      </w:r>
      <w:r w:rsidR="004C140E" w:rsidRPr="00BE2217">
        <w:rPr>
          <w:rFonts w:ascii="Segoe UI" w:hAnsi="Segoe UI" w:cs="Segoe UI"/>
          <w:bCs/>
          <w:lang w:val="pl-PL"/>
        </w:rPr>
        <w:t xml:space="preserve"> </w:t>
      </w:r>
      <w:r w:rsidR="00746CFC" w:rsidRPr="00BE2217">
        <w:rPr>
          <w:rFonts w:ascii="Segoe UI" w:hAnsi="Segoe UI" w:cs="Segoe UI"/>
          <w:bCs/>
          <w:lang w:val="pl-PL"/>
        </w:rPr>
        <w:t>znaczenie</w:t>
      </w:r>
      <w:r w:rsidR="00AA6262" w:rsidRPr="00BE2217">
        <w:rPr>
          <w:rFonts w:ascii="Segoe UI" w:hAnsi="Segoe UI" w:cs="Segoe UI"/>
          <w:bCs/>
          <w:lang w:val="pl-PL"/>
        </w:rPr>
        <w:t xml:space="preserve"> </w:t>
      </w:r>
      <w:r w:rsidR="00875521">
        <w:rPr>
          <w:rFonts w:ascii="Segoe UI" w:hAnsi="Segoe UI" w:cs="Segoe UI"/>
          <w:bCs/>
          <w:lang w:val="pl-PL"/>
        </w:rPr>
        <w:t>w</w:t>
      </w:r>
      <w:r w:rsidR="00AA6262" w:rsidRPr="00BE2217">
        <w:rPr>
          <w:rFonts w:ascii="Segoe UI" w:hAnsi="Segoe UI" w:cs="Segoe UI"/>
          <w:bCs/>
          <w:lang w:val="pl-PL"/>
        </w:rPr>
        <w:t xml:space="preserve"> </w:t>
      </w:r>
      <w:r w:rsidR="00B23BC5" w:rsidRPr="00BE2217">
        <w:rPr>
          <w:rFonts w:ascii="Segoe UI" w:hAnsi="Segoe UI" w:cs="Segoe UI"/>
          <w:bCs/>
          <w:lang w:val="pl-PL"/>
        </w:rPr>
        <w:t>przy</w:t>
      </w:r>
      <w:r w:rsidR="00875521">
        <w:rPr>
          <w:rFonts w:ascii="Segoe UI" w:hAnsi="Segoe UI" w:cs="Segoe UI"/>
          <w:bCs/>
          <w:lang w:val="pl-PL"/>
        </w:rPr>
        <w:t>śpieszeniu</w:t>
      </w:r>
      <w:r w:rsidR="00B23BC5" w:rsidRPr="00BE2217">
        <w:rPr>
          <w:rFonts w:ascii="Segoe UI" w:hAnsi="Segoe UI" w:cs="Segoe UI"/>
          <w:bCs/>
          <w:lang w:val="pl-PL"/>
        </w:rPr>
        <w:t xml:space="preserve"> wdr</w:t>
      </w:r>
      <w:r w:rsidR="00875521">
        <w:rPr>
          <w:rFonts w:ascii="Segoe UI" w:hAnsi="Segoe UI" w:cs="Segoe UI"/>
          <w:bCs/>
          <w:lang w:val="pl-PL"/>
        </w:rPr>
        <w:t>o</w:t>
      </w:r>
      <w:r w:rsidR="00B23BC5" w:rsidRPr="00BE2217">
        <w:rPr>
          <w:rFonts w:ascii="Segoe UI" w:hAnsi="Segoe UI" w:cs="Segoe UI"/>
          <w:bCs/>
          <w:lang w:val="pl-PL"/>
        </w:rPr>
        <w:t>ż</w:t>
      </w:r>
      <w:r w:rsidR="00875521">
        <w:rPr>
          <w:rFonts w:ascii="Segoe UI" w:hAnsi="Segoe UI" w:cs="Segoe UI"/>
          <w:bCs/>
          <w:lang w:val="pl-PL"/>
        </w:rPr>
        <w:t>e</w:t>
      </w:r>
      <w:r w:rsidR="00B23BC5" w:rsidRPr="00BE2217">
        <w:rPr>
          <w:rFonts w:ascii="Segoe UI" w:hAnsi="Segoe UI" w:cs="Segoe UI"/>
          <w:bCs/>
          <w:lang w:val="pl-PL"/>
        </w:rPr>
        <w:t>nia</w:t>
      </w:r>
      <w:r w:rsidR="006935FB">
        <w:rPr>
          <w:rFonts w:ascii="Segoe UI" w:hAnsi="Segoe UI" w:cs="Segoe UI"/>
          <w:bCs/>
          <w:lang w:val="pl-PL"/>
        </w:rPr>
        <w:t xml:space="preserve"> płatności</w:t>
      </w:r>
      <w:r w:rsidR="00B23BC5" w:rsidRPr="00BE2217">
        <w:rPr>
          <w:rFonts w:ascii="Segoe UI" w:hAnsi="Segoe UI" w:cs="Segoe UI"/>
          <w:bCs/>
          <w:lang w:val="pl-PL"/>
        </w:rPr>
        <w:t xml:space="preserve"> zbliżeniowych </w:t>
      </w:r>
      <w:r w:rsidR="006935FB">
        <w:rPr>
          <w:rFonts w:ascii="Segoe UI" w:hAnsi="Segoe UI" w:cs="Segoe UI"/>
          <w:bCs/>
          <w:lang w:val="pl-PL"/>
        </w:rPr>
        <w:t xml:space="preserve">w </w:t>
      </w:r>
      <w:r w:rsidR="00B23BC5" w:rsidRPr="00BE2217">
        <w:rPr>
          <w:rFonts w:ascii="Segoe UI" w:hAnsi="Segoe UI" w:cs="Segoe UI"/>
          <w:bCs/>
          <w:lang w:val="pl-PL"/>
        </w:rPr>
        <w:t>transpor</w:t>
      </w:r>
      <w:r w:rsidR="006935FB">
        <w:rPr>
          <w:rFonts w:ascii="Segoe UI" w:hAnsi="Segoe UI" w:cs="Segoe UI"/>
          <w:bCs/>
          <w:lang w:val="pl-PL"/>
        </w:rPr>
        <w:t>cie</w:t>
      </w:r>
      <w:r w:rsidR="00B23BC5" w:rsidRPr="00BE2217">
        <w:rPr>
          <w:rFonts w:ascii="Segoe UI" w:hAnsi="Segoe UI" w:cs="Segoe UI"/>
          <w:bCs/>
          <w:lang w:val="pl-PL"/>
        </w:rPr>
        <w:t xml:space="preserve"> publiczn</w:t>
      </w:r>
      <w:r w:rsidR="006935FB">
        <w:rPr>
          <w:rFonts w:ascii="Segoe UI" w:hAnsi="Segoe UI" w:cs="Segoe UI"/>
          <w:bCs/>
          <w:lang w:val="pl-PL"/>
        </w:rPr>
        <w:t>ym</w:t>
      </w:r>
      <w:r w:rsidR="004C140E" w:rsidRPr="00BE2217">
        <w:rPr>
          <w:rFonts w:ascii="Segoe UI" w:hAnsi="Segoe UI" w:cs="Segoe UI"/>
          <w:bCs/>
          <w:lang w:val="pl-PL"/>
        </w:rPr>
        <w:t xml:space="preserve">. W ramach programu </w:t>
      </w:r>
      <w:r w:rsidR="00B23BC5" w:rsidRPr="00BE2217">
        <w:rPr>
          <w:rFonts w:ascii="Segoe UI" w:hAnsi="Segoe UI" w:cs="Segoe UI"/>
          <w:bCs/>
          <w:lang w:val="pl-PL"/>
        </w:rPr>
        <w:t>udostępni</w:t>
      </w:r>
      <w:r w:rsidR="004C140E" w:rsidRPr="00BE2217">
        <w:rPr>
          <w:rFonts w:ascii="Segoe UI" w:hAnsi="Segoe UI" w:cs="Segoe UI"/>
          <w:bCs/>
          <w:lang w:val="pl-PL"/>
        </w:rPr>
        <w:t>amy</w:t>
      </w:r>
      <w:r w:rsidR="0050346B" w:rsidRPr="00BE2217">
        <w:rPr>
          <w:rFonts w:ascii="Segoe UI" w:hAnsi="Segoe UI" w:cs="Segoe UI"/>
          <w:bCs/>
          <w:lang w:val="pl-PL"/>
        </w:rPr>
        <w:t xml:space="preserve"> o</w:t>
      </w:r>
      <w:r w:rsidR="00464212">
        <w:rPr>
          <w:rFonts w:ascii="Segoe UI" w:hAnsi="Segoe UI" w:cs="Segoe UI"/>
          <w:bCs/>
          <w:lang w:val="pl-PL"/>
        </w:rPr>
        <w:t xml:space="preserve">rganizatorom transportu </w:t>
      </w:r>
      <w:r w:rsidR="0050346B" w:rsidRPr="00BE2217">
        <w:rPr>
          <w:rFonts w:ascii="Segoe UI" w:hAnsi="Segoe UI" w:cs="Segoe UI"/>
          <w:bCs/>
          <w:lang w:val="pl-PL"/>
        </w:rPr>
        <w:t>publicznego sprawdzon</w:t>
      </w:r>
      <w:r w:rsidR="00C056B1" w:rsidRPr="00BE2217">
        <w:rPr>
          <w:rFonts w:ascii="Segoe UI" w:hAnsi="Segoe UI" w:cs="Segoe UI"/>
          <w:bCs/>
          <w:lang w:val="pl-PL"/>
        </w:rPr>
        <w:t>e</w:t>
      </w:r>
      <w:r w:rsidR="00240EAA" w:rsidRPr="00BE2217">
        <w:rPr>
          <w:rFonts w:ascii="Segoe UI" w:hAnsi="Segoe UI" w:cs="Segoe UI"/>
          <w:bCs/>
          <w:lang w:val="pl-PL"/>
        </w:rPr>
        <w:t xml:space="preserve"> przez Visa</w:t>
      </w:r>
      <w:r w:rsidR="0050346B" w:rsidRPr="00BE2217">
        <w:rPr>
          <w:rFonts w:ascii="Segoe UI" w:hAnsi="Segoe UI" w:cs="Segoe UI"/>
          <w:bCs/>
          <w:lang w:val="pl-PL"/>
        </w:rPr>
        <w:t xml:space="preserve"> rozwiąza</w:t>
      </w:r>
      <w:r w:rsidR="00C056B1" w:rsidRPr="00BE2217">
        <w:rPr>
          <w:rFonts w:ascii="Segoe UI" w:hAnsi="Segoe UI" w:cs="Segoe UI"/>
          <w:bCs/>
          <w:lang w:val="pl-PL"/>
        </w:rPr>
        <w:t>nia</w:t>
      </w:r>
      <w:r w:rsidR="009C2FD6" w:rsidRPr="00BE2217">
        <w:rPr>
          <w:rFonts w:ascii="Segoe UI" w:hAnsi="Segoe UI" w:cs="Segoe UI"/>
          <w:bCs/>
          <w:lang w:val="pl-PL"/>
        </w:rPr>
        <w:t xml:space="preserve">, jednocześnie pomagając naszym partnerom </w:t>
      </w:r>
      <w:r w:rsidR="009C2D6F" w:rsidRPr="00BE2217">
        <w:rPr>
          <w:rFonts w:ascii="Segoe UI" w:hAnsi="Segoe UI" w:cs="Segoe UI"/>
          <w:bCs/>
          <w:lang w:val="pl-PL"/>
        </w:rPr>
        <w:t xml:space="preserve">w </w:t>
      </w:r>
      <w:r w:rsidR="00774F7D" w:rsidRPr="00BE2217">
        <w:rPr>
          <w:rFonts w:ascii="Segoe UI" w:hAnsi="Segoe UI" w:cs="Segoe UI"/>
          <w:bCs/>
          <w:lang w:val="pl-PL"/>
        </w:rPr>
        <w:t>uzyskani</w:t>
      </w:r>
      <w:r w:rsidR="009C2D6F" w:rsidRPr="00BE2217">
        <w:rPr>
          <w:rFonts w:ascii="Segoe UI" w:hAnsi="Segoe UI" w:cs="Segoe UI"/>
          <w:bCs/>
          <w:lang w:val="pl-PL"/>
        </w:rPr>
        <w:t>u</w:t>
      </w:r>
      <w:r w:rsidR="00774F7D" w:rsidRPr="00BE2217">
        <w:rPr>
          <w:rFonts w:ascii="Segoe UI" w:hAnsi="Segoe UI" w:cs="Segoe UI"/>
          <w:bCs/>
          <w:lang w:val="pl-PL"/>
        </w:rPr>
        <w:t xml:space="preserve"> maksymalnej stopy zwrotu z inwestycji</w:t>
      </w:r>
      <w:r w:rsidR="00AA6262" w:rsidRPr="00BE2217">
        <w:rPr>
          <w:rFonts w:ascii="Segoe UI" w:hAnsi="Segoe UI" w:cs="Segoe UI"/>
          <w:bCs/>
          <w:lang w:val="pl-PL"/>
        </w:rPr>
        <w:t>”</w:t>
      </w:r>
      <w:r w:rsidR="00774F7D" w:rsidRPr="00BE2217">
        <w:rPr>
          <w:rFonts w:ascii="Segoe UI" w:hAnsi="Segoe UI" w:cs="Segoe UI"/>
          <w:bCs/>
          <w:lang w:val="pl-PL"/>
        </w:rPr>
        <w:t>.</w:t>
      </w:r>
    </w:p>
    <w:p w14:paraId="01E68A0A" w14:textId="77777777" w:rsidR="00AA6262" w:rsidRPr="00BE2217" w:rsidRDefault="00AA6262" w:rsidP="00785B18">
      <w:pPr>
        <w:spacing w:after="0" w:line="240" w:lineRule="auto"/>
        <w:contextualSpacing/>
        <w:jc w:val="both"/>
        <w:rPr>
          <w:rFonts w:ascii="Segoe UI" w:hAnsi="Segoe UI" w:cs="Segoe UI"/>
          <w:bCs/>
          <w:lang w:val="pl-PL"/>
        </w:rPr>
      </w:pPr>
    </w:p>
    <w:p w14:paraId="044A43A7" w14:textId="7C1CBB20" w:rsidR="00AA6262" w:rsidRPr="00BE2217" w:rsidRDefault="009F2031" w:rsidP="00785B18">
      <w:pPr>
        <w:spacing w:after="0" w:line="240" w:lineRule="auto"/>
        <w:contextualSpacing/>
        <w:jc w:val="both"/>
        <w:rPr>
          <w:rFonts w:ascii="Segoe UI" w:hAnsi="Segoe UI" w:cs="Segoe UI"/>
          <w:bCs/>
          <w:lang w:val="pl-PL"/>
        </w:rPr>
      </w:pPr>
      <w:r w:rsidRPr="00BE2217">
        <w:rPr>
          <w:rFonts w:ascii="Segoe UI" w:hAnsi="Segoe UI" w:cs="Segoe UI"/>
          <w:bCs/>
          <w:lang w:val="pl-PL"/>
        </w:rPr>
        <w:t>Wybierając</w:t>
      </w:r>
      <w:r w:rsidR="00AA6262" w:rsidRPr="00BE2217">
        <w:rPr>
          <w:rFonts w:ascii="Segoe UI" w:hAnsi="Segoe UI" w:cs="Segoe UI"/>
          <w:bCs/>
          <w:lang w:val="pl-PL"/>
        </w:rPr>
        <w:t xml:space="preserve"> </w:t>
      </w:r>
      <w:r w:rsidR="004C140E" w:rsidRPr="00BE2217">
        <w:rPr>
          <w:rFonts w:ascii="Segoe UI" w:hAnsi="Segoe UI" w:cs="Segoe UI"/>
          <w:bCs/>
          <w:lang w:val="pl-PL"/>
        </w:rPr>
        <w:t xml:space="preserve">dostawcę technologii lub konsultanta </w:t>
      </w:r>
      <w:r w:rsidR="007A3838">
        <w:rPr>
          <w:rFonts w:ascii="Segoe UI" w:hAnsi="Segoe UI" w:cs="Segoe UI"/>
          <w:bCs/>
          <w:lang w:val="pl-PL"/>
        </w:rPr>
        <w:t>uczestniczącego w</w:t>
      </w:r>
      <w:r w:rsidR="001F1233">
        <w:rPr>
          <w:rFonts w:ascii="Segoe UI" w:hAnsi="Segoe UI" w:cs="Segoe UI"/>
          <w:bCs/>
          <w:lang w:val="pl-PL"/>
        </w:rPr>
        <w:t xml:space="preserve"> </w:t>
      </w:r>
      <w:r w:rsidR="00BC1E0F" w:rsidRPr="00BE2217">
        <w:rPr>
          <w:rFonts w:ascii="Segoe UI" w:hAnsi="Segoe UI" w:cs="Segoe UI"/>
          <w:bCs/>
          <w:lang w:val="pl-PL"/>
        </w:rPr>
        <w:t>program</w:t>
      </w:r>
      <w:r w:rsidR="007A3838">
        <w:rPr>
          <w:rFonts w:ascii="Segoe UI" w:hAnsi="Segoe UI" w:cs="Segoe UI"/>
          <w:bCs/>
          <w:lang w:val="pl-PL"/>
        </w:rPr>
        <w:t>ie</w:t>
      </w:r>
      <w:r w:rsidR="00BC1E0F" w:rsidRPr="00BE2217">
        <w:rPr>
          <w:rFonts w:ascii="Segoe UI" w:hAnsi="Segoe UI" w:cs="Segoe UI"/>
          <w:bCs/>
          <w:lang w:val="pl-PL"/>
        </w:rPr>
        <w:t xml:space="preserve"> </w:t>
      </w:r>
      <w:r w:rsidR="00A41723" w:rsidRPr="00BE2217">
        <w:rPr>
          <w:rFonts w:ascii="Segoe UI" w:hAnsi="Segoe UI" w:cs="Segoe UI"/>
          <w:lang w:val="pl-PL"/>
        </w:rPr>
        <w:t>Visa Ready for Transit</w:t>
      </w:r>
      <w:r w:rsidR="00AA6262" w:rsidRPr="00BE2217">
        <w:rPr>
          <w:rFonts w:ascii="Segoe UI" w:hAnsi="Segoe UI" w:cs="Segoe UI"/>
          <w:bCs/>
          <w:lang w:val="pl-PL"/>
        </w:rPr>
        <w:t xml:space="preserve">, </w:t>
      </w:r>
      <w:r w:rsidR="00A41723" w:rsidRPr="00BE2217">
        <w:rPr>
          <w:rFonts w:ascii="Segoe UI" w:hAnsi="Segoe UI" w:cs="Segoe UI"/>
          <w:bCs/>
          <w:lang w:val="pl-PL"/>
        </w:rPr>
        <w:t>o</w:t>
      </w:r>
      <w:r w:rsidR="00FA3604">
        <w:rPr>
          <w:rFonts w:ascii="Segoe UI" w:hAnsi="Segoe UI" w:cs="Segoe UI"/>
          <w:bCs/>
          <w:lang w:val="pl-PL"/>
        </w:rPr>
        <w:t>rganizatorzy transportu publicznego</w:t>
      </w:r>
      <w:r w:rsidR="00A41723" w:rsidRPr="00BE2217">
        <w:rPr>
          <w:rFonts w:ascii="Segoe UI" w:hAnsi="Segoe UI" w:cs="Segoe UI"/>
          <w:bCs/>
          <w:lang w:val="pl-PL"/>
        </w:rPr>
        <w:t xml:space="preserve"> </w:t>
      </w:r>
      <w:r w:rsidR="00350566" w:rsidRPr="00BE2217">
        <w:rPr>
          <w:rFonts w:ascii="Segoe UI" w:hAnsi="Segoe UI" w:cs="Segoe UI"/>
          <w:bCs/>
          <w:lang w:val="pl-PL"/>
        </w:rPr>
        <w:t>mogą</w:t>
      </w:r>
      <w:r w:rsidR="0091297F">
        <w:rPr>
          <w:rFonts w:ascii="Segoe UI" w:hAnsi="Segoe UI" w:cs="Segoe UI"/>
          <w:bCs/>
          <w:lang w:val="pl-PL"/>
        </w:rPr>
        <w:t xml:space="preserve"> w prosty sposób pozyskać partnera </w:t>
      </w:r>
      <w:r w:rsidR="002804F4">
        <w:rPr>
          <w:rFonts w:ascii="Segoe UI" w:hAnsi="Segoe UI" w:cs="Segoe UI"/>
          <w:bCs/>
          <w:lang w:val="pl-PL"/>
        </w:rPr>
        <w:br/>
      </w:r>
      <w:r w:rsidR="0091297F">
        <w:rPr>
          <w:rFonts w:ascii="Segoe UI" w:hAnsi="Segoe UI" w:cs="Segoe UI"/>
          <w:bCs/>
          <w:lang w:val="pl-PL"/>
        </w:rPr>
        <w:t>z</w:t>
      </w:r>
      <w:r w:rsidR="00C93FEB">
        <w:rPr>
          <w:rFonts w:ascii="Segoe UI" w:hAnsi="Segoe UI" w:cs="Segoe UI"/>
          <w:bCs/>
          <w:lang w:val="pl-PL"/>
        </w:rPr>
        <w:t xml:space="preserve"> odpowiednią wiedzą specjalistyczną, </w:t>
      </w:r>
      <w:r w:rsidR="00A179C4">
        <w:rPr>
          <w:rFonts w:ascii="Segoe UI" w:hAnsi="Segoe UI" w:cs="Segoe UI"/>
          <w:bCs/>
          <w:lang w:val="pl-PL"/>
        </w:rPr>
        <w:t xml:space="preserve">ułatwić proces testowania i implementacji, </w:t>
      </w:r>
      <w:r w:rsidR="00CB057E" w:rsidRPr="00BE2217">
        <w:rPr>
          <w:rFonts w:ascii="Segoe UI" w:hAnsi="Segoe UI" w:cs="Segoe UI"/>
          <w:bCs/>
          <w:lang w:val="pl-PL"/>
        </w:rPr>
        <w:t>a także</w:t>
      </w:r>
      <w:r w:rsidR="004F227E" w:rsidRPr="00BE2217">
        <w:rPr>
          <w:rFonts w:ascii="Segoe UI" w:hAnsi="Segoe UI" w:cs="Segoe UI"/>
          <w:bCs/>
          <w:lang w:val="pl-PL"/>
        </w:rPr>
        <w:t xml:space="preserve"> </w:t>
      </w:r>
      <w:r w:rsidR="00771EBF" w:rsidRPr="00BE2217">
        <w:rPr>
          <w:rFonts w:ascii="Segoe UI" w:hAnsi="Segoe UI" w:cs="Segoe UI"/>
          <w:bCs/>
          <w:lang w:val="pl-PL"/>
        </w:rPr>
        <w:t xml:space="preserve">skrócić </w:t>
      </w:r>
      <w:r w:rsidR="00771EBF" w:rsidRPr="00BE2217">
        <w:rPr>
          <w:rFonts w:ascii="Segoe UI" w:hAnsi="Segoe UI" w:cs="Segoe UI"/>
          <w:bCs/>
          <w:lang w:val="pl-PL"/>
        </w:rPr>
        <w:lastRenderedPageBreak/>
        <w:t>czas</w:t>
      </w:r>
      <w:r w:rsidR="00872F14">
        <w:rPr>
          <w:rFonts w:ascii="Segoe UI" w:hAnsi="Segoe UI" w:cs="Segoe UI"/>
          <w:bCs/>
          <w:lang w:val="pl-PL"/>
        </w:rPr>
        <w:t xml:space="preserve"> wdrożenia rozwiązania</w:t>
      </w:r>
      <w:r w:rsidR="00516FBD" w:rsidRPr="00BE2217">
        <w:rPr>
          <w:rFonts w:ascii="Segoe UI" w:hAnsi="Segoe UI" w:cs="Segoe UI"/>
          <w:bCs/>
          <w:lang w:val="pl-PL"/>
        </w:rPr>
        <w:t>.</w:t>
      </w:r>
      <w:r w:rsidR="00AA6262" w:rsidRPr="00BE2217">
        <w:rPr>
          <w:rFonts w:ascii="Segoe UI" w:hAnsi="Segoe UI" w:cs="Segoe UI"/>
          <w:bCs/>
          <w:lang w:val="pl-PL"/>
        </w:rPr>
        <w:t xml:space="preserve"> </w:t>
      </w:r>
      <w:r w:rsidR="00B70813" w:rsidRPr="00BE2217">
        <w:rPr>
          <w:rFonts w:ascii="Segoe UI" w:hAnsi="Segoe UI" w:cs="Segoe UI"/>
          <w:bCs/>
          <w:lang w:val="pl-PL"/>
        </w:rPr>
        <w:t>M</w:t>
      </w:r>
      <w:r w:rsidR="009A3914" w:rsidRPr="00BE2217">
        <w:rPr>
          <w:rFonts w:ascii="Segoe UI" w:hAnsi="Segoe UI" w:cs="Segoe UI"/>
          <w:bCs/>
          <w:lang w:val="pl-PL"/>
        </w:rPr>
        <w:t>ogą</w:t>
      </w:r>
      <w:r w:rsidR="00B70813" w:rsidRPr="00BE2217">
        <w:rPr>
          <w:rFonts w:ascii="Segoe UI" w:hAnsi="Segoe UI" w:cs="Segoe UI"/>
          <w:bCs/>
          <w:lang w:val="pl-PL"/>
        </w:rPr>
        <w:t xml:space="preserve"> oni także</w:t>
      </w:r>
      <w:r w:rsidR="009A3914" w:rsidRPr="00BE2217">
        <w:rPr>
          <w:rFonts w:ascii="Segoe UI" w:hAnsi="Segoe UI" w:cs="Segoe UI"/>
          <w:bCs/>
          <w:lang w:val="pl-PL"/>
        </w:rPr>
        <w:t xml:space="preserve"> realizować projekty </w:t>
      </w:r>
      <w:r w:rsidR="00D70692">
        <w:rPr>
          <w:rFonts w:ascii="Segoe UI" w:hAnsi="Segoe UI" w:cs="Segoe UI"/>
          <w:bCs/>
          <w:lang w:val="pl-PL"/>
        </w:rPr>
        <w:t>zachowując pewność</w:t>
      </w:r>
      <w:r w:rsidR="009A3914" w:rsidRPr="00BE2217">
        <w:rPr>
          <w:rFonts w:ascii="Segoe UI" w:hAnsi="Segoe UI" w:cs="Segoe UI"/>
          <w:bCs/>
          <w:lang w:val="pl-PL"/>
        </w:rPr>
        <w:t xml:space="preserve">, że wybrane przez </w:t>
      </w:r>
      <w:r w:rsidR="00746C90">
        <w:rPr>
          <w:rFonts w:ascii="Segoe UI" w:hAnsi="Segoe UI" w:cs="Segoe UI"/>
          <w:bCs/>
          <w:lang w:val="pl-PL"/>
        </w:rPr>
        <w:t>n</w:t>
      </w:r>
      <w:r w:rsidR="006F7449" w:rsidRPr="00BE2217">
        <w:rPr>
          <w:rFonts w:ascii="Segoe UI" w:hAnsi="Segoe UI" w:cs="Segoe UI"/>
          <w:bCs/>
          <w:lang w:val="pl-PL"/>
        </w:rPr>
        <w:t>ich</w:t>
      </w:r>
      <w:r w:rsidR="009A3914" w:rsidRPr="00BE2217">
        <w:rPr>
          <w:rFonts w:ascii="Segoe UI" w:hAnsi="Segoe UI" w:cs="Segoe UI"/>
          <w:bCs/>
          <w:lang w:val="pl-PL"/>
        </w:rPr>
        <w:t xml:space="preserve"> rozwiązani</w:t>
      </w:r>
      <w:r w:rsidR="006F7449" w:rsidRPr="00BE2217">
        <w:rPr>
          <w:rFonts w:ascii="Segoe UI" w:hAnsi="Segoe UI" w:cs="Segoe UI"/>
          <w:bCs/>
          <w:lang w:val="pl-PL"/>
        </w:rPr>
        <w:t>e</w:t>
      </w:r>
      <w:r w:rsidR="009A3914" w:rsidRPr="00BE2217">
        <w:rPr>
          <w:rFonts w:ascii="Segoe UI" w:hAnsi="Segoe UI" w:cs="Segoe UI"/>
          <w:bCs/>
          <w:lang w:val="pl-PL"/>
        </w:rPr>
        <w:t xml:space="preserve"> z certyfikatem Visa Ready spełnia wysokie standardy bezpieczeństwa Visa.</w:t>
      </w:r>
    </w:p>
    <w:p w14:paraId="301222FB" w14:textId="77777777" w:rsidR="00AA6262" w:rsidRPr="00BE2217" w:rsidRDefault="00AA6262" w:rsidP="00785B18">
      <w:pPr>
        <w:spacing w:after="0" w:line="240" w:lineRule="auto"/>
        <w:contextualSpacing/>
        <w:jc w:val="both"/>
        <w:rPr>
          <w:rFonts w:ascii="Segoe UI" w:hAnsi="Segoe UI" w:cs="Segoe UI"/>
          <w:lang w:val="pl-PL"/>
        </w:rPr>
      </w:pPr>
    </w:p>
    <w:p w14:paraId="772FE239" w14:textId="698535A7" w:rsidR="00AA6262" w:rsidRPr="00BE2217" w:rsidRDefault="00243981" w:rsidP="00785B18">
      <w:pPr>
        <w:spacing w:after="0" w:line="240" w:lineRule="auto"/>
        <w:contextualSpacing/>
        <w:jc w:val="both"/>
        <w:rPr>
          <w:rFonts w:ascii="Segoe UI" w:hAnsi="Segoe UI" w:cs="Segoe UI"/>
          <w:lang w:val="pl-PL"/>
        </w:rPr>
      </w:pPr>
      <w:r w:rsidRPr="00BE2217">
        <w:rPr>
          <w:rFonts w:ascii="Segoe UI" w:hAnsi="Segoe UI" w:cs="Segoe UI"/>
          <w:bCs/>
          <w:lang w:val="pl-PL"/>
        </w:rPr>
        <w:t>Zbliżeniowe rozwiązania dla transportu publicznego</w:t>
      </w:r>
      <w:r w:rsidR="00AA6262" w:rsidRPr="00BE2217">
        <w:rPr>
          <w:rFonts w:ascii="Segoe UI" w:hAnsi="Segoe UI" w:cs="Segoe UI"/>
          <w:lang w:val="pl-PL"/>
        </w:rPr>
        <w:t xml:space="preserve"> </w:t>
      </w:r>
      <w:r w:rsidR="00F708BF" w:rsidRPr="00BE2217">
        <w:rPr>
          <w:rFonts w:ascii="Segoe UI" w:hAnsi="Segoe UI" w:cs="Segoe UI"/>
          <w:lang w:val="pl-PL"/>
        </w:rPr>
        <w:t xml:space="preserve">usprawniają pobieranie </w:t>
      </w:r>
      <w:r w:rsidR="00110491" w:rsidRPr="00BE2217">
        <w:rPr>
          <w:rFonts w:ascii="Segoe UI" w:hAnsi="Segoe UI" w:cs="Segoe UI"/>
          <w:lang w:val="pl-PL"/>
        </w:rPr>
        <w:t xml:space="preserve">opłat za przejazd </w:t>
      </w:r>
      <w:r w:rsidR="002804F4">
        <w:rPr>
          <w:rFonts w:ascii="Segoe UI" w:hAnsi="Segoe UI" w:cs="Segoe UI"/>
          <w:lang w:val="pl-PL"/>
        </w:rPr>
        <w:br/>
      </w:r>
      <w:r w:rsidR="00110491" w:rsidRPr="00BE2217">
        <w:rPr>
          <w:rFonts w:ascii="Segoe UI" w:hAnsi="Segoe UI" w:cs="Segoe UI"/>
          <w:lang w:val="pl-PL"/>
        </w:rPr>
        <w:t>i ograniczają koszty operacyjne</w:t>
      </w:r>
      <w:r w:rsidR="003D2CFA" w:rsidRPr="00BE2217">
        <w:rPr>
          <w:rFonts w:ascii="Segoe UI" w:hAnsi="Segoe UI" w:cs="Segoe UI"/>
          <w:lang w:val="pl-PL"/>
        </w:rPr>
        <w:t xml:space="preserve">, jednocześnie pomagając </w:t>
      </w:r>
      <w:r w:rsidR="007B1E4F" w:rsidRPr="00BE2217">
        <w:rPr>
          <w:rFonts w:ascii="Segoe UI" w:hAnsi="Segoe UI" w:cs="Segoe UI"/>
          <w:lang w:val="pl-PL"/>
        </w:rPr>
        <w:t>zwiększ</w:t>
      </w:r>
      <w:r w:rsidR="001A5FEA" w:rsidRPr="00BE2217">
        <w:rPr>
          <w:rFonts w:ascii="Segoe UI" w:hAnsi="Segoe UI" w:cs="Segoe UI"/>
          <w:lang w:val="pl-PL"/>
        </w:rPr>
        <w:t xml:space="preserve">yć liczbę </w:t>
      </w:r>
      <w:r w:rsidR="00E83D9F" w:rsidRPr="00BE2217">
        <w:rPr>
          <w:rFonts w:ascii="Segoe UI" w:hAnsi="Segoe UI" w:cs="Segoe UI"/>
          <w:lang w:val="pl-PL"/>
        </w:rPr>
        <w:t>pasażerów</w:t>
      </w:r>
      <w:r w:rsidR="007E4976" w:rsidRPr="00BE2217">
        <w:rPr>
          <w:rFonts w:ascii="Segoe UI" w:hAnsi="Segoe UI" w:cs="Segoe UI"/>
          <w:lang w:val="pl-PL"/>
        </w:rPr>
        <w:t xml:space="preserve"> </w:t>
      </w:r>
      <w:r w:rsidR="00E83D9F" w:rsidRPr="00BE2217">
        <w:rPr>
          <w:rFonts w:ascii="Segoe UI" w:hAnsi="Segoe UI" w:cs="Segoe UI"/>
          <w:lang w:val="pl-PL"/>
        </w:rPr>
        <w:t xml:space="preserve">dzięki </w:t>
      </w:r>
      <w:r w:rsidR="00365156" w:rsidRPr="00BE2217">
        <w:rPr>
          <w:rFonts w:ascii="Segoe UI" w:hAnsi="Segoe UI" w:cs="Segoe UI"/>
          <w:lang w:val="pl-PL"/>
        </w:rPr>
        <w:t>ulepszonemu</w:t>
      </w:r>
      <w:r w:rsidR="007B1E4F" w:rsidRPr="00BE2217">
        <w:rPr>
          <w:rFonts w:ascii="Segoe UI" w:hAnsi="Segoe UI" w:cs="Segoe UI"/>
          <w:lang w:val="pl-PL"/>
        </w:rPr>
        <w:t xml:space="preserve"> doświadczeni</w:t>
      </w:r>
      <w:r w:rsidR="00365156" w:rsidRPr="00BE2217">
        <w:rPr>
          <w:rFonts w:ascii="Segoe UI" w:hAnsi="Segoe UI" w:cs="Segoe UI"/>
          <w:lang w:val="pl-PL"/>
        </w:rPr>
        <w:t>u</w:t>
      </w:r>
      <w:r w:rsidR="007B1E4F" w:rsidRPr="00BE2217">
        <w:rPr>
          <w:rFonts w:ascii="Segoe UI" w:hAnsi="Segoe UI" w:cs="Segoe UI"/>
          <w:lang w:val="pl-PL"/>
        </w:rPr>
        <w:t xml:space="preserve"> p</w:t>
      </w:r>
      <w:r w:rsidR="005E75AB" w:rsidRPr="00BE2217">
        <w:rPr>
          <w:rFonts w:ascii="Segoe UI" w:hAnsi="Segoe UI" w:cs="Segoe UI"/>
          <w:lang w:val="pl-PL"/>
        </w:rPr>
        <w:t>odróży</w:t>
      </w:r>
      <w:r w:rsidR="00EB4226" w:rsidRPr="00BE2217">
        <w:rPr>
          <w:rStyle w:val="Odwoanieprzypisudolnego"/>
          <w:rFonts w:ascii="Segoe UI" w:hAnsi="Segoe UI" w:cs="Segoe UI"/>
          <w:lang w:val="pl-PL"/>
        </w:rPr>
        <w:footnoteReference w:id="1"/>
      </w:r>
      <w:r w:rsidR="00AA6262" w:rsidRPr="00BE2217">
        <w:rPr>
          <w:rFonts w:ascii="Segoe UI" w:hAnsi="Segoe UI" w:cs="Segoe UI"/>
          <w:lang w:val="pl-PL"/>
        </w:rPr>
        <w:t xml:space="preserve">. </w:t>
      </w:r>
      <w:r w:rsidR="003D38DD" w:rsidRPr="00BE2217">
        <w:rPr>
          <w:rFonts w:ascii="Segoe UI" w:hAnsi="Segoe UI" w:cs="Segoe UI"/>
          <w:lang w:val="pl-PL"/>
        </w:rPr>
        <w:t xml:space="preserve">Poprzez udział w </w:t>
      </w:r>
      <w:r w:rsidR="00C62453" w:rsidRPr="00BE2217">
        <w:rPr>
          <w:rFonts w:ascii="Segoe UI" w:hAnsi="Segoe UI" w:cs="Segoe UI"/>
          <w:lang w:val="pl-PL"/>
        </w:rPr>
        <w:t>p</w:t>
      </w:r>
      <w:r w:rsidR="00122999" w:rsidRPr="00BE2217">
        <w:rPr>
          <w:rFonts w:ascii="Segoe UI" w:hAnsi="Segoe UI" w:cs="Segoe UI"/>
          <w:lang w:val="pl-PL"/>
        </w:rPr>
        <w:t>rogram</w:t>
      </w:r>
      <w:r w:rsidR="003D38DD" w:rsidRPr="00BE2217">
        <w:rPr>
          <w:rFonts w:ascii="Segoe UI" w:hAnsi="Segoe UI" w:cs="Segoe UI"/>
          <w:lang w:val="pl-PL"/>
        </w:rPr>
        <w:t>ie</w:t>
      </w:r>
      <w:r w:rsidR="00AA6262" w:rsidRPr="00BE2217">
        <w:rPr>
          <w:rFonts w:ascii="Segoe UI" w:hAnsi="Segoe UI" w:cs="Segoe UI"/>
          <w:lang w:val="pl-PL"/>
        </w:rPr>
        <w:t xml:space="preserve"> Visa Ready for Transit</w:t>
      </w:r>
      <w:r w:rsidR="008D4BE3" w:rsidRPr="00BE2217">
        <w:rPr>
          <w:rFonts w:ascii="Segoe UI" w:hAnsi="Segoe UI" w:cs="Segoe UI"/>
          <w:lang w:val="pl-PL"/>
        </w:rPr>
        <w:t>,</w:t>
      </w:r>
      <w:r w:rsidR="00AA6262" w:rsidRPr="00BE2217">
        <w:rPr>
          <w:rFonts w:ascii="Segoe UI" w:hAnsi="Segoe UI" w:cs="Segoe UI"/>
          <w:lang w:val="pl-PL"/>
        </w:rPr>
        <w:t xml:space="preserve"> </w:t>
      </w:r>
      <w:r w:rsidR="00122999" w:rsidRPr="00BE2217">
        <w:rPr>
          <w:rFonts w:ascii="Segoe UI" w:hAnsi="Segoe UI" w:cs="Segoe UI"/>
          <w:bCs/>
          <w:lang w:val="pl-PL"/>
        </w:rPr>
        <w:t>o</w:t>
      </w:r>
      <w:r w:rsidR="00C84947">
        <w:rPr>
          <w:rFonts w:ascii="Segoe UI" w:hAnsi="Segoe UI" w:cs="Segoe UI"/>
          <w:bCs/>
          <w:lang w:val="pl-PL"/>
        </w:rPr>
        <w:t>rganizatorzy</w:t>
      </w:r>
      <w:r w:rsidR="00122999" w:rsidRPr="00BE2217">
        <w:rPr>
          <w:rFonts w:ascii="Segoe UI" w:hAnsi="Segoe UI" w:cs="Segoe UI"/>
          <w:bCs/>
          <w:lang w:val="pl-PL"/>
        </w:rPr>
        <w:t xml:space="preserve"> transportu </w:t>
      </w:r>
      <w:r w:rsidR="00C84947">
        <w:rPr>
          <w:rFonts w:ascii="Segoe UI" w:hAnsi="Segoe UI" w:cs="Segoe UI"/>
          <w:bCs/>
          <w:lang w:val="pl-PL"/>
        </w:rPr>
        <w:t>publicznego</w:t>
      </w:r>
      <w:r w:rsidR="00D25767" w:rsidRPr="00BE2217">
        <w:rPr>
          <w:rFonts w:ascii="Segoe UI" w:hAnsi="Segoe UI" w:cs="Segoe UI"/>
          <w:bCs/>
          <w:lang w:val="pl-PL"/>
        </w:rPr>
        <w:t xml:space="preserve"> na całym świecie</w:t>
      </w:r>
      <w:r w:rsidR="00122999" w:rsidRPr="00BE2217">
        <w:rPr>
          <w:rFonts w:ascii="Segoe UI" w:hAnsi="Segoe UI" w:cs="Segoe UI"/>
          <w:bCs/>
          <w:lang w:val="pl-PL"/>
        </w:rPr>
        <w:t xml:space="preserve"> </w:t>
      </w:r>
      <w:r w:rsidR="00C62453" w:rsidRPr="00BE2217">
        <w:rPr>
          <w:rFonts w:ascii="Segoe UI" w:hAnsi="Segoe UI" w:cs="Segoe UI"/>
          <w:bCs/>
          <w:lang w:val="pl-PL"/>
        </w:rPr>
        <w:t>zysku</w:t>
      </w:r>
      <w:r w:rsidR="008134F4" w:rsidRPr="00BE2217">
        <w:rPr>
          <w:rFonts w:ascii="Segoe UI" w:hAnsi="Segoe UI" w:cs="Segoe UI"/>
          <w:bCs/>
          <w:lang w:val="pl-PL"/>
        </w:rPr>
        <w:t>j</w:t>
      </w:r>
      <w:r w:rsidR="00C62453" w:rsidRPr="00BE2217">
        <w:rPr>
          <w:rFonts w:ascii="Segoe UI" w:hAnsi="Segoe UI" w:cs="Segoe UI"/>
          <w:bCs/>
          <w:lang w:val="pl-PL"/>
        </w:rPr>
        <w:t xml:space="preserve">ą dostęp do </w:t>
      </w:r>
      <w:r w:rsidR="008134F4" w:rsidRPr="00BE2217">
        <w:rPr>
          <w:rFonts w:ascii="Segoe UI" w:hAnsi="Segoe UI" w:cs="Segoe UI"/>
          <w:bCs/>
          <w:lang w:val="pl-PL"/>
        </w:rPr>
        <w:t>100 partnerów,</w:t>
      </w:r>
      <w:r w:rsidR="007F0C77" w:rsidRPr="00BE2217">
        <w:rPr>
          <w:rFonts w:ascii="Segoe UI" w:hAnsi="Segoe UI" w:cs="Segoe UI"/>
          <w:bCs/>
          <w:lang w:val="pl-PL"/>
        </w:rPr>
        <w:t xml:space="preserve"> którzy</w:t>
      </w:r>
      <w:r w:rsidR="008134F4" w:rsidRPr="00BE2217">
        <w:rPr>
          <w:rFonts w:ascii="Segoe UI" w:hAnsi="Segoe UI" w:cs="Segoe UI"/>
          <w:bCs/>
          <w:lang w:val="pl-PL"/>
        </w:rPr>
        <w:t xml:space="preserve"> </w:t>
      </w:r>
      <w:r w:rsidR="004A52A7" w:rsidRPr="00BE2217">
        <w:rPr>
          <w:rFonts w:ascii="Segoe UI" w:hAnsi="Segoe UI" w:cs="Segoe UI"/>
          <w:bCs/>
          <w:lang w:val="pl-PL"/>
        </w:rPr>
        <w:t>dysponują</w:t>
      </w:r>
      <w:r w:rsidR="008134F4" w:rsidRPr="00BE2217">
        <w:rPr>
          <w:rFonts w:ascii="Segoe UI" w:hAnsi="Segoe UI" w:cs="Segoe UI"/>
          <w:bCs/>
          <w:lang w:val="pl-PL"/>
        </w:rPr>
        <w:t xml:space="preserve"> rozwiązania</w:t>
      </w:r>
      <w:r w:rsidR="004A52A7" w:rsidRPr="00BE2217">
        <w:rPr>
          <w:rFonts w:ascii="Segoe UI" w:hAnsi="Segoe UI" w:cs="Segoe UI"/>
          <w:bCs/>
          <w:lang w:val="pl-PL"/>
        </w:rPr>
        <w:t>mi</w:t>
      </w:r>
      <w:r w:rsidR="008134F4" w:rsidRPr="00BE2217">
        <w:rPr>
          <w:rFonts w:ascii="Segoe UI" w:hAnsi="Segoe UI" w:cs="Segoe UI"/>
          <w:bCs/>
          <w:lang w:val="pl-PL"/>
        </w:rPr>
        <w:t xml:space="preserve"> i </w:t>
      </w:r>
      <w:r w:rsidR="00D70692">
        <w:rPr>
          <w:rFonts w:ascii="Segoe UI" w:hAnsi="Segoe UI" w:cs="Segoe UI"/>
          <w:bCs/>
          <w:lang w:val="pl-PL"/>
        </w:rPr>
        <w:t>kompetencjami</w:t>
      </w:r>
      <w:r w:rsidR="00D70692" w:rsidRPr="00BE2217">
        <w:rPr>
          <w:rFonts w:ascii="Segoe UI" w:hAnsi="Segoe UI" w:cs="Segoe UI"/>
          <w:bCs/>
          <w:lang w:val="pl-PL"/>
        </w:rPr>
        <w:t xml:space="preserve"> </w:t>
      </w:r>
      <w:r w:rsidR="00B83714" w:rsidRPr="00BE2217">
        <w:rPr>
          <w:rFonts w:ascii="Segoe UI" w:hAnsi="Segoe UI" w:cs="Segoe UI"/>
          <w:bCs/>
          <w:lang w:val="pl-PL"/>
        </w:rPr>
        <w:t xml:space="preserve">dotyczącymi </w:t>
      </w:r>
      <w:r w:rsidR="003F32EB" w:rsidRPr="00BE2217">
        <w:rPr>
          <w:rFonts w:ascii="Segoe UI" w:hAnsi="Segoe UI" w:cs="Segoe UI"/>
          <w:bCs/>
          <w:lang w:val="pl-PL"/>
        </w:rPr>
        <w:t>kluczow</w:t>
      </w:r>
      <w:r w:rsidR="00B83714" w:rsidRPr="00BE2217">
        <w:rPr>
          <w:rFonts w:ascii="Segoe UI" w:hAnsi="Segoe UI" w:cs="Segoe UI"/>
          <w:bCs/>
          <w:lang w:val="pl-PL"/>
        </w:rPr>
        <w:t>ych</w:t>
      </w:r>
      <w:r w:rsidR="003F32EB" w:rsidRPr="00BE2217">
        <w:rPr>
          <w:rFonts w:ascii="Segoe UI" w:hAnsi="Segoe UI" w:cs="Segoe UI"/>
          <w:bCs/>
          <w:lang w:val="pl-PL"/>
        </w:rPr>
        <w:t xml:space="preserve"> aspekt</w:t>
      </w:r>
      <w:r w:rsidR="00B83714" w:rsidRPr="00BE2217">
        <w:rPr>
          <w:rFonts w:ascii="Segoe UI" w:hAnsi="Segoe UI" w:cs="Segoe UI"/>
          <w:bCs/>
          <w:lang w:val="pl-PL"/>
        </w:rPr>
        <w:t>ów</w:t>
      </w:r>
      <w:r w:rsidR="000018E5" w:rsidRPr="00BE2217">
        <w:rPr>
          <w:rFonts w:ascii="Segoe UI" w:hAnsi="Segoe UI" w:cs="Segoe UI"/>
          <w:bCs/>
          <w:lang w:val="pl-PL"/>
        </w:rPr>
        <w:t xml:space="preserve"> </w:t>
      </w:r>
      <w:r w:rsidR="00482A66" w:rsidRPr="00BE2217">
        <w:rPr>
          <w:rFonts w:ascii="Segoe UI" w:hAnsi="Segoe UI" w:cs="Segoe UI"/>
          <w:bCs/>
          <w:lang w:val="pl-PL"/>
        </w:rPr>
        <w:t>systemów</w:t>
      </w:r>
      <w:r w:rsidR="00BA5637">
        <w:rPr>
          <w:rFonts w:ascii="Segoe UI" w:hAnsi="Segoe UI" w:cs="Segoe UI"/>
          <w:bCs/>
          <w:lang w:val="pl-PL"/>
        </w:rPr>
        <w:t xml:space="preserve"> poboru</w:t>
      </w:r>
      <w:r w:rsidR="004A52A7" w:rsidRPr="00BE2217">
        <w:rPr>
          <w:rFonts w:ascii="Segoe UI" w:hAnsi="Segoe UI" w:cs="Segoe UI"/>
          <w:bCs/>
          <w:lang w:val="pl-PL"/>
        </w:rPr>
        <w:t xml:space="preserve"> opłat</w:t>
      </w:r>
      <w:r w:rsidR="00482A66" w:rsidRPr="00BE2217">
        <w:rPr>
          <w:rFonts w:ascii="Segoe UI" w:hAnsi="Segoe UI" w:cs="Segoe UI"/>
          <w:bCs/>
          <w:lang w:val="pl-PL"/>
        </w:rPr>
        <w:t xml:space="preserve"> </w:t>
      </w:r>
      <w:r w:rsidR="000018E5" w:rsidRPr="00BE2217">
        <w:rPr>
          <w:rFonts w:ascii="Segoe UI" w:hAnsi="Segoe UI" w:cs="Segoe UI"/>
          <w:bCs/>
          <w:lang w:val="pl-PL"/>
        </w:rPr>
        <w:t>nowej generacji</w:t>
      </w:r>
      <w:r w:rsidR="00AA6262" w:rsidRPr="00BE2217">
        <w:rPr>
          <w:rFonts w:ascii="Segoe UI" w:hAnsi="Segoe UI" w:cs="Segoe UI"/>
          <w:lang w:val="pl-PL"/>
        </w:rPr>
        <w:t xml:space="preserve">. </w:t>
      </w:r>
      <w:r w:rsidR="00DD397C" w:rsidRPr="00BE2217">
        <w:rPr>
          <w:rFonts w:ascii="Segoe UI" w:hAnsi="Segoe UI" w:cs="Segoe UI"/>
          <w:lang w:val="pl-PL"/>
        </w:rPr>
        <w:t>Oprócz</w:t>
      </w:r>
      <w:r w:rsidR="00AA6262" w:rsidRPr="00BE2217">
        <w:rPr>
          <w:rFonts w:ascii="Segoe UI" w:hAnsi="Segoe UI" w:cs="Segoe UI"/>
          <w:lang w:val="pl-PL"/>
        </w:rPr>
        <w:t xml:space="preserve"> </w:t>
      </w:r>
      <w:r w:rsidR="0075785B" w:rsidRPr="00BE2217">
        <w:rPr>
          <w:rFonts w:ascii="Segoe UI" w:hAnsi="Segoe UI" w:cs="Segoe UI"/>
          <w:lang w:val="pl-PL"/>
        </w:rPr>
        <w:t>dostawców technologii,</w:t>
      </w:r>
      <w:r w:rsidR="00AA6262" w:rsidRPr="00BE2217">
        <w:rPr>
          <w:rFonts w:ascii="Segoe UI" w:hAnsi="Segoe UI" w:cs="Segoe UI"/>
          <w:lang w:val="pl-PL"/>
        </w:rPr>
        <w:t xml:space="preserve"> </w:t>
      </w:r>
      <w:r w:rsidR="0075785B" w:rsidRPr="00BE2217">
        <w:rPr>
          <w:rFonts w:ascii="Segoe UI" w:hAnsi="Segoe UI" w:cs="Segoe UI"/>
          <w:lang w:val="pl-PL"/>
        </w:rPr>
        <w:t xml:space="preserve">w </w:t>
      </w:r>
      <w:r w:rsidR="00AA6262" w:rsidRPr="00BE2217">
        <w:rPr>
          <w:rFonts w:ascii="Segoe UI" w:hAnsi="Segoe UI" w:cs="Segoe UI"/>
          <w:lang w:val="pl-PL"/>
        </w:rPr>
        <w:t>program</w:t>
      </w:r>
      <w:r w:rsidR="0075785B" w:rsidRPr="00BE2217">
        <w:rPr>
          <w:rFonts w:ascii="Segoe UI" w:hAnsi="Segoe UI" w:cs="Segoe UI"/>
          <w:lang w:val="pl-PL"/>
        </w:rPr>
        <w:t>ie</w:t>
      </w:r>
      <w:r w:rsidR="00275F5F" w:rsidRPr="00BE2217">
        <w:rPr>
          <w:rFonts w:ascii="Segoe UI" w:hAnsi="Segoe UI" w:cs="Segoe UI"/>
          <w:lang w:val="pl-PL"/>
        </w:rPr>
        <w:t xml:space="preserve"> partnerski</w:t>
      </w:r>
      <w:r w:rsidR="0075785B" w:rsidRPr="00BE2217">
        <w:rPr>
          <w:rFonts w:ascii="Segoe UI" w:hAnsi="Segoe UI" w:cs="Segoe UI"/>
          <w:lang w:val="pl-PL"/>
        </w:rPr>
        <w:t>m Visa uczestniczą także</w:t>
      </w:r>
      <w:r w:rsidR="00275F5F" w:rsidRPr="00BE2217">
        <w:rPr>
          <w:rFonts w:ascii="Segoe UI" w:hAnsi="Segoe UI" w:cs="Segoe UI"/>
          <w:lang w:val="pl-PL"/>
        </w:rPr>
        <w:t xml:space="preserve"> </w:t>
      </w:r>
      <w:r w:rsidR="008D2FEF" w:rsidRPr="00BE2217">
        <w:rPr>
          <w:rFonts w:ascii="Segoe UI" w:hAnsi="Segoe UI" w:cs="Segoe UI"/>
          <w:lang w:val="pl-PL"/>
        </w:rPr>
        <w:t>firmy</w:t>
      </w:r>
      <w:r w:rsidR="009F2889" w:rsidRPr="00BE2217">
        <w:rPr>
          <w:rFonts w:ascii="Segoe UI" w:hAnsi="Segoe UI" w:cs="Segoe UI"/>
          <w:lang w:val="pl-PL"/>
        </w:rPr>
        <w:t xml:space="preserve"> konsultingowe</w:t>
      </w:r>
      <w:r w:rsidR="007F532E" w:rsidRPr="00BE2217">
        <w:rPr>
          <w:rFonts w:ascii="Segoe UI" w:hAnsi="Segoe UI" w:cs="Segoe UI"/>
          <w:lang w:val="pl-PL"/>
        </w:rPr>
        <w:t>, któr</w:t>
      </w:r>
      <w:r w:rsidR="008D2FEF" w:rsidRPr="00BE2217">
        <w:rPr>
          <w:rFonts w:ascii="Segoe UI" w:hAnsi="Segoe UI" w:cs="Segoe UI"/>
          <w:lang w:val="pl-PL"/>
        </w:rPr>
        <w:t>e</w:t>
      </w:r>
      <w:r w:rsidR="007F532E" w:rsidRPr="00BE2217">
        <w:rPr>
          <w:rFonts w:ascii="Segoe UI" w:hAnsi="Segoe UI" w:cs="Segoe UI"/>
          <w:lang w:val="pl-PL"/>
        </w:rPr>
        <w:t xml:space="preserve"> mogą</w:t>
      </w:r>
      <w:r w:rsidR="00AA6262" w:rsidRPr="00BE2217">
        <w:rPr>
          <w:rFonts w:ascii="Segoe UI" w:hAnsi="Segoe UI" w:cs="Segoe UI"/>
          <w:lang w:val="pl-PL"/>
        </w:rPr>
        <w:t xml:space="preserve"> </w:t>
      </w:r>
      <w:r w:rsidR="007F532E" w:rsidRPr="00BE2217">
        <w:rPr>
          <w:rFonts w:ascii="Segoe UI" w:hAnsi="Segoe UI" w:cs="Segoe UI"/>
          <w:lang w:val="pl-PL"/>
        </w:rPr>
        <w:t xml:space="preserve">wspierać </w:t>
      </w:r>
      <w:r w:rsidR="007B3006">
        <w:rPr>
          <w:rFonts w:ascii="Segoe UI" w:hAnsi="Segoe UI" w:cs="Segoe UI"/>
          <w:lang w:val="pl-PL"/>
        </w:rPr>
        <w:t xml:space="preserve">organizatorów </w:t>
      </w:r>
      <w:r w:rsidR="001E1160">
        <w:rPr>
          <w:rFonts w:ascii="Segoe UI" w:hAnsi="Segoe UI" w:cs="Segoe UI"/>
          <w:lang w:val="pl-PL"/>
        </w:rPr>
        <w:t xml:space="preserve">transportu publicznego </w:t>
      </w:r>
      <w:r w:rsidR="007F532E" w:rsidRPr="00BE2217">
        <w:rPr>
          <w:rFonts w:ascii="Segoe UI" w:hAnsi="Segoe UI" w:cs="Segoe UI"/>
          <w:lang w:val="pl-PL"/>
        </w:rPr>
        <w:t>poprzez udostępni</w:t>
      </w:r>
      <w:r w:rsidR="001347E2">
        <w:rPr>
          <w:rFonts w:ascii="Segoe UI" w:hAnsi="Segoe UI" w:cs="Segoe UI"/>
          <w:lang w:val="pl-PL"/>
        </w:rPr>
        <w:t>a</w:t>
      </w:r>
      <w:r w:rsidR="007F532E" w:rsidRPr="00BE2217">
        <w:rPr>
          <w:rFonts w:ascii="Segoe UI" w:hAnsi="Segoe UI" w:cs="Segoe UI"/>
          <w:lang w:val="pl-PL"/>
        </w:rPr>
        <w:t xml:space="preserve">nie dokumentacji technicznej i wiedzy specjalistycznej z zakresu projektowania </w:t>
      </w:r>
      <w:r w:rsidR="002804F4">
        <w:rPr>
          <w:rFonts w:ascii="Segoe UI" w:hAnsi="Segoe UI" w:cs="Segoe UI"/>
          <w:lang w:val="pl-PL"/>
        </w:rPr>
        <w:br/>
      </w:r>
      <w:r w:rsidR="007F532E" w:rsidRPr="00BE2217">
        <w:rPr>
          <w:rFonts w:ascii="Segoe UI" w:hAnsi="Segoe UI" w:cs="Segoe UI"/>
          <w:lang w:val="pl-PL"/>
        </w:rPr>
        <w:t>i</w:t>
      </w:r>
      <w:r w:rsidR="009442F7">
        <w:rPr>
          <w:rFonts w:ascii="Segoe UI" w:hAnsi="Segoe UI" w:cs="Segoe UI"/>
          <w:lang w:val="pl-PL"/>
        </w:rPr>
        <w:t xml:space="preserve"> wdrażania tego typu</w:t>
      </w:r>
      <w:r w:rsidR="007F532E" w:rsidRPr="00BE2217">
        <w:rPr>
          <w:rFonts w:ascii="Segoe UI" w:hAnsi="Segoe UI" w:cs="Segoe UI"/>
          <w:lang w:val="pl-PL"/>
        </w:rPr>
        <w:t xml:space="preserve"> rozwiązań</w:t>
      </w:r>
      <w:r w:rsidR="009442F7">
        <w:rPr>
          <w:rFonts w:ascii="Segoe UI" w:hAnsi="Segoe UI" w:cs="Segoe UI"/>
          <w:lang w:val="pl-PL"/>
        </w:rPr>
        <w:t>.</w:t>
      </w:r>
      <w:r w:rsidR="007F532E" w:rsidRPr="00BE2217">
        <w:rPr>
          <w:rFonts w:ascii="Segoe UI" w:hAnsi="Segoe UI" w:cs="Segoe UI"/>
          <w:lang w:val="pl-PL"/>
        </w:rPr>
        <w:t xml:space="preserve"> </w:t>
      </w:r>
    </w:p>
    <w:p w14:paraId="2E874C1F" w14:textId="0D59EDF3" w:rsidR="00AA6262" w:rsidRPr="00BE2217" w:rsidRDefault="00AA6262" w:rsidP="00785B18">
      <w:pPr>
        <w:spacing w:after="0" w:line="240" w:lineRule="auto"/>
        <w:contextualSpacing/>
        <w:jc w:val="both"/>
        <w:rPr>
          <w:rFonts w:ascii="Segoe UI" w:hAnsi="Segoe UI" w:cs="Segoe UI"/>
          <w:lang w:val="pl-PL"/>
        </w:rPr>
      </w:pPr>
    </w:p>
    <w:p w14:paraId="43C7869E" w14:textId="06FC1AF0" w:rsidR="00CB62DF" w:rsidRPr="00BE2217" w:rsidRDefault="00B83714" w:rsidP="00785B18">
      <w:pPr>
        <w:spacing w:after="0" w:line="240" w:lineRule="auto"/>
        <w:contextualSpacing/>
        <w:jc w:val="both"/>
        <w:rPr>
          <w:rFonts w:ascii="Segoe UI" w:hAnsi="Segoe UI" w:cs="Segoe UI"/>
          <w:lang w:val="pl-PL"/>
        </w:rPr>
      </w:pPr>
      <w:r w:rsidRPr="00BE2217">
        <w:rPr>
          <w:rFonts w:ascii="Segoe UI" w:hAnsi="Segoe UI" w:cs="Segoe UI"/>
          <w:lang w:val="pl-PL"/>
        </w:rPr>
        <w:t>„</w:t>
      </w:r>
      <w:r w:rsidR="00CB62DF" w:rsidRPr="00BE2217">
        <w:rPr>
          <w:rFonts w:ascii="Segoe UI" w:hAnsi="Segoe UI" w:cs="Segoe UI"/>
          <w:lang w:val="pl-PL"/>
        </w:rPr>
        <w:t>M</w:t>
      </w:r>
      <w:r w:rsidR="00E173B9">
        <w:rPr>
          <w:rFonts w:ascii="Segoe UI" w:hAnsi="Segoe UI" w:cs="Segoe UI"/>
          <w:lang w:val="pl-PL"/>
        </w:rPr>
        <w:t xml:space="preserve">etropolitan </w:t>
      </w:r>
      <w:r w:rsidR="00CB62DF" w:rsidRPr="00BE2217">
        <w:rPr>
          <w:rFonts w:ascii="Segoe UI" w:hAnsi="Segoe UI" w:cs="Segoe UI"/>
          <w:lang w:val="pl-PL"/>
        </w:rPr>
        <w:t>T</w:t>
      </w:r>
      <w:r w:rsidR="00E173B9">
        <w:rPr>
          <w:rFonts w:ascii="Segoe UI" w:hAnsi="Segoe UI" w:cs="Segoe UI"/>
          <w:lang w:val="pl-PL"/>
        </w:rPr>
        <w:t xml:space="preserve">ransport </w:t>
      </w:r>
      <w:r w:rsidR="00CB62DF" w:rsidRPr="00BE2217">
        <w:rPr>
          <w:rFonts w:ascii="Segoe UI" w:hAnsi="Segoe UI" w:cs="Segoe UI"/>
          <w:lang w:val="pl-PL"/>
        </w:rPr>
        <w:t>A</w:t>
      </w:r>
      <w:r w:rsidR="00E173B9">
        <w:rPr>
          <w:rFonts w:ascii="Segoe UI" w:hAnsi="Segoe UI" w:cs="Segoe UI"/>
          <w:lang w:val="pl-PL"/>
        </w:rPr>
        <w:t>uthority</w:t>
      </w:r>
      <w:r w:rsidR="00736A44">
        <w:rPr>
          <w:rFonts w:ascii="Segoe UI" w:hAnsi="Segoe UI" w:cs="Segoe UI"/>
          <w:lang w:val="pl-PL"/>
        </w:rPr>
        <w:t xml:space="preserve">, </w:t>
      </w:r>
      <w:r w:rsidR="006143B5">
        <w:rPr>
          <w:rFonts w:ascii="Segoe UI" w:hAnsi="Segoe UI" w:cs="Segoe UI"/>
          <w:lang w:val="pl-PL"/>
        </w:rPr>
        <w:t xml:space="preserve">nowojorskie przedsiębiorstwo </w:t>
      </w:r>
      <w:r w:rsidR="007F2F36">
        <w:rPr>
          <w:rFonts w:ascii="Segoe UI" w:hAnsi="Segoe UI" w:cs="Segoe UI"/>
          <w:lang w:val="pl-PL"/>
        </w:rPr>
        <w:t xml:space="preserve">transportu miejskiego, </w:t>
      </w:r>
      <w:r w:rsidR="00194201">
        <w:rPr>
          <w:rFonts w:ascii="Segoe UI" w:hAnsi="Segoe UI" w:cs="Segoe UI"/>
          <w:lang w:val="pl-PL"/>
        </w:rPr>
        <w:t>j</w:t>
      </w:r>
      <w:r w:rsidR="00CB62DF" w:rsidRPr="00BE2217">
        <w:rPr>
          <w:rFonts w:ascii="Segoe UI" w:hAnsi="Segoe UI" w:cs="Segoe UI"/>
          <w:lang w:val="pl-PL"/>
        </w:rPr>
        <w:t>est zaangażowan</w:t>
      </w:r>
      <w:r w:rsidR="007F2F36">
        <w:rPr>
          <w:rFonts w:ascii="Segoe UI" w:hAnsi="Segoe UI" w:cs="Segoe UI"/>
          <w:lang w:val="pl-PL"/>
        </w:rPr>
        <w:t>e</w:t>
      </w:r>
      <w:r w:rsidR="00CB62DF" w:rsidRPr="00BE2217">
        <w:rPr>
          <w:rFonts w:ascii="Segoe UI" w:hAnsi="Segoe UI" w:cs="Segoe UI"/>
          <w:lang w:val="pl-PL"/>
        </w:rPr>
        <w:t xml:space="preserve"> w </w:t>
      </w:r>
      <w:r w:rsidR="00CE07E3" w:rsidRPr="00BE2217">
        <w:rPr>
          <w:rFonts w:ascii="Segoe UI" w:hAnsi="Segoe UI" w:cs="Segoe UI"/>
          <w:lang w:val="pl-PL"/>
        </w:rPr>
        <w:t xml:space="preserve">zapewnianie coraz </w:t>
      </w:r>
      <w:r w:rsidR="00CB62DF" w:rsidRPr="00BE2217">
        <w:rPr>
          <w:rFonts w:ascii="Segoe UI" w:hAnsi="Segoe UI" w:cs="Segoe UI"/>
          <w:lang w:val="pl-PL"/>
        </w:rPr>
        <w:t xml:space="preserve">szybszych i wygodniejszych </w:t>
      </w:r>
      <w:r w:rsidR="00CE07E3" w:rsidRPr="00BE2217">
        <w:rPr>
          <w:rFonts w:ascii="Segoe UI" w:hAnsi="Segoe UI" w:cs="Segoe UI"/>
          <w:lang w:val="pl-PL"/>
        </w:rPr>
        <w:t>podróży</w:t>
      </w:r>
      <w:r w:rsidR="00CB62DF" w:rsidRPr="00BE2217">
        <w:rPr>
          <w:rFonts w:ascii="Segoe UI" w:hAnsi="Segoe UI" w:cs="Segoe UI"/>
          <w:lang w:val="pl-PL"/>
        </w:rPr>
        <w:t xml:space="preserve"> dla naszych </w:t>
      </w:r>
      <w:r w:rsidR="00CE07E3" w:rsidRPr="00BE2217">
        <w:rPr>
          <w:rFonts w:ascii="Segoe UI" w:hAnsi="Segoe UI" w:cs="Segoe UI"/>
          <w:lang w:val="pl-PL"/>
        </w:rPr>
        <w:t>pasażerów</w:t>
      </w:r>
      <w:r w:rsidR="00CB62DF" w:rsidRPr="00BE2217">
        <w:rPr>
          <w:rFonts w:ascii="Segoe UI" w:hAnsi="Segoe UI" w:cs="Segoe UI"/>
          <w:lang w:val="pl-PL"/>
        </w:rPr>
        <w:t xml:space="preserve">. </w:t>
      </w:r>
      <w:r w:rsidR="00D70692">
        <w:rPr>
          <w:rFonts w:ascii="Segoe UI" w:hAnsi="Segoe UI" w:cs="Segoe UI"/>
          <w:lang w:val="pl-PL"/>
        </w:rPr>
        <w:t>K</w:t>
      </w:r>
      <w:r w:rsidR="00CB62DF" w:rsidRPr="00BE2217">
        <w:rPr>
          <w:rFonts w:ascii="Segoe UI" w:hAnsi="Segoe UI" w:cs="Segoe UI"/>
          <w:lang w:val="pl-PL"/>
        </w:rPr>
        <w:t>art</w:t>
      </w:r>
      <w:r w:rsidR="00D70692">
        <w:rPr>
          <w:rFonts w:ascii="Segoe UI" w:hAnsi="Segoe UI" w:cs="Segoe UI"/>
          <w:lang w:val="pl-PL"/>
        </w:rPr>
        <w:t>y</w:t>
      </w:r>
      <w:r w:rsidR="00CB62DF" w:rsidRPr="00BE2217">
        <w:rPr>
          <w:rFonts w:ascii="Segoe UI" w:hAnsi="Segoe UI" w:cs="Segoe UI"/>
          <w:lang w:val="pl-PL"/>
        </w:rPr>
        <w:t xml:space="preserve"> </w:t>
      </w:r>
      <w:r w:rsidR="00D70692" w:rsidRPr="00BE2217">
        <w:rPr>
          <w:rFonts w:ascii="Segoe UI" w:hAnsi="Segoe UI" w:cs="Segoe UI"/>
          <w:lang w:val="pl-PL"/>
        </w:rPr>
        <w:t>zbliżeniow</w:t>
      </w:r>
      <w:r w:rsidR="00D70692">
        <w:rPr>
          <w:rFonts w:ascii="Segoe UI" w:hAnsi="Segoe UI" w:cs="Segoe UI"/>
          <w:lang w:val="pl-PL"/>
        </w:rPr>
        <w:t>e</w:t>
      </w:r>
      <w:r w:rsidR="00D70692" w:rsidRPr="00BE2217">
        <w:rPr>
          <w:rFonts w:ascii="Segoe UI" w:hAnsi="Segoe UI" w:cs="Segoe UI"/>
          <w:lang w:val="pl-PL"/>
        </w:rPr>
        <w:t xml:space="preserve"> </w:t>
      </w:r>
      <w:r w:rsidR="00CB62DF" w:rsidRPr="00BE2217">
        <w:rPr>
          <w:rFonts w:ascii="Segoe UI" w:hAnsi="Segoe UI" w:cs="Segoe UI"/>
          <w:lang w:val="pl-PL"/>
        </w:rPr>
        <w:t xml:space="preserve">i </w:t>
      </w:r>
      <w:r w:rsidR="00D70692">
        <w:rPr>
          <w:rFonts w:ascii="Segoe UI" w:hAnsi="Segoe UI" w:cs="Segoe UI"/>
          <w:lang w:val="pl-PL"/>
        </w:rPr>
        <w:t xml:space="preserve">smartfony </w:t>
      </w:r>
      <w:r w:rsidR="00CB62DF" w:rsidRPr="00BE2217">
        <w:rPr>
          <w:rFonts w:ascii="Segoe UI" w:hAnsi="Segoe UI" w:cs="Segoe UI"/>
          <w:lang w:val="pl-PL"/>
        </w:rPr>
        <w:t>nie tylko</w:t>
      </w:r>
      <w:r w:rsidR="00F8261F" w:rsidRPr="00BE2217">
        <w:rPr>
          <w:rFonts w:ascii="Segoe UI" w:hAnsi="Segoe UI" w:cs="Segoe UI"/>
          <w:lang w:val="pl-PL"/>
        </w:rPr>
        <w:t xml:space="preserve"> </w:t>
      </w:r>
      <w:r w:rsidR="00AD6890" w:rsidRPr="00BE2217">
        <w:rPr>
          <w:rFonts w:ascii="Segoe UI" w:hAnsi="Segoe UI" w:cs="Segoe UI"/>
          <w:lang w:val="pl-PL"/>
        </w:rPr>
        <w:t>uł</w:t>
      </w:r>
      <w:r w:rsidR="009A5999" w:rsidRPr="00BE2217">
        <w:rPr>
          <w:rFonts w:ascii="Segoe UI" w:hAnsi="Segoe UI" w:cs="Segoe UI"/>
          <w:lang w:val="pl-PL"/>
        </w:rPr>
        <w:t>a</w:t>
      </w:r>
      <w:r w:rsidR="00AD6890" w:rsidRPr="00BE2217">
        <w:rPr>
          <w:rFonts w:ascii="Segoe UI" w:hAnsi="Segoe UI" w:cs="Segoe UI"/>
          <w:lang w:val="pl-PL"/>
        </w:rPr>
        <w:t>twiają</w:t>
      </w:r>
      <w:r w:rsidR="009A5999" w:rsidRPr="00BE2217">
        <w:rPr>
          <w:rFonts w:ascii="Segoe UI" w:hAnsi="Segoe UI" w:cs="Segoe UI"/>
          <w:lang w:val="pl-PL"/>
        </w:rPr>
        <w:t xml:space="preserve"> im</w:t>
      </w:r>
      <w:r w:rsidR="00CB62DF" w:rsidRPr="00BE2217">
        <w:rPr>
          <w:rFonts w:ascii="Segoe UI" w:hAnsi="Segoe UI" w:cs="Segoe UI"/>
          <w:lang w:val="pl-PL"/>
        </w:rPr>
        <w:t xml:space="preserve"> dotarcie tam, dokąd chcą się udać, ale także zapewnia</w:t>
      </w:r>
      <w:r w:rsidR="00090A4B" w:rsidRPr="00BE2217">
        <w:rPr>
          <w:rFonts w:ascii="Segoe UI" w:hAnsi="Segoe UI" w:cs="Segoe UI"/>
          <w:lang w:val="pl-PL"/>
        </w:rPr>
        <w:t>ją</w:t>
      </w:r>
      <w:r w:rsidR="00B862F9" w:rsidRPr="00BE2217">
        <w:rPr>
          <w:rFonts w:ascii="Segoe UI" w:hAnsi="Segoe UI" w:cs="Segoe UI"/>
          <w:lang w:val="pl-PL"/>
        </w:rPr>
        <w:t xml:space="preserve"> </w:t>
      </w:r>
      <w:r w:rsidR="00CB62DF" w:rsidRPr="00BE2217">
        <w:rPr>
          <w:rFonts w:ascii="Segoe UI" w:hAnsi="Segoe UI" w:cs="Segoe UI"/>
          <w:lang w:val="pl-PL"/>
        </w:rPr>
        <w:t xml:space="preserve">elastyczność </w:t>
      </w:r>
      <w:r w:rsidR="00B862F9" w:rsidRPr="00BE2217">
        <w:rPr>
          <w:rFonts w:ascii="Segoe UI" w:hAnsi="Segoe UI" w:cs="Segoe UI"/>
          <w:lang w:val="pl-PL"/>
        </w:rPr>
        <w:t>przy</w:t>
      </w:r>
      <w:r w:rsidR="00CB62DF" w:rsidRPr="00BE2217">
        <w:rPr>
          <w:rFonts w:ascii="Segoe UI" w:hAnsi="Segoe UI" w:cs="Segoe UI"/>
          <w:lang w:val="pl-PL"/>
        </w:rPr>
        <w:t xml:space="preserve"> wyb</w:t>
      </w:r>
      <w:r w:rsidR="00C149F9" w:rsidRPr="00BE2217">
        <w:rPr>
          <w:rFonts w:ascii="Segoe UI" w:hAnsi="Segoe UI" w:cs="Segoe UI"/>
          <w:lang w:val="pl-PL"/>
        </w:rPr>
        <w:t>orze</w:t>
      </w:r>
      <w:r w:rsidR="00CB62DF" w:rsidRPr="00BE2217">
        <w:rPr>
          <w:rFonts w:ascii="Segoe UI" w:hAnsi="Segoe UI" w:cs="Segoe UI"/>
          <w:lang w:val="pl-PL"/>
        </w:rPr>
        <w:t xml:space="preserve"> preferowanej metody </w:t>
      </w:r>
      <w:r w:rsidR="00D70692">
        <w:rPr>
          <w:rFonts w:ascii="Segoe UI" w:hAnsi="Segoe UI" w:cs="Segoe UI"/>
          <w:lang w:val="pl-PL"/>
        </w:rPr>
        <w:t>płatności</w:t>
      </w:r>
      <w:r w:rsidRPr="00BE2217">
        <w:rPr>
          <w:rFonts w:ascii="Segoe UI" w:hAnsi="Segoe UI" w:cs="Segoe UI"/>
          <w:lang w:val="pl-PL"/>
        </w:rPr>
        <w:t>”</w:t>
      </w:r>
      <w:r w:rsidR="00CB62DF" w:rsidRPr="00BE2217">
        <w:rPr>
          <w:rFonts w:ascii="Segoe UI" w:hAnsi="Segoe UI" w:cs="Segoe UI"/>
          <w:lang w:val="pl-PL"/>
        </w:rPr>
        <w:t>, powiedział Al Putre, O</w:t>
      </w:r>
      <w:r w:rsidR="00E173B9">
        <w:rPr>
          <w:rFonts w:ascii="Segoe UI" w:hAnsi="Segoe UI" w:cs="Segoe UI"/>
          <w:lang w:val="pl-PL"/>
        </w:rPr>
        <w:t xml:space="preserve">ne </w:t>
      </w:r>
      <w:r w:rsidR="00CB62DF" w:rsidRPr="00BE2217">
        <w:rPr>
          <w:rFonts w:ascii="Segoe UI" w:hAnsi="Segoe UI" w:cs="Segoe UI"/>
          <w:lang w:val="pl-PL"/>
        </w:rPr>
        <w:t>M</w:t>
      </w:r>
      <w:r w:rsidR="00E173B9">
        <w:rPr>
          <w:rFonts w:ascii="Segoe UI" w:hAnsi="Segoe UI" w:cs="Segoe UI"/>
          <w:lang w:val="pl-PL"/>
        </w:rPr>
        <w:t xml:space="preserve">etropolitan </w:t>
      </w:r>
      <w:r w:rsidR="00CB62DF" w:rsidRPr="00BE2217">
        <w:rPr>
          <w:rFonts w:ascii="Segoe UI" w:hAnsi="Segoe UI" w:cs="Segoe UI"/>
          <w:lang w:val="pl-PL"/>
        </w:rPr>
        <w:t>N</w:t>
      </w:r>
      <w:r w:rsidR="00E173B9">
        <w:rPr>
          <w:rFonts w:ascii="Segoe UI" w:hAnsi="Segoe UI" w:cs="Segoe UI"/>
          <w:lang w:val="pl-PL"/>
        </w:rPr>
        <w:t xml:space="preserve">ew </w:t>
      </w:r>
      <w:r w:rsidR="00CB62DF" w:rsidRPr="00BE2217">
        <w:rPr>
          <w:rFonts w:ascii="Segoe UI" w:hAnsi="Segoe UI" w:cs="Segoe UI"/>
          <w:lang w:val="pl-PL"/>
        </w:rPr>
        <w:t>Y</w:t>
      </w:r>
      <w:r w:rsidR="00E173B9">
        <w:rPr>
          <w:rFonts w:ascii="Segoe UI" w:hAnsi="Segoe UI" w:cs="Segoe UI"/>
          <w:lang w:val="pl-PL"/>
        </w:rPr>
        <w:t>ork</w:t>
      </w:r>
      <w:r w:rsidR="0041628B" w:rsidRPr="00BE2217">
        <w:rPr>
          <w:rFonts w:ascii="Segoe UI" w:hAnsi="Segoe UI" w:cs="Segoe UI"/>
          <w:lang w:val="pl-PL"/>
        </w:rPr>
        <w:t xml:space="preserve"> Program Executive</w:t>
      </w:r>
      <w:r w:rsidR="00CB62DF" w:rsidRPr="00BE2217">
        <w:rPr>
          <w:rFonts w:ascii="Segoe UI" w:hAnsi="Segoe UI" w:cs="Segoe UI"/>
          <w:lang w:val="pl-PL"/>
        </w:rPr>
        <w:t xml:space="preserve">, MTA. </w:t>
      </w:r>
      <w:r w:rsidRPr="00BE2217">
        <w:rPr>
          <w:rFonts w:ascii="Segoe UI" w:hAnsi="Segoe UI" w:cs="Segoe UI"/>
          <w:lang w:val="pl-PL"/>
        </w:rPr>
        <w:t>„</w:t>
      </w:r>
      <w:r w:rsidR="00CB62DF" w:rsidRPr="00BE2217">
        <w:rPr>
          <w:rFonts w:ascii="Segoe UI" w:hAnsi="Segoe UI" w:cs="Segoe UI"/>
          <w:lang w:val="pl-PL"/>
        </w:rPr>
        <w:t xml:space="preserve">Od momentu wprowadzenia na rynek OMNY, nowego </w:t>
      </w:r>
      <w:r w:rsidR="00A032A3">
        <w:rPr>
          <w:rFonts w:ascii="Segoe UI" w:hAnsi="Segoe UI" w:cs="Segoe UI"/>
          <w:lang w:val="pl-PL"/>
        </w:rPr>
        <w:t>zbliżeniowego</w:t>
      </w:r>
      <w:r w:rsidR="00A032A3" w:rsidRPr="00BE2217">
        <w:rPr>
          <w:rFonts w:ascii="Segoe UI" w:hAnsi="Segoe UI" w:cs="Segoe UI"/>
          <w:lang w:val="pl-PL"/>
        </w:rPr>
        <w:t xml:space="preserve"> </w:t>
      </w:r>
      <w:r w:rsidR="00CB62DF" w:rsidRPr="00BE2217">
        <w:rPr>
          <w:rFonts w:ascii="Segoe UI" w:hAnsi="Segoe UI" w:cs="Segoe UI"/>
          <w:lang w:val="pl-PL"/>
        </w:rPr>
        <w:t xml:space="preserve">systemu płatności za bilety, otrzymaliśmy </w:t>
      </w:r>
      <w:r w:rsidR="00A032A3">
        <w:rPr>
          <w:rFonts w:ascii="Segoe UI" w:hAnsi="Segoe UI" w:cs="Segoe UI"/>
          <w:lang w:val="pl-PL"/>
        </w:rPr>
        <w:t>bardzo</w:t>
      </w:r>
      <w:r w:rsidR="00A032A3" w:rsidRPr="00BE2217">
        <w:rPr>
          <w:rFonts w:ascii="Segoe UI" w:hAnsi="Segoe UI" w:cs="Segoe UI"/>
          <w:lang w:val="pl-PL"/>
        </w:rPr>
        <w:t xml:space="preserve"> </w:t>
      </w:r>
      <w:r w:rsidR="00CB62DF" w:rsidRPr="00BE2217">
        <w:rPr>
          <w:rFonts w:ascii="Segoe UI" w:hAnsi="Segoe UI" w:cs="Segoe UI"/>
          <w:lang w:val="pl-PL"/>
        </w:rPr>
        <w:t xml:space="preserve">pozytywne opinie od </w:t>
      </w:r>
      <w:r w:rsidR="00186F44" w:rsidRPr="00BE2217">
        <w:rPr>
          <w:rFonts w:ascii="Segoe UI" w:hAnsi="Segoe UI" w:cs="Segoe UI"/>
          <w:lang w:val="pl-PL"/>
        </w:rPr>
        <w:t>podróżnych</w:t>
      </w:r>
      <w:r w:rsidR="0030030E" w:rsidRPr="00BE2217">
        <w:rPr>
          <w:rFonts w:ascii="Segoe UI" w:hAnsi="Segoe UI" w:cs="Segoe UI"/>
          <w:lang w:val="pl-PL"/>
        </w:rPr>
        <w:t>. Dodatkowo,</w:t>
      </w:r>
      <w:r w:rsidR="00CB62DF" w:rsidRPr="00BE2217">
        <w:rPr>
          <w:rFonts w:ascii="Segoe UI" w:hAnsi="Segoe UI" w:cs="Segoe UI"/>
          <w:lang w:val="pl-PL"/>
        </w:rPr>
        <w:t xml:space="preserve"> od momentu </w:t>
      </w:r>
      <w:r w:rsidR="00F2657B" w:rsidRPr="00BE2217">
        <w:rPr>
          <w:rFonts w:ascii="Segoe UI" w:hAnsi="Segoe UI" w:cs="Segoe UI"/>
          <w:lang w:val="pl-PL"/>
        </w:rPr>
        <w:t xml:space="preserve">debiutu </w:t>
      </w:r>
      <w:r w:rsidR="00CB62DF" w:rsidRPr="00BE2217">
        <w:rPr>
          <w:rFonts w:ascii="Segoe UI" w:hAnsi="Segoe UI" w:cs="Segoe UI"/>
          <w:lang w:val="pl-PL"/>
        </w:rPr>
        <w:t xml:space="preserve">31 maja </w:t>
      </w:r>
      <w:r w:rsidR="0072090C" w:rsidRPr="00BE2217">
        <w:rPr>
          <w:rFonts w:ascii="Segoe UI" w:hAnsi="Segoe UI" w:cs="Segoe UI"/>
          <w:lang w:val="pl-PL"/>
        </w:rPr>
        <w:t>zrealizowaliśmy</w:t>
      </w:r>
      <w:r w:rsidR="00CB62DF" w:rsidRPr="00BE2217">
        <w:rPr>
          <w:rFonts w:ascii="Segoe UI" w:hAnsi="Segoe UI" w:cs="Segoe UI"/>
          <w:lang w:val="pl-PL"/>
        </w:rPr>
        <w:t xml:space="preserve"> </w:t>
      </w:r>
      <w:r w:rsidR="00E313F4" w:rsidRPr="00BE2217">
        <w:rPr>
          <w:rFonts w:ascii="Segoe UI" w:hAnsi="Segoe UI" w:cs="Segoe UI"/>
          <w:lang w:val="pl-PL"/>
        </w:rPr>
        <w:t>blisko</w:t>
      </w:r>
      <w:r w:rsidR="00CB62DF" w:rsidRPr="00BE2217">
        <w:rPr>
          <w:rFonts w:ascii="Segoe UI" w:hAnsi="Segoe UI" w:cs="Segoe UI"/>
          <w:lang w:val="pl-PL"/>
        </w:rPr>
        <w:t xml:space="preserve"> trzy miliony </w:t>
      </w:r>
      <w:r w:rsidR="00186F44" w:rsidRPr="00BE2217">
        <w:rPr>
          <w:rFonts w:ascii="Segoe UI" w:hAnsi="Segoe UI" w:cs="Segoe UI"/>
          <w:lang w:val="pl-PL"/>
        </w:rPr>
        <w:t>transakcji</w:t>
      </w:r>
      <w:r w:rsidR="00CB62DF" w:rsidRPr="00BE2217">
        <w:rPr>
          <w:rFonts w:ascii="Segoe UI" w:hAnsi="Segoe UI" w:cs="Segoe UI"/>
          <w:lang w:val="pl-PL"/>
        </w:rPr>
        <w:t>. Współpraca z partnerami posiadającymi specjalistyczną wiedzę techniczną i możliwości dostarcz</w:t>
      </w:r>
      <w:r w:rsidR="00CB2411" w:rsidRPr="00BE2217">
        <w:rPr>
          <w:rFonts w:ascii="Segoe UI" w:hAnsi="Segoe UI" w:cs="Segoe UI"/>
          <w:lang w:val="pl-PL"/>
        </w:rPr>
        <w:t>a</w:t>
      </w:r>
      <w:r w:rsidR="00CB62DF" w:rsidRPr="00BE2217">
        <w:rPr>
          <w:rFonts w:ascii="Segoe UI" w:hAnsi="Segoe UI" w:cs="Segoe UI"/>
          <w:lang w:val="pl-PL"/>
        </w:rPr>
        <w:t xml:space="preserve">nia tego </w:t>
      </w:r>
      <w:r w:rsidR="00594208" w:rsidRPr="00BE2217">
        <w:rPr>
          <w:rFonts w:ascii="Segoe UI" w:hAnsi="Segoe UI" w:cs="Segoe UI"/>
          <w:lang w:val="pl-PL"/>
        </w:rPr>
        <w:t>rodzaju rozwiązań</w:t>
      </w:r>
      <w:r w:rsidR="00CB62DF" w:rsidRPr="00BE2217">
        <w:rPr>
          <w:rFonts w:ascii="Segoe UI" w:hAnsi="Segoe UI" w:cs="Segoe UI"/>
          <w:lang w:val="pl-PL"/>
        </w:rPr>
        <w:t xml:space="preserve"> m</w:t>
      </w:r>
      <w:r w:rsidR="00971B96" w:rsidRPr="00BE2217">
        <w:rPr>
          <w:rFonts w:ascii="Segoe UI" w:hAnsi="Segoe UI" w:cs="Segoe UI"/>
          <w:lang w:val="pl-PL"/>
        </w:rPr>
        <w:t>iała</w:t>
      </w:r>
      <w:r w:rsidR="00CB62DF" w:rsidRPr="00BE2217">
        <w:rPr>
          <w:rFonts w:ascii="Segoe UI" w:hAnsi="Segoe UI" w:cs="Segoe UI"/>
          <w:lang w:val="pl-PL"/>
        </w:rPr>
        <w:t xml:space="preserve"> kluczowe znaczenie</w:t>
      </w:r>
      <w:r w:rsidR="00971B96" w:rsidRPr="00BE2217">
        <w:rPr>
          <w:rFonts w:ascii="Segoe UI" w:hAnsi="Segoe UI" w:cs="Segoe UI"/>
          <w:lang w:val="pl-PL"/>
        </w:rPr>
        <w:t xml:space="preserve"> dla</w:t>
      </w:r>
      <w:r w:rsidR="00CB62DF" w:rsidRPr="00BE2217">
        <w:rPr>
          <w:rFonts w:ascii="Segoe UI" w:hAnsi="Segoe UI" w:cs="Segoe UI"/>
          <w:lang w:val="pl-PL"/>
        </w:rPr>
        <w:t xml:space="preserve"> powodzenia</w:t>
      </w:r>
      <w:r w:rsidR="00CB2411" w:rsidRPr="00BE2217">
        <w:rPr>
          <w:rFonts w:ascii="Segoe UI" w:hAnsi="Segoe UI" w:cs="Segoe UI"/>
          <w:lang w:val="pl-PL"/>
        </w:rPr>
        <w:t xml:space="preserve"> tego</w:t>
      </w:r>
      <w:r w:rsidR="00CB62DF" w:rsidRPr="00BE2217">
        <w:rPr>
          <w:rFonts w:ascii="Segoe UI" w:hAnsi="Segoe UI" w:cs="Segoe UI"/>
          <w:lang w:val="pl-PL"/>
        </w:rPr>
        <w:t xml:space="preserve"> projektu</w:t>
      </w:r>
      <w:r w:rsidRPr="00BE2217">
        <w:rPr>
          <w:rFonts w:ascii="Segoe UI" w:hAnsi="Segoe UI" w:cs="Segoe UI"/>
          <w:lang w:val="pl-PL"/>
        </w:rPr>
        <w:t>”</w:t>
      </w:r>
      <w:r w:rsidR="00CB62DF" w:rsidRPr="00BE2217">
        <w:rPr>
          <w:rFonts w:ascii="Segoe UI" w:hAnsi="Segoe UI" w:cs="Segoe UI"/>
          <w:lang w:val="pl-PL"/>
        </w:rPr>
        <w:t>.</w:t>
      </w:r>
    </w:p>
    <w:p w14:paraId="0ED49B63" w14:textId="77777777" w:rsidR="00CB62DF" w:rsidRPr="00BE2217" w:rsidRDefault="00CB62DF" w:rsidP="00785B18">
      <w:pPr>
        <w:spacing w:after="0" w:line="240" w:lineRule="auto"/>
        <w:contextualSpacing/>
        <w:jc w:val="both"/>
        <w:rPr>
          <w:rFonts w:ascii="Segoe UI" w:hAnsi="Segoe UI" w:cs="Segoe UI"/>
          <w:lang w:val="pl-PL"/>
        </w:rPr>
      </w:pPr>
    </w:p>
    <w:p w14:paraId="29253053" w14:textId="25740680" w:rsidR="000840FF" w:rsidRPr="00BE2217" w:rsidRDefault="000840FF" w:rsidP="00C10749">
      <w:pPr>
        <w:spacing w:after="0" w:line="240" w:lineRule="auto"/>
        <w:jc w:val="both"/>
        <w:rPr>
          <w:rFonts w:ascii="Segoe UI" w:hAnsi="Segoe UI" w:cs="Segoe UI"/>
          <w:bCs/>
          <w:lang w:val="pl-PL"/>
        </w:rPr>
      </w:pPr>
      <w:r w:rsidRPr="00BE2217">
        <w:rPr>
          <w:rFonts w:ascii="Segoe UI" w:hAnsi="Segoe UI" w:cs="Segoe UI"/>
          <w:bCs/>
          <w:lang w:val="pl-PL"/>
        </w:rPr>
        <w:t>Konsumenci na całym świecie coraz powszechniej uznają płatności zbliżeniowe za preferowany sposób zapłaty</w:t>
      </w:r>
      <w:r w:rsidR="003F40C8">
        <w:rPr>
          <w:rFonts w:ascii="Segoe UI" w:hAnsi="Segoe UI" w:cs="Segoe UI"/>
          <w:bCs/>
          <w:lang w:val="pl-PL"/>
        </w:rPr>
        <w:t xml:space="preserve">. </w:t>
      </w:r>
      <w:r w:rsidR="002072C5">
        <w:rPr>
          <w:rFonts w:ascii="Segoe UI" w:hAnsi="Segoe UI" w:cs="Segoe UI"/>
          <w:bCs/>
          <w:lang w:val="pl-PL"/>
        </w:rPr>
        <w:t>W</w:t>
      </w:r>
      <w:r w:rsidR="002072C5">
        <w:rPr>
          <w:rFonts w:ascii="Segoe UI" w:hAnsi="Segoe UI" w:cs="Segoe UI"/>
          <w:bCs/>
          <w:lang w:val="pl-PL"/>
        </w:rPr>
        <w:t xml:space="preserve">edług NBP </w:t>
      </w:r>
      <w:r w:rsidR="002072C5">
        <w:rPr>
          <w:rFonts w:ascii="Segoe UI" w:hAnsi="Segoe UI" w:cs="Segoe UI"/>
          <w:bCs/>
          <w:lang w:val="pl-PL"/>
        </w:rPr>
        <w:t>w</w:t>
      </w:r>
      <w:r w:rsidR="00C10749">
        <w:rPr>
          <w:rFonts w:ascii="Segoe UI" w:hAnsi="Segoe UI" w:cs="Segoe UI"/>
          <w:bCs/>
          <w:lang w:val="pl-PL"/>
        </w:rPr>
        <w:t xml:space="preserve"> Polsce ponad </w:t>
      </w:r>
      <w:r w:rsidR="00C10749">
        <w:rPr>
          <w:rFonts w:ascii="Segoe UI" w:hAnsi="Segoe UI" w:cs="Segoe UI"/>
          <w:bCs/>
          <w:lang w:val="pl-PL"/>
        </w:rPr>
        <w:t>86</w:t>
      </w:r>
      <w:r w:rsidR="00C10749">
        <w:rPr>
          <w:rFonts w:ascii="Segoe UI" w:hAnsi="Segoe UI" w:cs="Segoe UI"/>
          <w:bCs/>
          <w:lang w:val="pl-PL"/>
        </w:rPr>
        <w:t xml:space="preserve"> proc. płatności bezgotówkowych kartami jest </w:t>
      </w:r>
      <w:r w:rsidR="00C10749">
        <w:rPr>
          <w:rFonts w:ascii="Segoe UI" w:hAnsi="Segoe UI" w:cs="Segoe UI"/>
          <w:bCs/>
          <w:lang w:val="pl-PL"/>
        </w:rPr>
        <w:t>d</w:t>
      </w:r>
      <w:r w:rsidR="00C10749">
        <w:rPr>
          <w:rFonts w:ascii="Segoe UI" w:hAnsi="Segoe UI" w:cs="Segoe UI"/>
          <w:bCs/>
          <w:lang w:val="pl-PL"/>
        </w:rPr>
        <w:t>okonywanych zbliżeniowo</w:t>
      </w:r>
      <w:r w:rsidR="00C10749">
        <w:rPr>
          <w:rStyle w:val="Odwoanieprzypisudolnego"/>
          <w:rFonts w:ascii="Segoe UI" w:hAnsi="Segoe UI" w:cs="Segoe UI"/>
          <w:bCs/>
          <w:lang w:val="pl-PL"/>
        </w:rPr>
        <w:footnoteReference w:id="2"/>
      </w:r>
      <w:r w:rsidR="00C10749">
        <w:rPr>
          <w:rFonts w:ascii="Segoe UI" w:hAnsi="Segoe UI" w:cs="Segoe UI"/>
          <w:bCs/>
          <w:lang w:val="pl-PL"/>
        </w:rPr>
        <w:t xml:space="preserve">. </w:t>
      </w:r>
      <w:r w:rsidR="002072C5">
        <w:rPr>
          <w:rFonts w:ascii="Segoe UI" w:hAnsi="Segoe UI" w:cs="Segoe UI"/>
          <w:bCs/>
          <w:lang w:val="pl-PL"/>
        </w:rPr>
        <w:t>Co więcej, n</w:t>
      </w:r>
      <w:r w:rsidR="00D11E1A">
        <w:rPr>
          <w:rFonts w:ascii="Segoe UI" w:hAnsi="Segoe UI" w:cs="Segoe UI"/>
          <w:bCs/>
          <w:lang w:val="pl-PL"/>
        </w:rPr>
        <w:t xml:space="preserve">a koniec </w:t>
      </w:r>
      <w:r w:rsidR="002072C5">
        <w:rPr>
          <w:rFonts w:ascii="Segoe UI" w:hAnsi="Segoe UI" w:cs="Segoe UI"/>
          <w:bCs/>
          <w:lang w:val="pl-PL"/>
        </w:rPr>
        <w:t>czerwca</w:t>
      </w:r>
      <w:r w:rsidR="00D11E1A">
        <w:rPr>
          <w:rFonts w:ascii="Segoe UI" w:hAnsi="Segoe UI" w:cs="Segoe UI"/>
          <w:bCs/>
          <w:lang w:val="pl-PL"/>
        </w:rPr>
        <w:t xml:space="preserve"> </w:t>
      </w:r>
      <w:r w:rsidR="002A2DD3">
        <w:rPr>
          <w:rFonts w:ascii="Segoe UI" w:hAnsi="Segoe UI" w:cs="Segoe UI"/>
          <w:bCs/>
          <w:lang w:val="pl-PL"/>
        </w:rPr>
        <w:t xml:space="preserve">2019 r. </w:t>
      </w:r>
      <w:r w:rsidR="00E16D63">
        <w:rPr>
          <w:rFonts w:ascii="Segoe UI" w:hAnsi="Segoe UI" w:cs="Segoe UI"/>
          <w:bCs/>
          <w:lang w:val="pl-PL"/>
        </w:rPr>
        <w:t xml:space="preserve">Polacy posiadali </w:t>
      </w:r>
      <w:r w:rsidR="002072C5">
        <w:rPr>
          <w:rFonts w:ascii="Segoe UI" w:hAnsi="Segoe UI" w:cs="Segoe UI"/>
          <w:bCs/>
          <w:lang w:val="pl-PL"/>
        </w:rPr>
        <w:t xml:space="preserve">ponad </w:t>
      </w:r>
      <w:r w:rsidR="00E16D63">
        <w:rPr>
          <w:rFonts w:ascii="Segoe UI" w:hAnsi="Segoe UI" w:cs="Segoe UI"/>
          <w:bCs/>
          <w:lang w:val="pl-PL"/>
        </w:rPr>
        <w:t>3</w:t>
      </w:r>
      <w:r w:rsidR="002072C5">
        <w:rPr>
          <w:rFonts w:ascii="Segoe UI" w:hAnsi="Segoe UI" w:cs="Segoe UI"/>
          <w:bCs/>
          <w:lang w:val="pl-PL"/>
        </w:rPr>
        <w:t>6</w:t>
      </w:r>
      <w:r w:rsidR="00E16D63">
        <w:rPr>
          <w:rFonts w:ascii="Segoe UI" w:hAnsi="Segoe UI" w:cs="Segoe UI"/>
          <w:bCs/>
          <w:lang w:val="pl-PL"/>
        </w:rPr>
        <w:t xml:space="preserve"> mln kart zbliżeniowych i ich liczba stale wzrasta.</w:t>
      </w:r>
      <w:r w:rsidR="002072C5">
        <w:rPr>
          <w:rStyle w:val="Odwoanieprzypisudolnego"/>
          <w:rFonts w:ascii="Segoe UI" w:hAnsi="Segoe UI" w:cs="Segoe UI"/>
          <w:bCs/>
          <w:lang w:val="pl-PL"/>
        </w:rPr>
        <w:footnoteReference w:id="3"/>
      </w:r>
      <w:r w:rsidR="00E16D63">
        <w:rPr>
          <w:rFonts w:ascii="Segoe UI" w:hAnsi="Segoe UI" w:cs="Segoe UI"/>
          <w:bCs/>
          <w:lang w:val="pl-PL"/>
        </w:rPr>
        <w:t xml:space="preserve"> </w:t>
      </w:r>
    </w:p>
    <w:p w14:paraId="0C579E1A" w14:textId="18590D63" w:rsidR="00020CFE" w:rsidRPr="00BE2217" w:rsidRDefault="00020CFE" w:rsidP="00785B18">
      <w:pPr>
        <w:spacing w:after="0" w:line="240" w:lineRule="auto"/>
        <w:contextualSpacing/>
        <w:jc w:val="both"/>
        <w:rPr>
          <w:rFonts w:ascii="Segoe UI" w:hAnsi="Segoe UI" w:cs="Segoe UI"/>
          <w:bCs/>
          <w:lang w:val="pl-PL"/>
        </w:rPr>
      </w:pPr>
    </w:p>
    <w:p w14:paraId="1BFEE0D6" w14:textId="1DDF5DB9" w:rsidR="00020CFE" w:rsidRPr="00BE2217" w:rsidRDefault="00B335EB" w:rsidP="00785B18">
      <w:pPr>
        <w:spacing w:after="0" w:line="240" w:lineRule="auto"/>
        <w:contextualSpacing/>
        <w:jc w:val="both"/>
        <w:rPr>
          <w:rFonts w:ascii="Segoe UI" w:hAnsi="Segoe UI" w:cs="Segoe UI"/>
          <w:bCs/>
          <w:lang w:val="pl-PL"/>
        </w:rPr>
      </w:pPr>
      <w:r w:rsidRPr="00BE2217">
        <w:rPr>
          <w:rFonts w:ascii="Segoe UI" w:hAnsi="Segoe UI" w:cs="Segoe UI"/>
          <w:bCs/>
          <w:lang w:val="pl-PL"/>
        </w:rPr>
        <w:t>„</w:t>
      </w:r>
      <w:r w:rsidR="00A03595" w:rsidRPr="00BE2217">
        <w:rPr>
          <w:rFonts w:ascii="Segoe UI" w:hAnsi="Segoe UI" w:cs="Segoe UI"/>
          <w:bCs/>
          <w:lang w:val="pl-PL"/>
        </w:rPr>
        <w:t>Edynburg</w:t>
      </w:r>
      <w:r w:rsidR="000B2B26" w:rsidRPr="00BE2217">
        <w:rPr>
          <w:rFonts w:ascii="Segoe UI" w:hAnsi="Segoe UI" w:cs="Segoe UI"/>
          <w:bCs/>
          <w:lang w:val="pl-PL"/>
        </w:rPr>
        <w:t>, miasto chętnie odwiedzane przez podróżnych z całego świata</w:t>
      </w:r>
      <w:r w:rsidR="00451057" w:rsidRPr="00BE2217">
        <w:rPr>
          <w:rFonts w:ascii="Segoe UI" w:hAnsi="Segoe UI" w:cs="Segoe UI"/>
          <w:bCs/>
          <w:lang w:val="pl-PL"/>
        </w:rPr>
        <w:t xml:space="preserve"> i</w:t>
      </w:r>
      <w:r w:rsidR="000B2B26" w:rsidRPr="00BE2217">
        <w:rPr>
          <w:rFonts w:ascii="Segoe UI" w:hAnsi="Segoe UI" w:cs="Segoe UI"/>
          <w:bCs/>
          <w:lang w:val="pl-PL"/>
        </w:rPr>
        <w:t xml:space="preserve"> zamieszkane przez blisko pół miliona ludzi</w:t>
      </w:r>
      <w:r w:rsidR="001B0E80" w:rsidRPr="00BE2217">
        <w:rPr>
          <w:rFonts w:ascii="Segoe UI" w:hAnsi="Segoe UI" w:cs="Segoe UI"/>
          <w:bCs/>
          <w:lang w:val="pl-PL"/>
        </w:rPr>
        <w:t>,</w:t>
      </w:r>
      <w:r w:rsidR="00A03595" w:rsidRPr="00BE2217">
        <w:rPr>
          <w:rFonts w:ascii="Segoe UI" w:hAnsi="Segoe UI" w:cs="Segoe UI"/>
          <w:bCs/>
          <w:lang w:val="pl-PL"/>
        </w:rPr>
        <w:t xml:space="preserve"> </w:t>
      </w:r>
      <w:r w:rsidR="00020CFE" w:rsidRPr="00BE2217">
        <w:rPr>
          <w:rFonts w:ascii="Segoe UI" w:hAnsi="Segoe UI" w:cs="Segoe UI"/>
          <w:bCs/>
          <w:lang w:val="pl-PL"/>
        </w:rPr>
        <w:t>musi</w:t>
      </w:r>
      <w:r w:rsidR="00A03595" w:rsidRPr="00BE2217">
        <w:rPr>
          <w:rFonts w:ascii="Segoe UI" w:hAnsi="Segoe UI" w:cs="Segoe UI"/>
          <w:bCs/>
          <w:lang w:val="pl-PL"/>
        </w:rPr>
        <w:t xml:space="preserve"> </w:t>
      </w:r>
      <w:r w:rsidR="00A032A3">
        <w:rPr>
          <w:rFonts w:ascii="Segoe UI" w:hAnsi="Segoe UI" w:cs="Segoe UI"/>
          <w:bCs/>
          <w:lang w:val="pl-PL"/>
        </w:rPr>
        <w:t>równoważyć</w:t>
      </w:r>
      <w:r w:rsidR="00A032A3" w:rsidRPr="00BE2217">
        <w:rPr>
          <w:rFonts w:ascii="Segoe UI" w:hAnsi="Segoe UI" w:cs="Segoe UI"/>
          <w:bCs/>
          <w:lang w:val="pl-PL"/>
        </w:rPr>
        <w:t xml:space="preserve"> </w:t>
      </w:r>
      <w:r w:rsidR="00020CFE" w:rsidRPr="00BE2217">
        <w:rPr>
          <w:rFonts w:ascii="Segoe UI" w:hAnsi="Segoe UI" w:cs="Segoe UI"/>
          <w:bCs/>
          <w:lang w:val="pl-PL"/>
        </w:rPr>
        <w:t>potrzeby transportowe zarówno</w:t>
      </w:r>
      <w:r w:rsidR="00A03595" w:rsidRPr="00BE2217">
        <w:rPr>
          <w:rFonts w:ascii="Segoe UI" w:hAnsi="Segoe UI" w:cs="Segoe UI"/>
          <w:bCs/>
          <w:lang w:val="pl-PL"/>
        </w:rPr>
        <w:t xml:space="preserve"> jego</w:t>
      </w:r>
      <w:r w:rsidR="00020CFE" w:rsidRPr="00BE2217">
        <w:rPr>
          <w:rFonts w:ascii="Segoe UI" w:hAnsi="Segoe UI" w:cs="Segoe UI"/>
          <w:bCs/>
          <w:lang w:val="pl-PL"/>
        </w:rPr>
        <w:t xml:space="preserve"> mieszkańców, jak i odwiedzających</w:t>
      </w:r>
      <w:r w:rsidR="00A03595" w:rsidRPr="00BE2217">
        <w:rPr>
          <w:rFonts w:ascii="Segoe UI" w:hAnsi="Segoe UI" w:cs="Segoe UI"/>
          <w:bCs/>
          <w:lang w:val="pl-PL"/>
        </w:rPr>
        <w:t xml:space="preserve"> go gości</w:t>
      </w:r>
      <w:r w:rsidR="00020CFE" w:rsidRPr="00BE2217">
        <w:rPr>
          <w:rFonts w:ascii="Segoe UI" w:hAnsi="Segoe UI" w:cs="Segoe UI"/>
          <w:bCs/>
          <w:lang w:val="pl-PL"/>
        </w:rPr>
        <w:t xml:space="preserve">. Jesteśmy </w:t>
      </w:r>
      <w:r w:rsidR="000B2B26" w:rsidRPr="00BE2217">
        <w:rPr>
          <w:rFonts w:ascii="Segoe UI" w:hAnsi="Segoe UI" w:cs="Segoe UI"/>
          <w:bCs/>
          <w:lang w:val="pl-PL"/>
        </w:rPr>
        <w:t>pozytywnie zaskoczeni</w:t>
      </w:r>
      <w:r w:rsidR="00020CFE" w:rsidRPr="00BE2217">
        <w:rPr>
          <w:rFonts w:ascii="Segoe UI" w:hAnsi="Segoe UI" w:cs="Segoe UI"/>
          <w:bCs/>
          <w:lang w:val="pl-PL"/>
        </w:rPr>
        <w:t xml:space="preserve"> reakcją </w:t>
      </w:r>
      <w:r w:rsidR="00A032A3">
        <w:rPr>
          <w:rFonts w:ascii="Segoe UI" w:hAnsi="Segoe UI" w:cs="Segoe UI"/>
          <w:bCs/>
          <w:lang w:val="pl-PL"/>
        </w:rPr>
        <w:t>pasażerów</w:t>
      </w:r>
      <w:r w:rsidR="00A032A3" w:rsidRPr="00BE2217">
        <w:rPr>
          <w:rFonts w:ascii="Segoe UI" w:hAnsi="Segoe UI" w:cs="Segoe UI"/>
          <w:bCs/>
          <w:lang w:val="pl-PL"/>
        </w:rPr>
        <w:t xml:space="preserve"> </w:t>
      </w:r>
      <w:r w:rsidR="00020CFE" w:rsidRPr="00BE2217">
        <w:rPr>
          <w:rFonts w:ascii="Segoe UI" w:hAnsi="Segoe UI" w:cs="Segoe UI"/>
          <w:bCs/>
          <w:lang w:val="pl-PL"/>
        </w:rPr>
        <w:t xml:space="preserve">od momentu wprowadzenia płatności </w:t>
      </w:r>
      <w:r w:rsidR="000B2B26" w:rsidRPr="00BE2217">
        <w:rPr>
          <w:rFonts w:ascii="Segoe UI" w:hAnsi="Segoe UI" w:cs="Segoe UI"/>
          <w:bCs/>
          <w:lang w:val="pl-PL"/>
        </w:rPr>
        <w:t>zbliżeniowych</w:t>
      </w:r>
      <w:r w:rsidR="00020CFE" w:rsidRPr="00BE2217">
        <w:rPr>
          <w:rFonts w:ascii="Segoe UI" w:hAnsi="Segoe UI" w:cs="Segoe UI"/>
          <w:bCs/>
          <w:lang w:val="pl-PL"/>
        </w:rPr>
        <w:t xml:space="preserve"> we wszystkich autobusach miejskich,</w:t>
      </w:r>
      <w:r w:rsidR="0030030E" w:rsidRPr="00BE2217">
        <w:rPr>
          <w:rFonts w:ascii="Segoe UI" w:hAnsi="Segoe UI" w:cs="Segoe UI"/>
          <w:bCs/>
          <w:lang w:val="pl-PL"/>
        </w:rPr>
        <w:t xml:space="preserve"> których jest ponad 600.</w:t>
      </w:r>
      <w:r w:rsidR="00020CFE" w:rsidRPr="00BE2217">
        <w:rPr>
          <w:rFonts w:ascii="Segoe UI" w:hAnsi="Segoe UI" w:cs="Segoe UI"/>
          <w:bCs/>
          <w:lang w:val="pl-PL"/>
        </w:rPr>
        <w:t xml:space="preserve"> </w:t>
      </w:r>
      <w:r w:rsidR="0030030E" w:rsidRPr="00BE2217">
        <w:rPr>
          <w:rFonts w:ascii="Segoe UI" w:hAnsi="Segoe UI" w:cs="Segoe UI"/>
          <w:bCs/>
          <w:lang w:val="pl-PL"/>
        </w:rPr>
        <w:t>W</w:t>
      </w:r>
      <w:r w:rsidR="000B2B26" w:rsidRPr="00BE2217">
        <w:rPr>
          <w:rFonts w:ascii="Segoe UI" w:hAnsi="Segoe UI" w:cs="Segoe UI"/>
          <w:bCs/>
          <w:lang w:val="pl-PL"/>
        </w:rPr>
        <w:t xml:space="preserve"> dwa miesiące </w:t>
      </w:r>
      <w:r w:rsidR="00BB5B7B" w:rsidRPr="00BE2217">
        <w:rPr>
          <w:rFonts w:ascii="Segoe UI" w:hAnsi="Segoe UI" w:cs="Segoe UI"/>
          <w:bCs/>
          <w:lang w:val="pl-PL"/>
        </w:rPr>
        <w:t>od uruchomienia</w:t>
      </w:r>
      <w:r w:rsidR="000B2B26" w:rsidRPr="00BE2217">
        <w:rPr>
          <w:rFonts w:ascii="Segoe UI" w:hAnsi="Segoe UI" w:cs="Segoe UI"/>
          <w:bCs/>
          <w:lang w:val="pl-PL"/>
        </w:rPr>
        <w:t xml:space="preserve"> tej usługi odnotowaliśmy dwa miliony transakcji</w:t>
      </w:r>
      <w:r w:rsidR="00A032A3">
        <w:rPr>
          <w:rFonts w:ascii="Segoe UI" w:hAnsi="Segoe UI" w:cs="Segoe UI"/>
          <w:bCs/>
          <w:lang w:val="pl-PL"/>
        </w:rPr>
        <w:t xml:space="preserve"> </w:t>
      </w:r>
      <w:r w:rsidR="00A032A3" w:rsidRPr="00BE2217">
        <w:rPr>
          <w:rFonts w:ascii="Segoe UI" w:hAnsi="Segoe UI" w:cs="Segoe UI"/>
          <w:bCs/>
          <w:lang w:val="pl-PL"/>
        </w:rPr>
        <w:t>zbliżeniowych</w:t>
      </w:r>
      <w:r w:rsidRPr="00BE2217">
        <w:rPr>
          <w:rFonts w:ascii="Segoe UI" w:hAnsi="Segoe UI" w:cs="Segoe UI"/>
          <w:bCs/>
          <w:lang w:val="pl-PL"/>
        </w:rPr>
        <w:t>”</w:t>
      </w:r>
      <w:r w:rsidR="00020CFE" w:rsidRPr="00BE2217">
        <w:rPr>
          <w:rFonts w:ascii="Segoe UI" w:hAnsi="Segoe UI" w:cs="Segoe UI"/>
          <w:bCs/>
          <w:lang w:val="pl-PL"/>
        </w:rPr>
        <w:t xml:space="preserve">, powiedział Stevie Chambers, Commercial Projects Manager, Lothian. </w:t>
      </w:r>
      <w:r w:rsidRPr="00BE2217">
        <w:rPr>
          <w:rFonts w:ascii="Segoe UI" w:hAnsi="Segoe UI" w:cs="Segoe UI"/>
          <w:bCs/>
          <w:lang w:val="pl-PL"/>
        </w:rPr>
        <w:t>„</w:t>
      </w:r>
      <w:r w:rsidR="00020CFE" w:rsidRPr="00BE2217">
        <w:rPr>
          <w:rFonts w:ascii="Segoe UI" w:hAnsi="Segoe UI" w:cs="Segoe UI"/>
          <w:bCs/>
          <w:lang w:val="pl-PL"/>
        </w:rPr>
        <w:t xml:space="preserve">Największą korzyścią dla naszych klientów jest to, że w przeciwieństwie do </w:t>
      </w:r>
      <w:r w:rsidR="0030030E" w:rsidRPr="00BE2217">
        <w:rPr>
          <w:rFonts w:ascii="Segoe UI" w:hAnsi="Segoe UI" w:cs="Segoe UI"/>
          <w:bCs/>
          <w:lang w:val="pl-PL"/>
        </w:rPr>
        <w:t xml:space="preserve">tradycyjnej metody zakupu </w:t>
      </w:r>
      <w:r w:rsidR="002804F4">
        <w:rPr>
          <w:rFonts w:ascii="Segoe UI" w:hAnsi="Segoe UI" w:cs="Segoe UI"/>
          <w:bCs/>
          <w:lang w:val="pl-PL"/>
        </w:rPr>
        <w:br/>
      </w:r>
      <w:r w:rsidR="0030030E" w:rsidRPr="00BE2217">
        <w:rPr>
          <w:rFonts w:ascii="Segoe UI" w:hAnsi="Segoe UI" w:cs="Segoe UI"/>
          <w:bCs/>
          <w:lang w:val="pl-PL"/>
        </w:rPr>
        <w:t>i wydawania biletów,</w:t>
      </w:r>
      <w:r w:rsidR="000B2B26" w:rsidRPr="00BE2217">
        <w:rPr>
          <w:rFonts w:ascii="Segoe UI" w:hAnsi="Segoe UI" w:cs="Segoe UI"/>
          <w:bCs/>
          <w:lang w:val="pl-PL"/>
        </w:rPr>
        <w:t xml:space="preserve"> </w:t>
      </w:r>
      <w:r w:rsidR="00020CFE" w:rsidRPr="00BE2217">
        <w:rPr>
          <w:rFonts w:ascii="Segoe UI" w:hAnsi="Segoe UI" w:cs="Segoe UI"/>
          <w:bCs/>
          <w:lang w:val="pl-PL"/>
        </w:rPr>
        <w:t xml:space="preserve">nie </w:t>
      </w:r>
      <w:r w:rsidR="0030030E" w:rsidRPr="00BE2217">
        <w:rPr>
          <w:rFonts w:ascii="Segoe UI" w:hAnsi="Segoe UI" w:cs="Segoe UI"/>
          <w:bCs/>
          <w:lang w:val="pl-PL"/>
        </w:rPr>
        <w:t xml:space="preserve">jest </w:t>
      </w:r>
      <w:r w:rsidR="00020CFE" w:rsidRPr="00BE2217">
        <w:rPr>
          <w:rFonts w:ascii="Segoe UI" w:hAnsi="Segoe UI" w:cs="Segoe UI"/>
          <w:bCs/>
          <w:lang w:val="pl-PL"/>
        </w:rPr>
        <w:t>wymag</w:t>
      </w:r>
      <w:r w:rsidR="000B2B26" w:rsidRPr="00BE2217">
        <w:rPr>
          <w:rFonts w:ascii="Segoe UI" w:hAnsi="Segoe UI" w:cs="Segoe UI"/>
          <w:bCs/>
          <w:lang w:val="pl-PL"/>
        </w:rPr>
        <w:t xml:space="preserve">ane </w:t>
      </w:r>
      <w:r w:rsidR="00020CFE" w:rsidRPr="00BE2217">
        <w:rPr>
          <w:rFonts w:ascii="Segoe UI" w:hAnsi="Segoe UI" w:cs="Segoe UI"/>
          <w:bCs/>
          <w:lang w:val="pl-PL"/>
        </w:rPr>
        <w:t>posiadani</w:t>
      </w:r>
      <w:r w:rsidR="0030030E" w:rsidRPr="00BE2217">
        <w:rPr>
          <w:rFonts w:ascii="Segoe UI" w:hAnsi="Segoe UI" w:cs="Segoe UI"/>
          <w:bCs/>
          <w:lang w:val="pl-PL"/>
        </w:rPr>
        <w:t>e</w:t>
      </w:r>
      <w:r w:rsidR="00020CFE" w:rsidRPr="00BE2217">
        <w:rPr>
          <w:rFonts w:ascii="Segoe UI" w:hAnsi="Segoe UI" w:cs="Segoe UI"/>
          <w:bCs/>
          <w:lang w:val="pl-PL"/>
        </w:rPr>
        <w:t xml:space="preserve"> jakiejkolwiek wiedzy odnośnie</w:t>
      </w:r>
      <w:r w:rsidR="00B024BE">
        <w:rPr>
          <w:rFonts w:ascii="Segoe UI" w:hAnsi="Segoe UI" w:cs="Segoe UI"/>
          <w:bCs/>
          <w:lang w:val="pl-PL"/>
        </w:rPr>
        <w:t xml:space="preserve"> taryfy biletowej</w:t>
      </w:r>
      <w:r w:rsidR="00B750EA">
        <w:rPr>
          <w:rFonts w:ascii="Segoe UI" w:hAnsi="Segoe UI" w:cs="Segoe UI"/>
          <w:bCs/>
          <w:lang w:val="pl-PL"/>
        </w:rPr>
        <w:t xml:space="preserve"> </w:t>
      </w:r>
      <w:r w:rsidR="0030030E" w:rsidRPr="00BE2217">
        <w:rPr>
          <w:rFonts w:ascii="Segoe UI" w:hAnsi="Segoe UI" w:cs="Segoe UI"/>
          <w:bCs/>
          <w:lang w:val="pl-PL"/>
        </w:rPr>
        <w:t xml:space="preserve">– po prostu system wybiera dla podróżnego </w:t>
      </w:r>
      <w:r w:rsidR="00A032A3">
        <w:rPr>
          <w:rFonts w:ascii="Segoe UI" w:hAnsi="Segoe UI" w:cs="Segoe UI"/>
          <w:bCs/>
          <w:lang w:val="pl-PL"/>
        </w:rPr>
        <w:t>najkorzystniejszy</w:t>
      </w:r>
      <w:r w:rsidR="0030030E" w:rsidRPr="00BE2217">
        <w:rPr>
          <w:rFonts w:ascii="Segoe UI" w:hAnsi="Segoe UI" w:cs="Segoe UI"/>
          <w:bCs/>
          <w:lang w:val="pl-PL"/>
        </w:rPr>
        <w:t xml:space="preserve"> </w:t>
      </w:r>
      <w:r w:rsidR="00A032A3">
        <w:rPr>
          <w:rFonts w:ascii="Segoe UI" w:hAnsi="Segoe UI" w:cs="Segoe UI"/>
          <w:bCs/>
          <w:lang w:val="pl-PL"/>
        </w:rPr>
        <w:t>cenowo wariant</w:t>
      </w:r>
      <w:r w:rsidR="0030030E" w:rsidRPr="00BE2217">
        <w:rPr>
          <w:rFonts w:ascii="Segoe UI" w:hAnsi="Segoe UI" w:cs="Segoe UI"/>
          <w:bCs/>
          <w:lang w:val="pl-PL"/>
        </w:rPr>
        <w:t xml:space="preserve"> biletu</w:t>
      </w:r>
      <w:r w:rsidR="00020CFE" w:rsidRPr="00BE2217">
        <w:rPr>
          <w:rFonts w:ascii="Segoe UI" w:hAnsi="Segoe UI" w:cs="Segoe UI"/>
          <w:bCs/>
          <w:lang w:val="pl-PL"/>
        </w:rPr>
        <w:t>. J</w:t>
      </w:r>
      <w:r w:rsidR="003C2D87" w:rsidRPr="00BE2217">
        <w:rPr>
          <w:rFonts w:ascii="Segoe UI" w:hAnsi="Segoe UI" w:cs="Segoe UI"/>
          <w:bCs/>
          <w:lang w:val="pl-PL"/>
        </w:rPr>
        <w:t>eżeli jesteś o</w:t>
      </w:r>
      <w:r w:rsidR="00A42161">
        <w:rPr>
          <w:rFonts w:ascii="Segoe UI" w:hAnsi="Segoe UI" w:cs="Segoe UI"/>
          <w:bCs/>
          <w:lang w:val="pl-PL"/>
        </w:rPr>
        <w:t>rganizatorem transportu publicznego</w:t>
      </w:r>
      <w:r w:rsidR="003C2D87" w:rsidRPr="00BE2217">
        <w:rPr>
          <w:rFonts w:ascii="Segoe UI" w:hAnsi="Segoe UI" w:cs="Segoe UI"/>
          <w:bCs/>
          <w:lang w:val="pl-PL"/>
        </w:rPr>
        <w:t xml:space="preserve">, to </w:t>
      </w:r>
      <w:r w:rsidR="00A032A3" w:rsidRPr="00BE2217">
        <w:rPr>
          <w:rFonts w:ascii="Segoe UI" w:hAnsi="Segoe UI" w:cs="Segoe UI"/>
          <w:bCs/>
          <w:lang w:val="pl-PL"/>
        </w:rPr>
        <w:t xml:space="preserve">płatności zbliżeniowe </w:t>
      </w:r>
      <w:r w:rsidR="0030030E" w:rsidRPr="00BE2217">
        <w:rPr>
          <w:rFonts w:ascii="Segoe UI" w:hAnsi="Segoe UI" w:cs="Segoe UI"/>
          <w:bCs/>
          <w:lang w:val="pl-PL"/>
        </w:rPr>
        <w:t>powinny</w:t>
      </w:r>
      <w:r w:rsidR="003C2D87" w:rsidRPr="00BE2217">
        <w:rPr>
          <w:rFonts w:ascii="Segoe UI" w:hAnsi="Segoe UI" w:cs="Segoe UI"/>
          <w:bCs/>
          <w:lang w:val="pl-PL"/>
        </w:rPr>
        <w:t xml:space="preserve"> stać się częścią</w:t>
      </w:r>
      <w:r w:rsidR="00A032A3">
        <w:rPr>
          <w:rFonts w:ascii="Segoe UI" w:hAnsi="Segoe UI" w:cs="Segoe UI"/>
          <w:bCs/>
          <w:lang w:val="pl-PL"/>
        </w:rPr>
        <w:t xml:space="preserve"> </w:t>
      </w:r>
      <w:r w:rsidR="00A032A3" w:rsidRPr="00BE2217">
        <w:rPr>
          <w:rFonts w:ascii="Segoe UI" w:hAnsi="Segoe UI" w:cs="Segoe UI"/>
          <w:bCs/>
          <w:lang w:val="pl-PL"/>
        </w:rPr>
        <w:t>twojego systemu biletowego</w:t>
      </w:r>
      <w:r w:rsidR="003C2D87" w:rsidRPr="00BE2217">
        <w:rPr>
          <w:rFonts w:ascii="Segoe UI" w:hAnsi="Segoe UI" w:cs="Segoe UI"/>
          <w:bCs/>
          <w:lang w:val="pl-PL"/>
        </w:rPr>
        <w:t>”.</w:t>
      </w:r>
      <w:r w:rsidR="00020CFE" w:rsidRPr="00BE2217">
        <w:rPr>
          <w:rFonts w:ascii="Segoe UI" w:hAnsi="Segoe UI" w:cs="Segoe UI"/>
          <w:bCs/>
          <w:lang w:val="pl-PL"/>
        </w:rPr>
        <w:t xml:space="preserve"> </w:t>
      </w:r>
    </w:p>
    <w:p w14:paraId="45BE83C0" w14:textId="77777777" w:rsidR="000840FF" w:rsidRPr="00BE2217" w:rsidRDefault="000840FF" w:rsidP="00785B18">
      <w:pPr>
        <w:spacing w:after="0" w:line="240" w:lineRule="auto"/>
        <w:contextualSpacing/>
        <w:jc w:val="both"/>
        <w:rPr>
          <w:rFonts w:ascii="Segoe UI" w:hAnsi="Segoe UI" w:cs="Segoe UI"/>
          <w:bCs/>
          <w:lang w:val="pl-PL"/>
        </w:rPr>
      </w:pPr>
    </w:p>
    <w:p w14:paraId="17801E54" w14:textId="192D2BB8" w:rsidR="00AA6262" w:rsidRPr="00BE2217" w:rsidRDefault="00064FF1" w:rsidP="00785B18">
      <w:pPr>
        <w:spacing w:after="0" w:line="240" w:lineRule="auto"/>
        <w:contextualSpacing/>
        <w:jc w:val="both"/>
        <w:rPr>
          <w:rFonts w:ascii="Segoe UI" w:hAnsi="Segoe UI" w:cs="Segoe UI"/>
          <w:bCs/>
          <w:lang w:val="pl-PL"/>
        </w:rPr>
      </w:pPr>
      <w:r w:rsidRPr="00BE2217">
        <w:rPr>
          <w:rFonts w:ascii="Segoe UI" w:hAnsi="Segoe UI" w:cs="Segoe UI"/>
          <w:bCs/>
          <w:lang w:val="pl-PL"/>
        </w:rPr>
        <w:lastRenderedPageBreak/>
        <w:t>Uczestnictwo w p</w:t>
      </w:r>
      <w:r w:rsidR="007F5D05" w:rsidRPr="00BE2217">
        <w:rPr>
          <w:rFonts w:ascii="Segoe UI" w:hAnsi="Segoe UI" w:cs="Segoe UI"/>
          <w:bCs/>
          <w:lang w:val="pl-PL"/>
        </w:rPr>
        <w:t>rogram</w:t>
      </w:r>
      <w:r w:rsidRPr="00BE2217">
        <w:rPr>
          <w:rFonts w:ascii="Segoe UI" w:hAnsi="Segoe UI" w:cs="Segoe UI"/>
          <w:bCs/>
          <w:lang w:val="pl-PL"/>
        </w:rPr>
        <w:t>ie</w:t>
      </w:r>
      <w:r w:rsidR="007F5D05" w:rsidRPr="00BE2217">
        <w:rPr>
          <w:rFonts w:ascii="Segoe UI" w:hAnsi="Segoe UI" w:cs="Segoe UI"/>
          <w:bCs/>
          <w:lang w:val="pl-PL"/>
        </w:rPr>
        <w:t xml:space="preserve"> </w:t>
      </w:r>
      <w:r w:rsidR="00AA6262" w:rsidRPr="00BE2217">
        <w:rPr>
          <w:rFonts w:ascii="Segoe UI" w:hAnsi="Segoe UI" w:cs="Segoe UI"/>
          <w:bCs/>
          <w:lang w:val="pl-PL"/>
        </w:rPr>
        <w:t xml:space="preserve">Visa Ready for Transit </w:t>
      </w:r>
      <w:r w:rsidR="00D7393C" w:rsidRPr="00BE2217">
        <w:rPr>
          <w:rFonts w:ascii="Segoe UI" w:hAnsi="Segoe UI" w:cs="Segoe UI"/>
          <w:bCs/>
          <w:lang w:val="pl-PL"/>
        </w:rPr>
        <w:t>stwarza dla</w:t>
      </w:r>
      <w:r w:rsidR="009F2889" w:rsidRPr="00BE2217">
        <w:rPr>
          <w:rFonts w:ascii="Segoe UI" w:hAnsi="Segoe UI" w:cs="Segoe UI"/>
          <w:bCs/>
          <w:lang w:val="pl-PL"/>
        </w:rPr>
        <w:t xml:space="preserve"> firm</w:t>
      </w:r>
      <w:r w:rsidR="00FC7FA7" w:rsidRPr="00BE2217">
        <w:rPr>
          <w:rFonts w:ascii="Segoe UI" w:hAnsi="Segoe UI" w:cs="Segoe UI"/>
          <w:bCs/>
          <w:lang w:val="pl-PL"/>
        </w:rPr>
        <w:t xml:space="preserve"> nowe szanse rozwoju</w:t>
      </w:r>
      <w:r w:rsidR="00E41312">
        <w:rPr>
          <w:rFonts w:ascii="Segoe UI" w:hAnsi="Segoe UI" w:cs="Segoe UI"/>
          <w:bCs/>
          <w:lang w:val="pl-PL"/>
        </w:rPr>
        <w:t>,</w:t>
      </w:r>
      <w:r w:rsidR="00FC7FA7" w:rsidRPr="00BE2217">
        <w:rPr>
          <w:rFonts w:ascii="Segoe UI" w:hAnsi="Segoe UI" w:cs="Segoe UI"/>
          <w:bCs/>
          <w:lang w:val="pl-PL"/>
        </w:rPr>
        <w:t xml:space="preserve"> </w:t>
      </w:r>
      <w:r w:rsidR="005623CE" w:rsidRPr="00BE2217">
        <w:rPr>
          <w:rFonts w:ascii="Segoe UI" w:hAnsi="Segoe UI" w:cs="Segoe UI"/>
          <w:bCs/>
          <w:lang w:val="pl-PL"/>
        </w:rPr>
        <w:t>w miarę jak coraz wię</w:t>
      </w:r>
      <w:r w:rsidR="00283A4F" w:rsidRPr="00BE2217">
        <w:rPr>
          <w:rFonts w:ascii="Segoe UI" w:hAnsi="Segoe UI" w:cs="Segoe UI"/>
          <w:bCs/>
          <w:lang w:val="pl-PL"/>
        </w:rPr>
        <w:t xml:space="preserve">cej miast rozważa </w:t>
      </w:r>
      <w:r w:rsidR="00180A89" w:rsidRPr="00BE2217">
        <w:rPr>
          <w:rFonts w:ascii="Segoe UI" w:hAnsi="Segoe UI" w:cs="Segoe UI"/>
          <w:bCs/>
          <w:lang w:val="pl-PL"/>
        </w:rPr>
        <w:t>wprowadzani</w:t>
      </w:r>
      <w:r w:rsidR="00F26F0E" w:rsidRPr="00BE2217">
        <w:rPr>
          <w:rFonts w:ascii="Segoe UI" w:hAnsi="Segoe UI" w:cs="Segoe UI"/>
          <w:bCs/>
          <w:lang w:val="pl-PL"/>
        </w:rPr>
        <w:t>e</w:t>
      </w:r>
      <w:r w:rsidR="00180A89" w:rsidRPr="00BE2217">
        <w:rPr>
          <w:rFonts w:ascii="Segoe UI" w:hAnsi="Segoe UI" w:cs="Segoe UI"/>
          <w:bCs/>
          <w:lang w:val="pl-PL"/>
        </w:rPr>
        <w:t xml:space="preserve"> nowych metod płatności </w:t>
      </w:r>
      <w:r w:rsidR="00F26F0E" w:rsidRPr="00BE2217">
        <w:rPr>
          <w:rFonts w:ascii="Segoe UI" w:hAnsi="Segoe UI" w:cs="Segoe UI"/>
          <w:bCs/>
          <w:lang w:val="pl-PL"/>
        </w:rPr>
        <w:t xml:space="preserve">w </w:t>
      </w:r>
      <w:r w:rsidR="00E307E8" w:rsidRPr="00BE2217">
        <w:rPr>
          <w:rFonts w:ascii="Segoe UI" w:hAnsi="Segoe UI" w:cs="Segoe UI"/>
          <w:bCs/>
          <w:lang w:val="pl-PL"/>
        </w:rPr>
        <w:t>odpowi</w:t>
      </w:r>
      <w:r w:rsidR="00F26F0E" w:rsidRPr="00BE2217">
        <w:rPr>
          <w:rFonts w:ascii="Segoe UI" w:hAnsi="Segoe UI" w:cs="Segoe UI"/>
          <w:bCs/>
          <w:lang w:val="pl-PL"/>
        </w:rPr>
        <w:t xml:space="preserve">edzi </w:t>
      </w:r>
      <w:r w:rsidR="00E307E8" w:rsidRPr="00BE2217">
        <w:rPr>
          <w:rFonts w:ascii="Segoe UI" w:hAnsi="Segoe UI" w:cs="Segoe UI"/>
          <w:bCs/>
          <w:lang w:val="pl-PL"/>
        </w:rPr>
        <w:t xml:space="preserve">na zmieniające się </w:t>
      </w:r>
      <w:r w:rsidR="00ED4A0E" w:rsidRPr="00BE2217">
        <w:rPr>
          <w:rFonts w:ascii="Segoe UI" w:hAnsi="Segoe UI" w:cs="Segoe UI"/>
          <w:bCs/>
          <w:lang w:val="pl-PL"/>
        </w:rPr>
        <w:t xml:space="preserve">preferencje i </w:t>
      </w:r>
      <w:r w:rsidR="00E307E8" w:rsidRPr="00BE2217">
        <w:rPr>
          <w:rFonts w:ascii="Segoe UI" w:hAnsi="Segoe UI" w:cs="Segoe UI"/>
          <w:bCs/>
          <w:lang w:val="pl-PL"/>
        </w:rPr>
        <w:t xml:space="preserve">potrzeby </w:t>
      </w:r>
      <w:r w:rsidR="0018367B" w:rsidRPr="00BE2217">
        <w:rPr>
          <w:rFonts w:ascii="Segoe UI" w:hAnsi="Segoe UI" w:cs="Segoe UI"/>
          <w:bCs/>
          <w:lang w:val="pl-PL"/>
        </w:rPr>
        <w:t>konsumentów</w:t>
      </w:r>
      <w:r w:rsidR="00AA6262" w:rsidRPr="00BE2217">
        <w:rPr>
          <w:rFonts w:ascii="Segoe UI" w:hAnsi="Segoe UI" w:cs="Segoe UI"/>
          <w:bCs/>
          <w:lang w:val="pl-PL"/>
        </w:rPr>
        <w:t>.</w:t>
      </w:r>
      <w:r w:rsidR="00F26F0E" w:rsidRPr="00BE2217">
        <w:rPr>
          <w:rFonts w:ascii="Segoe UI" w:hAnsi="Segoe UI" w:cs="Segoe UI"/>
          <w:bCs/>
          <w:lang w:val="pl-PL"/>
        </w:rPr>
        <w:t xml:space="preserve"> Partnerzy</w:t>
      </w:r>
      <w:r w:rsidR="00AA6262" w:rsidRPr="00BE2217">
        <w:rPr>
          <w:rFonts w:ascii="Segoe UI" w:hAnsi="Segoe UI" w:cs="Segoe UI"/>
          <w:bCs/>
          <w:lang w:val="pl-PL"/>
        </w:rPr>
        <w:t xml:space="preserve"> Visa </w:t>
      </w:r>
      <w:r w:rsidR="00F26F0E" w:rsidRPr="00BE2217">
        <w:rPr>
          <w:rFonts w:ascii="Segoe UI" w:hAnsi="Segoe UI" w:cs="Segoe UI"/>
          <w:bCs/>
          <w:lang w:val="pl-PL"/>
        </w:rPr>
        <w:t xml:space="preserve">mogą </w:t>
      </w:r>
      <w:r w:rsidR="00AE21D2" w:rsidRPr="00BE2217">
        <w:rPr>
          <w:rFonts w:ascii="Segoe UI" w:hAnsi="Segoe UI" w:cs="Segoe UI"/>
          <w:bCs/>
          <w:lang w:val="pl-PL"/>
        </w:rPr>
        <w:t>zmaksymalizować stopę zwrot</w:t>
      </w:r>
      <w:r w:rsidR="007C041D" w:rsidRPr="00BE2217">
        <w:rPr>
          <w:rFonts w:ascii="Segoe UI" w:hAnsi="Segoe UI" w:cs="Segoe UI"/>
          <w:bCs/>
          <w:lang w:val="pl-PL"/>
        </w:rPr>
        <w:t xml:space="preserve">u </w:t>
      </w:r>
      <w:r w:rsidR="0000602A" w:rsidRPr="00BE2217">
        <w:rPr>
          <w:rFonts w:ascii="Segoe UI" w:hAnsi="Segoe UI" w:cs="Segoe UI"/>
          <w:bCs/>
          <w:lang w:val="pl-PL"/>
        </w:rPr>
        <w:t xml:space="preserve">z inwestycji </w:t>
      </w:r>
      <w:r w:rsidR="00722D41" w:rsidRPr="00BE2217">
        <w:rPr>
          <w:rFonts w:ascii="Segoe UI" w:hAnsi="Segoe UI" w:cs="Segoe UI"/>
          <w:bCs/>
          <w:lang w:val="pl-PL"/>
        </w:rPr>
        <w:t xml:space="preserve">w </w:t>
      </w:r>
      <w:r w:rsidR="00556F1D" w:rsidRPr="00BE2217">
        <w:rPr>
          <w:rFonts w:ascii="Segoe UI" w:hAnsi="Segoe UI" w:cs="Segoe UI"/>
          <w:bCs/>
          <w:lang w:val="pl-PL"/>
        </w:rPr>
        <w:t>nowe rozwiązani</w:t>
      </w:r>
      <w:r w:rsidR="007E64A2" w:rsidRPr="00BE2217">
        <w:rPr>
          <w:rFonts w:ascii="Segoe UI" w:hAnsi="Segoe UI" w:cs="Segoe UI"/>
          <w:bCs/>
          <w:lang w:val="pl-PL"/>
        </w:rPr>
        <w:t xml:space="preserve">a i </w:t>
      </w:r>
      <w:r w:rsidR="00A032A3">
        <w:rPr>
          <w:rFonts w:ascii="Segoe UI" w:hAnsi="Segoe UI" w:cs="Segoe UI"/>
          <w:bCs/>
          <w:lang w:val="pl-PL"/>
        </w:rPr>
        <w:t>kompetencje</w:t>
      </w:r>
      <w:r w:rsidR="00A032A3" w:rsidRPr="00BE2217">
        <w:rPr>
          <w:rFonts w:ascii="Segoe UI" w:hAnsi="Segoe UI" w:cs="Segoe UI"/>
          <w:bCs/>
          <w:lang w:val="pl-PL"/>
        </w:rPr>
        <w:t xml:space="preserve"> </w:t>
      </w:r>
      <w:r w:rsidR="007E64A2" w:rsidRPr="00BE2217">
        <w:rPr>
          <w:rFonts w:ascii="Segoe UI" w:hAnsi="Segoe UI" w:cs="Segoe UI"/>
          <w:bCs/>
          <w:lang w:val="pl-PL"/>
        </w:rPr>
        <w:t xml:space="preserve">poprzez </w:t>
      </w:r>
      <w:r w:rsidR="00050FEC" w:rsidRPr="00BE2217">
        <w:rPr>
          <w:rFonts w:ascii="Segoe UI" w:hAnsi="Segoe UI" w:cs="Segoe UI"/>
          <w:bCs/>
          <w:lang w:val="pl-PL"/>
        </w:rPr>
        <w:t xml:space="preserve">przeprowadzenie </w:t>
      </w:r>
      <w:r w:rsidR="007E64A2" w:rsidRPr="00BE2217">
        <w:rPr>
          <w:rFonts w:ascii="Segoe UI" w:hAnsi="Segoe UI" w:cs="Segoe UI"/>
          <w:bCs/>
          <w:lang w:val="pl-PL"/>
        </w:rPr>
        <w:t>certyfikac</w:t>
      </w:r>
      <w:r w:rsidR="00050FEC" w:rsidRPr="00BE2217">
        <w:rPr>
          <w:rFonts w:ascii="Segoe UI" w:hAnsi="Segoe UI" w:cs="Segoe UI"/>
          <w:bCs/>
          <w:lang w:val="pl-PL"/>
        </w:rPr>
        <w:t xml:space="preserve">ji </w:t>
      </w:r>
      <w:r w:rsidR="003D38DD" w:rsidRPr="00BE2217">
        <w:rPr>
          <w:rFonts w:ascii="Segoe UI" w:hAnsi="Segoe UI" w:cs="Segoe UI"/>
          <w:bCs/>
          <w:lang w:val="pl-PL"/>
        </w:rPr>
        <w:t>zgodn</w:t>
      </w:r>
      <w:r w:rsidR="00AB067F">
        <w:rPr>
          <w:rFonts w:ascii="Segoe UI" w:hAnsi="Segoe UI" w:cs="Segoe UI"/>
          <w:bCs/>
          <w:lang w:val="pl-PL"/>
        </w:rPr>
        <w:t>ej</w:t>
      </w:r>
      <w:r w:rsidR="00C87BD7" w:rsidRPr="00BE2217">
        <w:rPr>
          <w:rFonts w:ascii="Segoe UI" w:hAnsi="Segoe UI" w:cs="Segoe UI"/>
          <w:bCs/>
          <w:lang w:val="pl-PL"/>
        </w:rPr>
        <w:t xml:space="preserve"> z </w:t>
      </w:r>
      <w:r w:rsidR="00420BAB" w:rsidRPr="00BE2217">
        <w:rPr>
          <w:rFonts w:ascii="Segoe UI" w:hAnsi="Segoe UI" w:cs="Segoe UI"/>
          <w:bCs/>
          <w:lang w:val="pl-PL"/>
        </w:rPr>
        <w:t xml:space="preserve">globalnymi </w:t>
      </w:r>
      <w:r w:rsidR="00A032A3">
        <w:rPr>
          <w:rFonts w:ascii="Segoe UI" w:hAnsi="Segoe UI" w:cs="Segoe UI"/>
          <w:bCs/>
          <w:lang w:val="pl-PL"/>
        </w:rPr>
        <w:t>regulacjami</w:t>
      </w:r>
      <w:r w:rsidR="00A032A3" w:rsidRPr="00BE2217">
        <w:rPr>
          <w:rFonts w:ascii="Segoe UI" w:hAnsi="Segoe UI" w:cs="Segoe UI"/>
          <w:bCs/>
          <w:lang w:val="pl-PL"/>
        </w:rPr>
        <w:t xml:space="preserve"> </w:t>
      </w:r>
      <w:r w:rsidR="00AA6262" w:rsidRPr="00BE2217">
        <w:rPr>
          <w:rFonts w:ascii="Segoe UI" w:hAnsi="Segoe UI" w:cs="Segoe UI"/>
          <w:bCs/>
          <w:lang w:val="pl-PL"/>
        </w:rPr>
        <w:t>Visa.</w:t>
      </w:r>
      <w:r w:rsidR="00EA3B2A" w:rsidRPr="00BE2217">
        <w:rPr>
          <w:rFonts w:ascii="Segoe UI" w:hAnsi="Segoe UI" w:cs="Segoe UI"/>
          <w:bCs/>
          <w:lang w:val="pl-PL"/>
        </w:rPr>
        <w:t xml:space="preserve"> Certyfikowane</w:t>
      </w:r>
      <w:r w:rsidR="00AA6262" w:rsidRPr="00BE2217">
        <w:rPr>
          <w:rFonts w:ascii="Segoe UI" w:hAnsi="Segoe UI" w:cs="Segoe UI"/>
          <w:bCs/>
          <w:lang w:val="pl-PL"/>
        </w:rPr>
        <w:t xml:space="preserve"> </w:t>
      </w:r>
      <w:r w:rsidR="00EA3B2A" w:rsidRPr="00BE2217">
        <w:rPr>
          <w:rFonts w:ascii="Segoe UI" w:hAnsi="Segoe UI" w:cs="Segoe UI"/>
          <w:bCs/>
          <w:lang w:val="pl-PL"/>
        </w:rPr>
        <w:t>r</w:t>
      </w:r>
      <w:r w:rsidR="00171F1B" w:rsidRPr="00BE2217">
        <w:rPr>
          <w:rFonts w:ascii="Segoe UI" w:hAnsi="Segoe UI" w:cs="Segoe UI"/>
          <w:bCs/>
          <w:lang w:val="pl-PL"/>
        </w:rPr>
        <w:t xml:space="preserve">ozwiązania </w:t>
      </w:r>
      <w:r w:rsidR="00AA6262" w:rsidRPr="00BE2217">
        <w:rPr>
          <w:rFonts w:ascii="Segoe UI" w:hAnsi="Segoe UI" w:cs="Segoe UI"/>
          <w:bCs/>
          <w:lang w:val="pl-PL"/>
        </w:rPr>
        <w:t>Visa</w:t>
      </w:r>
      <w:r w:rsidR="007F5D05" w:rsidRPr="00BE2217">
        <w:rPr>
          <w:rFonts w:ascii="Segoe UI" w:hAnsi="Segoe UI" w:cs="Segoe UI"/>
          <w:bCs/>
          <w:lang w:val="pl-PL"/>
        </w:rPr>
        <w:t xml:space="preserve"> </w:t>
      </w:r>
      <w:r w:rsidR="002701CE" w:rsidRPr="00BE2217">
        <w:rPr>
          <w:rFonts w:ascii="Segoe UI" w:hAnsi="Segoe UI" w:cs="Segoe UI"/>
          <w:bCs/>
          <w:lang w:val="pl-PL"/>
        </w:rPr>
        <w:t xml:space="preserve">Ready </w:t>
      </w:r>
      <w:r w:rsidR="00171F1B" w:rsidRPr="00BE2217">
        <w:rPr>
          <w:rFonts w:ascii="Segoe UI" w:hAnsi="Segoe UI" w:cs="Segoe UI"/>
          <w:bCs/>
          <w:lang w:val="pl-PL"/>
        </w:rPr>
        <w:t>działają na całym świecie</w:t>
      </w:r>
      <w:r w:rsidR="003D38DD" w:rsidRPr="00BE2217">
        <w:rPr>
          <w:rFonts w:ascii="Segoe UI" w:hAnsi="Segoe UI" w:cs="Segoe UI"/>
          <w:bCs/>
          <w:lang w:val="pl-PL"/>
        </w:rPr>
        <w:t xml:space="preserve"> </w:t>
      </w:r>
      <w:r w:rsidR="00127E37" w:rsidRPr="00FD472E">
        <w:rPr>
          <w:rFonts w:ascii="Segoe UI" w:hAnsi="Segoe UI" w:cs="Segoe UI"/>
          <w:color w:val="404040" w:themeColor="text1" w:themeTint="BF"/>
          <w:lang w:val="pl-PL"/>
        </w:rPr>
        <w:t>–</w:t>
      </w:r>
      <w:r w:rsidR="008F759B" w:rsidRPr="00BE2217">
        <w:rPr>
          <w:rFonts w:ascii="Segoe UI" w:hAnsi="Segoe UI" w:cs="Segoe UI"/>
          <w:bCs/>
          <w:lang w:val="pl-PL"/>
        </w:rPr>
        <w:t xml:space="preserve"> tak samo dla pasażerów </w:t>
      </w:r>
      <w:r w:rsidR="001067ED" w:rsidRPr="00BE2217">
        <w:rPr>
          <w:rFonts w:ascii="Segoe UI" w:hAnsi="Segoe UI" w:cs="Segoe UI"/>
          <w:bCs/>
          <w:lang w:val="pl-PL"/>
        </w:rPr>
        <w:t xml:space="preserve">autobusów </w:t>
      </w:r>
      <w:r w:rsidR="008F759B" w:rsidRPr="00BE2217">
        <w:rPr>
          <w:rFonts w:ascii="Segoe UI" w:hAnsi="Segoe UI" w:cs="Segoe UI"/>
          <w:bCs/>
          <w:lang w:val="pl-PL"/>
        </w:rPr>
        <w:t xml:space="preserve">w </w:t>
      </w:r>
      <w:r w:rsidR="001067ED" w:rsidRPr="00BE2217">
        <w:rPr>
          <w:rFonts w:ascii="Segoe UI" w:hAnsi="Segoe UI" w:cs="Segoe UI"/>
          <w:bCs/>
          <w:lang w:val="pl-PL"/>
        </w:rPr>
        <w:t>Sao Pao</w:t>
      </w:r>
      <w:r w:rsidR="003500AF" w:rsidRPr="00BE2217">
        <w:rPr>
          <w:rFonts w:ascii="Segoe UI" w:hAnsi="Segoe UI" w:cs="Segoe UI"/>
          <w:bCs/>
          <w:lang w:val="pl-PL"/>
        </w:rPr>
        <w:t>lo</w:t>
      </w:r>
      <w:r w:rsidR="00417C2A" w:rsidRPr="00BE2217">
        <w:rPr>
          <w:rFonts w:ascii="Segoe UI" w:hAnsi="Segoe UI" w:cs="Segoe UI"/>
          <w:bCs/>
          <w:lang w:val="pl-PL"/>
        </w:rPr>
        <w:t>,</w:t>
      </w:r>
      <w:r w:rsidR="003500AF" w:rsidRPr="00BE2217">
        <w:rPr>
          <w:rFonts w:ascii="Segoe UI" w:hAnsi="Segoe UI" w:cs="Segoe UI"/>
          <w:bCs/>
          <w:lang w:val="pl-PL"/>
        </w:rPr>
        <w:t xml:space="preserve"> Singapurze, </w:t>
      </w:r>
      <w:r w:rsidR="00D83094" w:rsidRPr="00BE2217">
        <w:rPr>
          <w:rFonts w:ascii="Segoe UI" w:hAnsi="Segoe UI" w:cs="Segoe UI"/>
          <w:bCs/>
          <w:lang w:val="pl-PL"/>
        </w:rPr>
        <w:t>jak i</w:t>
      </w:r>
      <w:r w:rsidR="003500AF" w:rsidRPr="00BE2217">
        <w:rPr>
          <w:rFonts w:ascii="Segoe UI" w:hAnsi="Segoe UI" w:cs="Segoe UI"/>
          <w:bCs/>
          <w:lang w:val="pl-PL"/>
        </w:rPr>
        <w:t xml:space="preserve"> Syd</w:t>
      </w:r>
      <w:r w:rsidR="007F5D05" w:rsidRPr="00BE2217">
        <w:rPr>
          <w:rFonts w:ascii="Segoe UI" w:hAnsi="Segoe UI" w:cs="Segoe UI"/>
          <w:bCs/>
          <w:lang w:val="pl-PL"/>
        </w:rPr>
        <w:t>ney</w:t>
      </w:r>
      <w:r w:rsidR="00AA6262" w:rsidRPr="00BE2217">
        <w:rPr>
          <w:rFonts w:ascii="Segoe UI" w:hAnsi="Segoe UI" w:cs="Segoe UI"/>
          <w:bCs/>
          <w:lang w:val="pl-PL"/>
        </w:rPr>
        <w:t xml:space="preserve">. </w:t>
      </w:r>
    </w:p>
    <w:p w14:paraId="29183790" w14:textId="77777777" w:rsidR="00AA6262" w:rsidRPr="00BE2217" w:rsidRDefault="00AA6262" w:rsidP="00785B18">
      <w:pPr>
        <w:spacing w:after="0" w:line="240" w:lineRule="auto"/>
        <w:contextualSpacing/>
        <w:jc w:val="both"/>
        <w:rPr>
          <w:rFonts w:ascii="Segoe UI" w:hAnsi="Segoe UI" w:cs="Segoe UI"/>
          <w:bCs/>
          <w:lang w:val="pl-PL"/>
        </w:rPr>
      </w:pPr>
    </w:p>
    <w:p w14:paraId="211847E3" w14:textId="4A2D69AE" w:rsidR="00AA6262" w:rsidRPr="00BE2217" w:rsidRDefault="00AA6262" w:rsidP="00785B18">
      <w:pPr>
        <w:spacing w:after="0" w:line="240" w:lineRule="auto"/>
        <w:contextualSpacing/>
        <w:jc w:val="both"/>
        <w:rPr>
          <w:rFonts w:ascii="Segoe UI" w:hAnsi="Segoe UI" w:cs="Segoe UI"/>
          <w:bCs/>
          <w:lang w:val="pl-PL"/>
        </w:rPr>
      </w:pPr>
      <w:r w:rsidRPr="00BE2217">
        <w:rPr>
          <w:rFonts w:ascii="Segoe UI" w:hAnsi="Segoe UI" w:cs="Segoe UI"/>
          <w:bCs/>
          <w:lang w:val="pl-PL"/>
        </w:rPr>
        <w:t>N</w:t>
      </w:r>
      <w:r w:rsidR="007F5D05" w:rsidRPr="00BE2217">
        <w:rPr>
          <w:rFonts w:ascii="Segoe UI" w:hAnsi="Segoe UI" w:cs="Segoe UI"/>
          <w:bCs/>
          <w:lang w:val="pl-PL"/>
        </w:rPr>
        <w:t>owi partnerzy programu</w:t>
      </w:r>
      <w:r w:rsidRPr="00BE2217">
        <w:rPr>
          <w:rFonts w:ascii="Segoe UI" w:hAnsi="Segoe UI" w:cs="Segoe UI"/>
          <w:bCs/>
          <w:lang w:val="pl-PL"/>
        </w:rPr>
        <w:t xml:space="preserve"> Visa Ready </w:t>
      </w:r>
      <w:r w:rsidR="007F5D05" w:rsidRPr="00BE2217">
        <w:rPr>
          <w:rFonts w:ascii="Segoe UI" w:hAnsi="Segoe UI" w:cs="Segoe UI"/>
          <w:bCs/>
          <w:lang w:val="pl-PL"/>
        </w:rPr>
        <w:t>dołączają do grupy, któr</w:t>
      </w:r>
      <w:r w:rsidR="003614A8" w:rsidRPr="00BE2217">
        <w:rPr>
          <w:rFonts w:ascii="Segoe UI" w:hAnsi="Segoe UI" w:cs="Segoe UI"/>
          <w:bCs/>
          <w:lang w:val="pl-PL"/>
        </w:rPr>
        <w:t>a</w:t>
      </w:r>
      <w:r w:rsidR="007F5D05" w:rsidRPr="00BE2217">
        <w:rPr>
          <w:rFonts w:ascii="Segoe UI" w:hAnsi="Segoe UI" w:cs="Segoe UI"/>
          <w:bCs/>
          <w:lang w:val="pl-PL"/>
        </w:rPr>
        <w:t xml:space="preserve"> </w:t>
      </w:r>
      <w:r w:rsidR="002E1C62" w:rsidRPr="00BE2217">
        <w:rPr>
          <w:rFonts w:ascii="Segoe UI" w:hAnsi="Segoe UI" w:cs="Segoe UI"/>
          <w:bCs/>
          <w:lang w:val="pl-PL"/>
        </w:rPr>
        <w:t xml:space="preserve">już dziś </w:t>
      </w:r>
      <w:r w:rsidR="00AD3ECE" w:rsidRPr="00BE2217">
        <w:rPr>
          <w:rFonts w:ascii="Segoe UI" w:hAnsi="Segoe UI" w:cs="Segoe UI"/>
          <w:bCs/>
          <w:lang w:val="pl-PL"/>
        </w:rPr>
        <w:t>korzysta z coraz szerszych możliwości opracowywania rozwiązań, które zwiększają wygodę pasażerów</w:t>
      </w:r>
      <w:r w:rsidR="0030030E" w:rsidRPr="00BE2217">
        <w:rPr>
          <w:rFonts w:ascii="Segoe UI" w:hAnsi="Segoe UI" w:cs="Segoe UI"/>
          <w:bCs/>
          <w:lang w:val="pl-PL"/>
        </w:rPr>
        <w:t>.</w:t>
      </w:r>
    </w:p>
    <w:p w14:paraId="3B8A8843" w14:textId="492B7619" w:rsidR="00AA6262" w:rsidRPr="00BE2217" w:rsidRDefault="00AA6262" w:rsidP="00785B18">
      <w:pPr>
        <w:spacing w:after="0" w:line="240" w:lineRule="auto"/>
        <w:contextualSpacing/>
        <w:jc w:val="both"/>
        <w:rPr>
          <w:rFonts w:ascii="Segoe UI" w:hAnsi="Segoe UI" w:cs="Segoe UI"/>
          <w:lang w:val="pl-PL"/>
        </w:rPr>
      </w:pPr>
    </w:p>
    <w:p w14:paraId="787641A3" w14:textId="030BFF57" w:rsidR="00CD6FFA" w:rsidRPr="00BE2217" w:rsidRDefault="00B335EB" w:rsidP="00785B18">
      <w:pPr>
        <w:spacing w:after="0" w:line="240" w:lineRule="auto"/>
        <w:contextualSpacing/>
        <w:jc w:val="both"/>
        <w:rPr>
          <w:rFonts w:ascii="Segoe UI" w:hAnsi="Segoe UI" w:cs="Segoe UI"/>
          <w:lang w:val="pl-PL"/>
        </w:rPr>
      </w:pPr>
      <w:r w:rsidRPr="00BE2217">
        <w:rPr>
          <w:rFonts w:ascii="Segoe UI" w:hAnsi="Segoe UI" w:cs="Segoe UI"/>
          <w:lang w:val="pl-PL"/>
        </w:rPr>
        <w:t>„</w:t>
      </w:r>
      <w:r w:rsidR="00CD6FFA" w:rsidRPr="00BE2217">
        <w:rPr>
          <w:rFonts w:ascii="Segoe UI" w:hAnsi="Segoe UI" w:cs="Segoe UI"/>
          <w:lang w:val="pl-PL"/>
        </w:rPr>
        <w:t>Naszą pasją jest umo</w:t>
      </w:r>
      <w:r w:rsidR="00B514FE" w:rsidRPr="00BE2217">
        <w:rPr>
          <w:rFonts w:ascii="Segoe UI" w:hAnsi="Segoe UI" w:cs="Segoe UI"/>
          <w:lang w:val="pl-PL"/>
        </w:rPr>
        <w:t>żliwianie</w:t>
      </w:r>
      <w:r w:rsidR="00CD6FFA" w:rsidRPr="00BE2217">
        <w:rPr>
          <w:rFonts w:ascii="Segoe UI" w:hAnsi="Segoe UI" w:cs="Segoe UI"/>
          <w:lang w:val="pl-PL"/>
        </w:rPr>
        <w:t xml:space="preserve"> </w:t>
      </w:r>
      <w:r w:rsidR="00A032A3">
        <w:rPr>
          <w:rFonts w:ascii="Segoe UI" w:hAnsi="Segoe UI" w:cs="Segoe UI"/>
          <w:lang w:val="pl-PL"/>
        </w:rPr>
        <w:t xml:space="preserve">instytucjom </w:t>
      </w:r>
      <w:r w:rsidR="001A6459" w:rsidRPr="00BE2217">
        <w:rPr>
          <w:rFonts w:ascii="Segoe UI" w:hAnsi="Segoe UI" w:cs="Segoe UI"/>
          <w:lang w:val="pl-PL"/>
        </w:rPr>
        <w:t>i o</w:t>
      </w:r>
      <w:r w:rsidR="00261B50">
        <w:rPr>
          <w:rFonts w:ascii="Segoe UI" w:hAnsi="Segoe UI" w:cs="Segoe UI"/>
          <w:lang w:val="pl-PL"/>
        </w:rPr>
        <w:t>rganizatorom</w:t>
      </w:r>
      <w:r w:rsidR="001A6459" w:rsidRPr="00BE2217">
        <w:rPr>
          <w:rFonts w:ascii="Segoe UI" w:hAnsi="Segoe UI" w:cs="Segoe UI"/>
          <w:lang w:val="pl-PL"/>
        </w:rPr>
        <w:t xml:space="preserve"> </w:t>
      </w:r>
      <w:r w:rsidR="00A032A3">
        <w:rPr>
          <w:rFonts w:ascii="Segoe UI" w:hAnsi="Segoe UI" w:cs="Segoe UI"/>
          <w:lang w:val="pl-PL"/>
        </w:rPr>
        <w:t>zarządzającym</w:t>
      </w:r>
      <w:r w:rsidR="005926DF">
        <w:rPr>
          <w:rFonts w:ascii="Segoe UI" w:hAnsi="Segoe UI" w:cs="Segoe UI"/>
          <w:lang w:val="pl-PL"/>
        </w:rPr>
        <w:t xml:space="preserve"> </w:t>
      </w:r>
      <w:r w:rsidR="0030030E" w:rsidRPr="00BE2217">
        <w:rPr>
          <w:rFonts w:ascii="Segoe UI" w:hAnsi="Segoe UI" w:cs="Segoe UI"/>
          <w:lang w:val="pl-PL"/>
        </w:rPr>
        <w:t xml:space="preserve">transportem </w:t>
      </w:r>
      <w:r w:rsidR="00CD6FFA" w:rsidRPr="00BE2217">
        <w:rPr>
          <w:rFonts w:ascii="Segoe UI" w:hAnsi="Segoe UI" w:cs="Segoe UI"/>
          <w:lang w:val="pl-PL"/>
        </w:rPr>
        <w:t xml:space="preserve">na całym świecie </w:t>
      </w:r>
      <w:r w:rsidR="001A6459" w:rsidRPr="00BE2217">
        <w:rPr>
          <w:rFonts w:ascii="Segoe UI" w:hAnsi="Segoe UI" w:cs="Segoe UI"/>
          <w:lang w:val="pl-PL"/>
        </w:rPr>
        <w:t>popraw</w:t>
      </w:r>
      <w:r w:rsidR="00E6275F">
        <w:rPr>
          <w:rFonts w:ascii="Segoe UI" w:hAnsi="Segoe UI" w:cs="Segoe UI"/>
          <w:lang w:val="pl-PL"/>
        </w:rPr>
        <w:t>y</w:t>
      </w:r>
      <w:r w:rsidR="001A6459" w:rsidRPr="00BE2217">
        <w:rPr>
          <w:rFonts w:ascii="Segoe UI" w:hAnsi="Segoe UI" w:cs="Segoe UI"/>
          <w:lang w:val="pl-PL"/>
        </w:rPr>
        <w:t xml:space="preserve"> </w:t>
      </w:r>
      <w:r w:rsidR="00CD6FFA" w:rsidRPr="00BE2217">
        <w:rPr>
          <w:rFonts w:ascii="Segoe UI" w:hAnsi="Segoe UI" w:cs="Segoe UI"/>
          <w:lang w:val="pl-PL"/>
        </w:rPr>
        <w:t xml:space="preserve">codziennego </w:t>
      </w:r>
      <w:r w:rsidR="00B514FE" w:rsidRPr="00BE2217">
        <w:rPr>
          <w:rFonts w:ascii="Segoe UI" w:hAnsi="Segoe UI" w:cs="Segoe UI"/>
          <w:lang w:val="pl-PL"/>
        </w:rPr>
        <w:t xml:space="preserve">doświadczenia </w:t>
      </w:r>
      <w:r w:rsidR="00CD6FFA" w:rsidRPr="00BE2217">
        <w:rPr>
          <w:rFonts w:ascii="Segoe UI" w:hAnsi="Segoe UI" w:cs="Segoe UI"/>
          <w:lang w:val="pl-PL"/>
        </w:rPr>
        <w:t>podróżnych poprzez innowacyjne technologie płatnicze i informacyjne. Ponieważ coraz więcej miast na całym świecie stara się uprościć sposób, w jaki ludzie płacą za usługi</w:t>
      </w:r>
      <w:r w:rsidR="00B624C2" w:rsidRPr="00BE2217">
        <w:rPr>
          <w:rFonts w:ascii="Segoe UI" w:hAnsi="Segoe UI" w:cs="Segoe UI"/>
          <w:lang w:val="pl-PL"/>
        </w:rPr>
        <w:t xml:space="preserve"> związane z</w:t>
      </w:r>
      <w:r w:rsidR="00CD6FFA" w:rsidRPr="00BE2217">
        <w:rPr>
          <w:rFonts w:ascii="Segoe UI" w:hAnsi="Segoe UI" w:cs="Segoe UI"/>
          <w:lang w:val="pl-PL"/>
        </w:rPr>
        <w:t xml:space="preserve"> mobilnośc</w:t>
      </w:r>
      <w:r w:rsidR="00B624C2" w:rsidRPr="00BE2217">
        <w:rPr>
          <w:rFonts w:ascii="Segoe UI" w:hAnsi="Segoe UI" w:cs="Segoe UI"/>
          <w:lang w:val="pl-PL"/>
        </w:rPr>
        <w:t>ią</w:t>
      </w:r>
      <w:r w:rsidR="00CD6FFA" w:rsidRPr="00BE2217">
        <w:rPr>
          <w:rFonts w:ascii="Segoe UI" w:hAnsi="Segoe UI" w:cs="Segoe UI"/>
          <w:lang w:val="pl-PL"/>
        </w:rPr>
        <w:t xml:space="preserve">, jesteśmy dumni, że możemy współpracować z takimi firmami jak Visa, aby zaspokajać stale zmieniające się potrzeby </w:t>
      </w:r>
      <w:r w:rsidR="005F7F80" w:rsidRPr="00BE2217">
        <w:rPr>
          <w:rFonts w:ascii="Segoe UI" w:hAnsi="Segoe UI" w:cs="Segoe UI"/>
          <w:lang w:val="pl-PL"/>
        </w:rPr>
        <w:t>obecnych</w:t>
      </w:r>
      <w:r w:rsidR="00CD6FFA" w:rsidRPr="00BE2217">
        <w:rPr>
          <w:rFonts w:ascii="Segoe UI" w:hAnsi="Segoe UI" w:cs="Segoe UI"/>
          <w:lang w:val="pl-PL"/>
        </w:rPr>
        <w:t xml:space="preserve"> podróżnyc</w:t>
      </w:r>
      <w:r w:rsidR="00D8608D" w:rsidRPr="00BE2217">
        <w:rPr>
          <w:rFonts w:ascii="Segoe UI" w:hAnsi="Segoe UI" w:cs="Segoe UI"/>
          <w:lang w:val="pl-PL"/>
        </w:rPr>
        <w:t>h, dzięki wykorzystaniu</w:t>
      </w:r>
      <w:r w:rsidR="00CD6FFA" w:rsidRPr="00BE2217">
        <w:rPr>
          <w:rFonts w:ascii="Segoe UI" w:hAnsi="Segoe UI" w:cs="Segoe UI"/>
          <w:lang w:val="pl-PL"/>
        </w:rPr>
        <w:t xml:space="preserve"> </w:t>
      </w:r>
      <w:r w:rsidR="00D8608D" w:rsidRPr="00BE2217">
        <w:rPr>
          <w:rFonts w:ascii="Segoe UI" w:hAnsi="Segoe UI" w:cs="Segoe UI"/>
          <w:lang w:val="pl-PL"/>
        </w:rPr>
        <w:t xml:space="preserve">technologii </w:t>
      </w:r>
      <w:r w:rsidR="00CD6FFA" w:rsidRPr="00BE2217">
        <w:rPr>
          <w:rFonts w:ascii="Segoe UI" w:hAnsi="Segoe UI" w:cs="Segoe UI"/>
          <w:lang w:val="pl-PL"/>
        </w:rPr>
        <w:t>płatniczy</w:t>
      </w:r>
      <w:r w:rsidR="00D8608D" w:rsidRPr="00BE2217">
        <w:rPr>
          <w:rFonts w:ascii="Segoe UI" w:hAnsi="Segoe UI" w:cs="Segoe UI"/>
          <w:lang w:val="pl-PL"/>
        </w:rPr>
        <w:t>ch</w:t>
      </w:r>
      <w:r w:rsidR="00CD6FFA" w:rsidRPr="00BE2217">
        <w:rPr>
          <w:rFonts w:ascii="Segoe UI" w:hAnsi="Segoe UI" w:cs="Segoe UI"/>
          <w:lang w:val="pl-PL"/>
        </w:rPr>
        <w:t xml:space="preserve"> n</w:t>
      </w:r>
      <w:r w:rsidR="00921EC2" w:rsidRPr="00BE2217">
        <w:rPr>
          <w:rFonts w:ascii="Segoe UI" w:hAnsi="Segoe UI" w:cs="Segoe UI"/>
          <w:lang w:val="pl-PL"/>
        </w:rPr>
        <w:t>owej</w:t>
      </w:r>
      <w:r w:rsidR="00CD6FFA" w:rsidRPr="00BE2217">
        <w:rPr>
          <w:rFonts w:ascii="Segoe UI" w:hAnsi="Segoe UI" w:cs="Segoe UI"/>
          <w:lang w:val="pl-PL"/>
        </w:rPr>
        <w:t xml:space="preserve"> generacji</w:t>
      </w:r>
      <w:r w:rsidRPr="00BE2217">
        <w:rPr>
          <w:rFonts w:ascii="Segoe UI" w:hAnsi="Segoe UI" w:cs="Segoe UI"/>
          <w:lang w:val="pl-PL"/>
        </w:rPr>
        <w:t>”</w:t>
      </w:r>
      <w:r w:rsidR="00CD6FFA" w:rsidRPr="00BE2217">
        <w:rPr>
          <w:rFonts w:ascii="Segoe UI" w:hAnsi="Segoe UI" w:cs="Segoe UI"/>
          <w:lang w:val="pl-PL"/>
        </w:rPr>
        <w:t xml:space="preserve">. </w:t>
      </w:r>
      <w:r w:rsidRPr="00BE2217">
        <w:rPr>
          <w:rFonts w:ascii="Segoe UI" w:hAnsi="Segoe UI" w:cs="Segoe UI"/>
          <w:lang w:val="pl-PL"/>
        </w:rPr>
        <w:t>–</w:t>
      </w:r>
      <w:r w:rsidR="00CD6FFA" w:rsidRPr="00BE2217">
        <w:rPr>
          <w:rFonts w:ascii="Segoe UI" w:hAnsi="Segoe UI" w:cs="Segoe UI"/>
          <w:lang w:val="pl-PL"/>
        </w:rPr>
        <w:t xml:space="preserve"> </w:t>
      </w:r>
      <w:r w:rsidRPr="00BE2217">
        <w:rPr>
          <w:rFonts w:ascii="Segoe UI" w:hAnsi="Segoe UI" w:cs="Segoe UI"/>
          <w:lang w:val="pl-PL"/>
        </w:rPr>
        <w:t xml:space="preserve">mówi </w:t>
      </w:r>
      <w:r w:rsidR="00CD6FFA" w:rsidRPr="00BE2217">
        <w:rPr>
          <w:rFonts w:ascii="Segoe UI" w:hAnsi="Segoe UI" w:cs="Segoe UI"/>
          <w:lang w:val="pl-PL"/>
        </w:rPr>
        <w:t xml:space="preserve">Boris Karsch, </w:t>
      </w:r>
      <w:r w:rsidR="00C26BF6" w:rsidRPr="00BE2217">
        <w:rPr>
          <w:rFonts w:ascii="Segoe UI" w:hAnsi="Segoe UI" w:cs="Segoe UI"/>
          <w:lang w:val="pl-PL"/>
        </w:rPr>
        <w:t>Vice President of Strategy</w:t>
      </w:r>
      <w:r w:rsidR="00CD6FFA" w:rsidRPr="00BE2217">
        <w:rPr>
          <w:rFonts w:ascii="Segoe UI" w:hAnsi="Segoe UI" w:cs="Segoe UI"/>
          <w:lang w:val="pl-PL"/>
        </w:rPr>
        <w:t>, Cubic Transportation Systems.</w:t>
      </w:r>
    </w:p>
    <w:p w14:paraId="625FAF34" w14:textId="50E7EAA8" w:rsidR="00AE1372" w:rsidRPr="00BE2217" w:rsidRDefault="00EF260E" w:rsidP="00785B18">
      <w:pPr>
        <w:spacing w:after="0" w:line="240" w:lineRule="auto"/>
        <w:contextualSpacing/>
        <w:jc w:val="both"/>
        <w:rPr>
          <w:rFonts w:ascii="Segoe UI" w:hAnsi="Segoe UI" w:cs="Segoe UI"/>
          <w:lang w:val="pl-PL"/>
        </w:rPr>
      </w:pPr>
      <w:r w:rsidRPr="00BE2217" w:rsidDel="00EF260E">
        <w:rPr>
          <w:rFonts w:ascii="Segoe UI" w:hAnsi="Segoe UI" w:cs="Segoe UI"/>
          <w:lang w:val="pl-PL"/>
        </w:rPr>
        <w:t xml:space="preserve"> </w:t>
      </w:r>
    </w:p>
    <w:p w14:paraId="05ECEB94" w14:textId="39209E26" w:rsidR="00AE1372" w:rsidRPr="00BE2217" w:rsidRDefault="00B335EB" w:rsidP="00785B18">
      <w:pPr>
        <w:spacing w:after="0" w:line="240" w:lineRule="auto"/>
        <w:contextualSpacing/>
        <w:jc w:val="both"/>
        <w:rPr>
          <w:rFonts w:ascii="Segoe UI" w:hAnsi="Segoe UI" w:cs="Segoe UI"/>
          <w:lang w:val="pl-PL"/>
        </w:rPr>
      </w:pPr>
      <w:r w:rsidRPr="00BE2217">
        <w:rPr>
          <w:rFonts w:ascii="Segoe UI" w:hAnsi="Segoe UI" w:cs="Segoe UI"/>
          <w:lang w:val="pl-PL"/>
        </w:rPr>
        <w:t>„</w:t>
      </w:r>
      <w:r w:rsidR="00CA34B1" w:rsidRPr="00BE2217">
        <w:rPr>
          <w:rFonts w:ascii="Segoe UI" w:hAnsi="Segoe UI" w:cs="Segoe UI"/>
          <w:lang w:val="pl-PL"/>
        </w:rPr>
        <w:t>U</w:t>
      </w:r>
      <w:r w:rsidR="00AE1372" w:rsidRPr="00BE2217">
        <w:rPr>
          <w:rFonts w:ascii="Segoe UI" w:hAnsi="Segoe UI" w:cs="Segoe UI"/>
          <w:lang w:val="pl-PL"/>
        </w:rPr>
        <w:t>dział</w:t>
      </w:r>
      <w:r w:rsidR="00446596" w:rsidRPr="00BE2217">
        <w:rPr>
          <w:rFonts w:ascii="Segoe UI" w:hAnsi="Segoe UI" w:cs="Segoe UI"/>
          <w:lang w:val="pl-PL"/>
        </w:rPr>
        <w:t xml:space="preserve"> Vix</w:t>
      </w:r>
      <w:r w:rsidR="002D6629" w:rsidRPr="00BE2217">
        <w:rPr>
          <w:rFonts w:ascii="Segoe UI" w:hAnsi="Segoe UI" w:cs="Segoe UI"/>
          <w:lang w:val="pl-PL"/>
        </w:rPr>
        <w:t xml:space="preserve"> jako partner</w:t>
      </w:r>
      <w:r w:rsidR="00446596" w:rsidRPr="00BE2217">
        <w:rPr>
          <w:rFonts w:ascii="Segoe UI" w:hAnsi="Segoe UI" w:cs="Segoe UI"/>
          <w:lang w:val="pl-PL"/>
        </w:rPr>
        <w:t>a</w:t>
      </w:r>
      <w:r w:rsidR="00AE1372" w:rsidRPr="00BE2217">
        <w:rPr>
          <w:rFonts w:ascii="Segoe UI" w:hAnsi="Segoe UI" w:cs="Segoe UI"/>
          <w:lang w:val="pl-PL"/>
        </w:rPr>
        <w:t xml:space="preserve"> w programie</w:t>
      </w:r>
      <w:r w:rsidR="002D6629" w:rsidRPr="00BE2217">
        <w:rPr>
          <w:rFonts w:ascii="Segoe UI" w:hAnsi="Segoe UI" w:cs="Segoe UI"/>
          <w:lang w:val="pl-PL"/>
        </w:rPr>
        <w:t xml:space="preserve"> Visa</w:t>
      </w:r>
      <w:r w:rsidR="00AE1372" w:rsidRPr="00BE2217">
        <w:rPr>
          <w:rFonts w:ascii="Segoe UI" w:hAnsi="Segoe UI" w:cs="Segoe UI"/>
          <w:lang w:val="pl-PL"/>
        </w:rPr>
        <w:t xml:space="preserve"> w zakresie </w:t>
      </w:r>
      <w:r w:rsidR="006715FC" w:rsidRPr="00BE2217">
        <w:rPr>
          <w:rFonts w:ascii="Segoe UI" w:hAnsi="Segoe UI" w:cs="Segoe UI"/>
          <w:lang w:val="pl-PL"/>
        </w:rPr>
        <w:t>transportu publicznego</w:t>
      </w:r>
      <w:r w:rsidR="00AE1372" w:rsidRPr="00BE2217">
        <w:rPr>
          <w:rFonts w:ascii="Segoe UI" w:hAnsi="Segoe UI" w:cs="Segoe UI"/>
          <w:lang w:val="pl-PL"/>
        </w:rPr>
        <w:t xml:space="preserve"> umożliwił </w:t>
      </w:r>
      <w:r w:rsidR="00446596" w:rsidRPr="00BE2217">
        <w:rPr>
          <w:rFonts w:ascii="Segoe UI" w:hAnsi="Segoe UI" w:cs="Segoe UI"/>
          <w:lang w:val="pl-PL"/>
        </w:rPr>
        <w:t xml:space="preserve">nam </w:t>
      </w:r>
      <w:r w:rsidR="00AE1372" w:rsidRPr="00BE2217">
        <w:rPr>
          <w:rFonts w:ascii="Segoe UI" w:hAnsi="Segoe UI" w:cs="Segoe UI"/>
          <w:lang w:val="pl-PL"/>
        </w:rPr>
        <w:t>dostarcz</w:t>
      </w:r>
      <w:r w:rsidR="0085392F" w:rsidRPr="00BE2217">
        <w:rPr>
          <w:rFonts w:ascii="Segoe UI" w:hAnsi="Segoe UI" w:cs="Segoe UI"/>
          <w:lang w:val="pl-PL"/>
        </w:rPr>
        <w:t>a</w:t>
      </w:r>
      <w:r w:rsidR="00AE1372" w:rsidRPr="00BE2217">
        <w:rPr>
          <w:rFonts w:ascii="Segoe UI" w:hAnsi="Segoe UI" w:cs="Segoe UI"/>
          <w:lang w:val="pl-PL"/>
        </w:rPr>
        <w:t>nie intu</w:t>
      </w:r>
      <w:r w:rsidR="001451FB" w:rsidRPr="00BE2217">
        <w:rPr>
          <w:rFonts w:ascii="Segoe UI" w:hAnsi="Segoe UI" w:cs="Segoe UI"/>
          <w:lang w:val="pl-PL"/>
        </w:rPr>
        <w:t>icyjnego</w:t>
      </w:r>
      <w:r w:rsidR="00AE1372" w:rsidRPr="00BE2217">
        <w:rPr>
          <w:rFonts w:ascii="Segoe UI" w:hAnsi="Segoe UI" w:cs="Segoe UI"/>
          <w:lang w:val="pl-PL"/>
        </w:rPr>
        <w:t xml:space="preserve"> i</w:t>
      </w:r>
      <w:r w:rsidR="00673E28">
        <w:rPr>
          <w:rFonts w:ascii="Segoe UI" w:hAnsi="Segoe UI" w:cs="Segoe UI"/>
          <w:lang w:val="pl-PL"/>
        </w:rPr>
        <w:t xml:space="preserve"> zbliżeniowego</w:t>
      </w:r>
      <w:r w:rsidR="00AE1372" w:rsidRPr="00BE2217">
        <w:rPr>
          <w:rFonts w:ascii="Segoe UI" w:hAnsi="Segoe UI" w:cs="Segoe UI"/>
          <w:lang w:val="pl-PL"/>
        </w:rPr>
        <w:t xml:space="preserve"> </w:t>
      </w:r>
      <w:r w:rsidR="001451FB" w:rsidRPr="00BE2217">
        <w:rPr>
          <w:rFonts w:ascii="Segoe UI" w:hAnsi="Segoe UI" w:cs="Segoe UI"/>
          <w:lang w:val="pl-PL"/>
        </w:rPr>
        <w:t>doświadczenia</w:t>
      </w:r>
      <w:r w:rsidR="004B2DC1" w:rsidRPr="00BE2217">
        <w:rPr>
          <w:rFonts w:ascii="Segoe UI" w:hAnsi="Segoe UI" w:cs="Segoe UI"/>
          <w:lang w:val="pl-PL"/>
        </w:rPr>
        <w:t xml:space="preserve"> płatn</w:t>
      </w:r>
      <w:r w:rsidR="001C67C1" w:rsidRPr="00BE2217">
        <w:rPr>
          <w:rFonts w:ascii="Segoe UI" w:hAnsi="Segoe UI" w:cs="Segoe UI"/>
          <w:lang w:val="pl-PL"/>
        </w:rPr>
        <w:t>iczego</w:t>
      </w:r>
      <w:r w:rsidR="00AE1372" w:rsidRPr="00BE2217">
        <w:rPr>
          <w:rFonts w:ascii="Segoe UI" w:hAnsi="Segoe UI" w:cs="Segoe UI"/>
          <w:lang w:val="pl-PL"/>
        </w:rPr>
        <w:t>, któ</w:t>
      </w:r>
      <w:r w:rsidR="001C67C1" w:rsidRPr="00BE2217">
        <w:rPr>
          <w:rFonts w:ascii="Segoe UI" w:hAnsi="Segoe UI" w:cs="Segoe UI"/>
          <w:lang w:val="pl-PL"/>
        </w:rPr>
        <w:t>rego</w:t>
      </w:r>
      <w:r w:rsidR="00AE1372" w:rsidRPr="00BE2217">
        <w:rPr>
          <w:rFonts w:ascii="Segoe UI" w:hAnsi="Segoe UI" w:cs="Segoe UI"/>
          <w:lang w:val="pl-PL"/>
        </w:rPr>
        <w:t xml:space="preserve"> wymagają pasażerowie, jednocześnie</w:t>
      </w:r>
      <w:r w:rsidR="00B027D3" w:rsidRPr="00BE2217">
        <w:rPr>
          <w:rFonts w:ascii="Segoe UI" w:hAnsi="Segoe UI" w:cs="Segoe UI"/>
          <w:lang w:val="pl-PL"/>
        </w:rPr>
        <w:t xml:space="preserve"> </w:t>
      </w:r>
      <w:r w:rsidR="00673E28">
        <w:rPr>
          <w:rFonts w:ascii="Segoe UI" w:hAnsi="Segoe UI" w:cs="Segoe UI"/>
          <w:lang w:val="pl-PL"/>
        </w:rPr>
        <w:t>zapewniając</w:t>
      </w:r>
      <w:r w:rsidR="00AE1372" w:rsidRPr="00BE2217">
        <w:rPr>
          <w:rFonts w:ascii="Segoe UI" w:hAnsi="Segoe UI" w:cs="Segoe UI"/>
          <w:lang w:val="pl-PL"/>
        </w:rPr>
        <w:t xml:space="preserve"> </w:t>
      </w:r>
      <w:r w:rsidR="00FB141F" w:rsidRPr="00BE2217">
        <w:rPr>
          <w:rFonts w:ascii="Segoe UI" w:hAnsi="Segoe UI" w:cs="Segoe UI"/>
          <w:lang w:val="pl-PL"/>
        </w:rPr>
        <w:t>o</w:t>
      </w:r>
      <w:r w:rsidR="00325B4C">
        <w:rPr>
          <w:rFonts w:ascii="Segoe UI" w:hAnsi="Segoe UI" w:cs="Segoe UI"/>
          <w:lang w:val="pl-PL"/>
        </w:rPr>
        <w:t>rganizatorom</w:t>
      </w:r>
      <w:r w:rsidR="00FB141F" w:rsidRPr="00BE2217">
        <w:rPr>
          <w:rFonts w:ascii="Segoe UI" w:hAnsi="Segoe UI" w:cs="Segoe UI"/>
          <w:lang w:val="pl-PL"/>
        </w:rPr>
        <w:t xml:space="preserve"> </w:t>
      </w:r>
      <w:r w:rsidR="00A062AD" w:rsidRPr="00BE2217">
        <w:rPr>
          <w:rFonts w:ascii="Segoe UI" w:hAnsi="Segoe UI" w:cs="Segoe UI"/>
          <w:lang w:val="pl-PL"/>
        </w:rPr>
        <w:t>transportu</w:t>
      </w:r>
      <w:r w:rsidR="00673E28">
        <w:rPr>
          <w:rFonts w:ascii="Segoe UI" w:hAnsi="Segoe UI" w:cs="Segoe UI"/>
          <w:lang w:val="pl-PL"/>
        </w:rPr>
        <w:t xml:space="preserve"> możliwość</w:t>
      </w:r>
      <w:r w:rsidR="00A062AD" w:rsidRPr="00BE2217">
        <w:rPr>
          <w:rFonts w:ascii="Segoe UI" w:hAnsi="Segoe UI" w:cs="Segoe UI"/>
          <w:lang w:val="pl-PL"/>
        </w:rPr>
        <w:t xml:space="preserve"> wprowad</w:t>
      </w:r>
      <w:r w:rsidR="00784D24" w:rsidRPr="00BE2217">
        <w:rPr>
          <w:rFonts w:ascii="Segoe UI" w:hAnsi="Segoe UI" w:cs="Segoe UI"/>
          <w:lang w:val="pl-PL"/>
        </w:rPr>
        <w:t>z</w:t>
      </w:r>
      <w:r w:rsidR="00A062AD" w:rsidRPr="00BE2217">
        <w:rPr>
          <w:rFonts w:ascii="Segoe UI" w:hAnsi="Segoe UI" w:cs="Segoe UI"/>
          <w:lang w:val="pl-PL"/>
        </w:rPr>
        <w:t>a</w:t>
      </w:r>
      <w:r w:rsidR="00C30243">
        <w:rPr>
          <w:rFonts w:ascii="Segoe UI" w:hAnsi="Segoe UI" w:cs="Segoe UI"/>
          <w:lang w:val="pl-PL"/>
        </w:rPr>
        <w:t>nia</w:t>
      </w:r>
      <w:r w:rsidR="00714535">
        <w:rPr>
          <w:rFonts w:ascii="Segoe UI" w:hAnsi="Segoe UI" w:cs="Segoe UI"/>
          <w:lang w:val="pl-PL"/>
        </w:rPr>
        <w:t xml:space="preserve"> </w:t>
      </w:r>
      <w:r w:rsidR="00AE1372" w:rsidRPr="00BE2217">
        <w:rPr>
          <w:rFonts w:ascii="Segoe UI" w:hAnsi="Segoe UI" w:cs="Segoe UI"/>
          <w:lang w:val="pl-PL"/>
        </w:rPr>
        <w:t xml:space="preserve">innowacji </w:t>
      </w:r>
      <w:r w:rsidR="00C30243">
        <w:rPr>
          <w:rFonts w:ascii="Segoe UI" w:hAnsi="Segoe UI" w:cs="Segoe UI"/>
          <w:lang w:val="pl-PL"/>
        </w:rPr>
        <w:t>w systemie</w:t>
      </w:r>
      <w:r w:rsidR="00AE1372" w:rsidRPr="00BE2217">
        <w:rPr>
          <w:rFonts w:ascii="Segoe UI" w:hAnsi="Segoe UI" w:cs="Segoe UI"/>
          <w:lang w:val="pl-PL"/>
        </w:rPr>
        <w:t xml:space="preserve"> </w:t>
      </w:r>
      <w:r w:rsidR="00B92F03" w:rsidRPr="00BE2217">
        <w:rPr>
          <w:rFonts w:ascii="Segoe UI" w:hAnsi="Segoe UI" w:cs="Segoe UI"/>
          <w:lang w:val="pl-PL"/>
        </w:rPr>
        <w:t>pobierani</w:t>
      </w:r>
      <w:r w:rsidR="00685105">
        <w:rPr>
          <w:rFonts w:ascii="Segoe UI" w:hAnsi="Segoe UI" w:cs="Segoe UI"/>
          <w:lang w:val="pl-PL"/>
        </w:rPr>
        <w:t>a</w:t>
      </w:r>
      <w:r w:rsidR="00AE1372" w:rsidRPr="00BE2217">
        <w:rPr>
          <w:rFonts w:ascii="Segoe UI" w:hAnsi="Segoe UI" w:cs="Segoe UI"/>
          <w:lang w:val="pl-PL"/>
        </w:rPr>
        <w:t xml:space="preserve"> opłat za ich usługi. </w:t>
      </w:r>
      <w:r w:rsidR="001F3D08" w:rsidRPr="00BE2217">
        <w:rPr>
          <w:rFonts w:ascii="Segoe UI" w:hAnsi="Segoe UI" w:cs="Segoe UI"/>
          <w:lang w:val="pl-PL"/>
        </w:rPr>
        <w:t xml:space="preserve">Partnerstwo z </w:t>
      </w:r>
      <w:r w:rsidR="00AE1372" w:rsidRPr="00BE2217">
        <w:rPr>
          <w:rFonts w:ascii="Segoe UI" w:hAnsi="Segoe UI" w:cs="Segoe UI"/>
          <w:lang w:val="pl-PL"/>
        </w:rPr>
        <w:t xml:space="preserve">Visa pomogło przyspieszyć </w:t>
      </w:r>
      <w:r w:rsidR="001F3D08" w:rsidRPr="00BE2217">
        <w:rPr>
          <w:rFonts w:ascii="Segoe UI" w:hAnsi="Segoe UI" w:cs="Segoe UI"/>
          <w:lang w:val="pl-PL"/>
        </w:rPr>
        <w:t xml:space="preserve">wprowadzanie </w:t>
      </w:r>
      <w:r w:rsidR="001A6459">
        <w:rPr>
          <w:rFonts w:ascii="Segoe UI" w:hAnsi="Segoe UI" w:cs="Segoe UI"/>
          <w:lang w:val="pl-PL"/>
        </w:rPr>
        <w:t>zbliżeniowych</w:t>
      </w:r>
      <w:r w:rsidR="001A6459" w:rsidRPr="00BE2217">
        <w:rPr>
          <w:rFonts w:ascii="Segoe UI" w:hAnsi="Segoe UI" w:cs="Segoe UI"/>
          <w:lang w:val="pl-PL"/>
        </w:rPr>
        <w:t xml:space="preserve"> </w:t>
      </w:r>
      <w:r w:rsidR="00AE1372" w:rsidRPr="00BE2217">
        <w:rPr>
          <w:rFonts w:ascii="Segoe UI" w:hAnsi="Segoe UI" w:cs="Segoe UI"/>
          <w:lang w:val="pl-PL"/>
        </w:rPr>
        <w:t>płatności EMV w naszych</w:t>
      </w:r>
      <w:r w:rsidR="00657DAF" w:rsidRPr="00BE2217">
        <w:rPr>
          <w:rFonts w:ascii="Segoe UI" w:hAnsi="Segoe UI" w:cs="Segoe UI"/>
          <w:lang w:val="pl-PL"/>
        </w:rPr>
        <w:t xml:space="preserve"> oddziałach</w:t>
      </w:r>
      <w:r w:rsidR="00AE1372" w:rsidRPr="00BE2217">
        <w:rPr>
          <w:rFonts w:ascii="Segoe UI" w:hAnsi="Segoe UI" w:cs="Segoe UI"/>
          <w:lang w:val="pl-PL"/>
        </w:rPr>
        <w:t xml:space="preserve"> na całym świecie, </w:t>
      </w:r>
      <w:r w:rsidR="00657DAF" w:rsidRPr="00BE2217">
        <w:rPr>
          <w:rFonts w:ascii="Segoe UI" w:hAnsi="Segoe UI" w:cs="Segoe UI"/>
          <w:lang w:val="pl-PL"/>
        </w:rPr>
        <w:t>co skutkowało osi</w:t>
      </w:r>
      <w:r w:rsidR="0050184F" w:rsidRPr="00BE2217">
        <w:rPr>
          <w:rFonts w:ascii="Segoe UI" w:hAnsi="Segoe UI" w:cs="Segoe UI"/>
          <w:lang w:val="pl-PL"/>
        </w:rPr>
        <w:t>ą</w:t>
      </w:r>
      <w:r w:rsidR="00657DAF" w:rsidRPr="00BE2217">
        <w:rPr>
          <w:rFonts w:ascii="Segoe UI" w:hAnsi="Segoe UI" w:cs="Segoe UI"/>
          <w:lang w:val="pl-PL"/>
        </w:rPr>
        <w:t xml:space="preserve">gnieciem </w:t>
      </w:r>
      <w:r w:rsidR="00AE1372" w:rsidRPr="00BE2217">
        <w:rPr>
          <w:rFonts w:ascii="Segoe UI" w:hAnsi="Segoe UI" w:cs="Segoe UI"/>
          <w:lang w:val="pl-PL"/>
        </w:rPr>
        <w:t>korzyści operacyjn</w:t>
      </w:r>
      <w:r w:rsidR="00657DAF" w:rsidRPr="00BE2217">
        <w:rPr>
          <w:rFonts w:ascii="Segoe UI" w:hAnsi="Segoe UI" w:cs="Segoe UI"/>
          <w:lang w:val="pl-PL"/>
        </w:rPr>
        <w:t>ych</w:t>
      </w:r>
      <w:r w:rsidR="00161173" w:rsidRPr="00BE2217">
        <w:rPr>
          <w:rFonts w:ascii="Segoe UI" w:hAnsi="Segoe UI" w:cs="Segoe UI"/>
          <w:lang w:val="pl-PL"/>
        </w:rPr>
        <w:t xml:space="preserve"> oraz ograniczeniem</w:t>
      </w:r>
      <w:r w:rsidR="00AE1372" w:rsidRPr="00BE2217">
        <w:rPr>
          <w:rFonts w:ascii="Segoe UI" w:hAnsi="Segoe UI" w:cs="Segoe UI"/>
          <w:lang w:val="pl-PL"/>
        </w:rPr>
        <w:t xml:space="preserve"> kosztów</w:t>
      </w:r>
      <w:r w:rsidR="00161173" w:rsidRPr="00BE2217">
        <w:rPr>
          <w:rFonts w:ascii="Segoe UI" w:hAnsi="Segoe UI" w:cs="Segoe UI"/>
          <w:lang w:val="pl-PL"/>
        </w:rPr>
        <w:t>. Ponadto</w:t>
      </w:r>
      <w:r w:rsidR="00A62D2F">
        <w:rPr>
          <w:rFonts w:ascii="Segoe UI" w:hAnsi="Segoe UI" w:cs="Segoe UI"/>
          <w:lang w:val="pl-PL"/>
        </w:rPr>
        <w:t xml:space="preserve"> umożliwiło zgromadzenie bogatego zestawu danych o usługach transportowych</w:t>
      </w:r>
      <w:r w:rsidR="000677FD">
        <w:rPr>
          <w:rFonts w:ascii="Segoe UI" w:hAnsi="Segoe UI" w:cs="Segoe UI"/>
          <w:lang w:val="pl-PL"/>
        </w:rPr>
        <w:t xml:space="preserve">, </w:t>
      </w:r>
      <w:r w:rsidR="008469A6">
        <w:rPr>
          <w:rFonts w:ascii="Segoe UI" w:hAnsi="Segoe UI" w:cs="Segoe UI"/>
          <w:lang w:val="pl-PL"/>
        </w:rPr>
        <w:t>w celu</w:t>
      </w:r>
      <w:r w:rsidR="000677FD">
        <w:rPr>
          <w:rFonts w:ascii="Segoe UI" w:hAnsi="Segoe UI" w:cs="Segoe UI"/>
          <w:lang w:val="pl-PL"/>
        </w:rPr>
        <w:t xml:space="preserve"> ich dalsz</w:t>
      </w:r>
      <w:r w:rsidR="00927496">
        <w:rPr>
          <w:rFonts w:ascii="Segoe UI" w:hAnsi="Segoe UI" w:cs="Segoe UI"/>
          <w:lang w:val="pl-PL"/>
        </w:rPr>
        <w:t>ej</w:t>
      </w:r>
      <w:r w:rsidR="000677FD">
        <w:rPr>
          <w:rFonts w:ascii="Segoe UI" w:hAnsi="Segoe UI" w:cs="Segoe UI"/>
          <w:lang w:val="pl-PL"/>
        </w:rPr>
        <w:t xml:space="preserve"> cyfryzacj</w:t>
      </w:r>
      <w:r w:rsidR="00927496">
        <w:rPr>
          <w:rFonts w:ascii="Segoe UI" w:hAnsi="Segoe UI" w:cs="Segoe UI"/>
          <w:lang w:val="pl-PL"/>
        </w:rPr>
        <w:t>i</w:t>
      </w:r>
      <w:r w:rsidR="000677FD">
        <w:rPr>
          <w:rFonts w:ascii="Segoe UI" w:hAnsi="Segoe UI" w:cs="Segoe UI"/>
          <w:lang w:val="pl-PL"/>
        </w:rPr>
        <w:t xml:space="preserve">. </w:t>
      </w:r>
      <w:r w:rsidRPr="00BE2217">
        <w:rPr>
          <w:rFonts w:ascii="Segoe UI" w:hAnsi="Segoe UI" w:cs="Segoe UI"/>
          <w:lang w:val="pl-PL"/>
        </w:rPr>
        <w:t>–</w:t>
      </w:r>
      <w:r w:rsidR="00AE1372" w:rsidRPr="00BE2217">
        <w:rPr>
          <w:rFonts w:ascii="Segoe UI" w:hAnsi="Segoe UI" w:cs="Segoe UI"/>
          <w:lang w:val="pl-PL"/>
        </w:rPr>
        <w:t xml:space="preserve"> </w:t>
      </w:r>
      <w:r w:rsidRPr="00BE2217">
        <w:rPr>
          <w:rFonts w:ascii="Segoe UI" w:hAnsi="Segoe UI" w:cs="Segoe UI"/>
          <w:lang w:val="pl-PL"/>
        </w:rPr>
        <w:t xml:space="preserve">mówi </w:t>
      </w:r>
      <w:r w:rsidR="00AE1372" w:rsidRPr="00BE2217">
        <w:rPr>
          <w:rFonts w:ascii="Segoe UI" w:hAnsi="Segoe UI" w:cs="Segoe UI"/>
          <w:lang w:val="pl-PL"/>
        </w:rPr>
        <w:t xml:space="preserve">Adrian Kelly, </w:t>
      </w:r>
      <w:r w:rsidR="00A06BCA" w:rsidRPr="00BE2217">
        <w:rPr>
          <w:rFonts w:ascii="Segoe UI" w:hAnsi="Segoe UI" w:cs="Segoe UI"/>
          <w:lang w:val="pl-PL"/>
        </w:rPr>
        <w:t>Chief Product Officer</w:t>
      </w:r>
      <w:r w:rsidR="00AE1372" w:rsidRPr="00BE2217">
        <w:rPr>
          <w:rFonts w:ascii="Segoe UI" w:hAnsi="Segoe UI" w:cs="Segoe UI"/>
          <w:lang w:val="pl-PL"/>
        </w:rPr>
        <w:t>, Vix</w:t>
      </w:r>
      <w:r w:rsidR="00A06BCA" w:rsidRPr="00BE2217">
        <w:rPr>
          <w:rFonts w:ascii="Segoe UI" w:hAnsi="Segoe UI" w:cs="Segoe UI"/>
          <w:lang w:val="pl-PL"/>
        </w:rPr>
        <w:t xml:space="preserve"> Technology. </w:t>
      </w:r>
    </w:p>
    <w:p w14:paraId="6D165345" w14:textId="77777777" w:rsidR="00AE1372" w:rsidRPr="00BE2217" w:rsidRDefault="00AE1372" w:rsidP="00785B18">
      <w:pPr>
        <w:spacing w:after="0" w:line="240" w:lineRule="auto"/>
        <w:contextualSpacing/>
        <w:jc w:val="both"/>
        <w:rPr>
          <w:rFonts w:ascii="Segoe UI" w:hAnsi="Segoe UI" w:cs="Segoe UI"/>
          <w:lang w:val="pl-PL"/>
        </w:rPr>
      </w:pPr>
    </w:p>
    <w:p w14:paraId="77D9D3C7" w14:textId="04612620" w:rsidR="00AE1372" w:rsidRPr="00BE2217" w:rsidRDefault="00B335EB" w:rsidP="00785B18">
      <w:pPr>
        <w:spacing w:after="0" w:line="240" w:lineRule="auto"/>
        <w:contextualSpacing/>
        <w:jc w:val="both"/>
        <w:rPr>
          <w:rFonts w:ascii="Segoe UI" w:hAnsi="Segoe UI" w:cs="Segoe UI"/>
          <w:b/>
          <w:bCs/>
          <w:lang w:val="pl-PL"/>
        </w:rPr>
      </w:pPr>
      <w:r w:rsidRPr="00BE2217">
        <w:rPr>
          <w:rFonts w:ascii="Segoe UI" w:hAnsi="Segoe UI" w:cs="Segoe UI"/>
          <w:lang w:val="pl-PL"/>
        </w:rPr>
        <w:t>„</w:t>
      </w:r>
      <w:r w:rsidR="004122B0" w:rsidRPr="00BE2217">
        <w:rPr>
          <w:rFonts w:ascii="Segoe UI" w:hAnsi="Segoe UI" w:cs="Segoe UI"/>
          <w:lang w:val="pl-PL"/>
        </w:rPr>
        <w:t>W</w:t>
      </w:r>
      <w:r w:rsidR="00C54F6E" w:rsidRPr="00BE2217">
        <w:rPr>
          <w:rFonts w:ascii="Segoe UI" w:hAnsi="Segoe UI" w:cs="Segoe UI"/>
          <w:lang w:val="pl-PL"/>
        </w:rPr>
        <w:t xml:space="preserve"> przyszłości</w:t>
      </w:r>
      <w:r w:rsidR="000C0DFA" w:rsidRPr="00BE2217">
        <w:rPr>
          <w:rFonts w:ascii="Segoe UI" w:hAnsi="Segoe UI" w:cs="Segoe UI"/>
          <w:lang w:val="pl-PL"/>
        </w:rPr>
        <w:t xml:space="preserve"> liczba osób</w:t>
      </w:r>
      <w:r w:rsidR="00C54F6E" w:rsidRPr="00BE2217">
        <w:rPr>
          <w:rFonts w:ascii="Segoe UI" w:hAnsi="Segoe UI" w:cs="Segoe UI"/>
          <w:lang w:val="pl-PL"/>
        </w:rPr>
        <w:t xml:space="preserve"> </w:t>
      </w:r>
      <w:r w:rsidR="003A5D48" w:rsidRPr="00BE2217">
        <w:rPr>
          <w:rFonts w:ascii="Segoe UI" w:hAnsi="Segoe UI" w:cs="Segoe UI"/>
          <w:lang w:val="pl-PL"/>
        </w:rPr>
        <w:t>korzysta</w:t>
      </w:r>
      <w:r w:rsidR="00B360B6" w:rsidRPr="00BE2217">
        <w:rPr>
          <w:rFonts w:ascii="Segoe UI" w:hAnsi="Segoe UI" w:cs="Segoe UI"/>
          <w:lang w:val="pl-PL"/>
        </w:rPr>
        <w:t>jących z</w:t>
      </w:r>
      <w:r w:rsidR="003A5D48" w:rsidRPr="00BE2217">
        <w:rPr>
          <w:rFonts w:ascii="Segoe UI" w:hAnsi="Segoe UI" w:cs="Segoe UI"/>
          <w:lang w:val="pl-PL"/>
        </w:rPr>
        <w:t xml:space="preserve"> </w:t>
      </w:r>
      <w:r w:rsidR="00AE1372" w:rsidRPr="00BE2217">
        <w:rPr>
          <w:rFonts w:ascii="Segoe UI" w:hAnsi="Segoe UI" w:cs="Segoe UI"/>
          <w:lang w:val="pl-PL"/>
        </w:rPr>
        <w:t>transportu zbiorowego będzie</w:t>
      </w:r>
      <w:r w:rsidR="00F9275B" w:rsidRPr="00BE2217">
        <w:rPr>
          <w:rFonts w:ascii="Segoe UI" w:hAnsi="Segoe UI" w:cs="Segoe UI"/>
          <w:lang w:val="pl-PL"/>
        </w:rPr>
        <w:t xml:space="preserve"> </w:t>
      </w:r>
      <w:r w:rsidR="00AE1372" w:rsidRPr="00BE2217">
        <w:rPr>
          <w:rFonts w:ascii="Segoe UI" w:hAnsi="Segoe UI" w:cs="Segoe UI"/>
          <w:lang w:val="pl-PL"/>
        </w:rPr>
        <w:t>wzrastać,</w:t>
      </w:r>
      <w:r w:rsidR="00EB4848" w:rsidRPr="00BE2217">
        <w:rPr>
          <w:rFonts w:ascii="Segoe UI" w:hAnsi="Segoe UI" w:cs="Segoe UI"/>
          <w:lang w:val="pl-PL"/>
        </w:rPr>
        <w:t xml:space="preserve"> </w:t>
      </w:r>
      <w:r w:rsidR="006C50C2" w:rsidRPr="00BE2217">
        <w:rPr>
          <w:rFonts w:ascii="Segoe UI" w:hAnsi="Segoe UI" w:cs="Segoe UI"/>
          <w:lang w:val="pl-PL"/>
        </w:rPr>
        <w:t xml:space="preserve">ponieważ czas </w:t>
      </w:r>
      <w:r w:rsidR="00AE1372" w:rsidRPr="00BE2217">
        <w:rPr>
          <w:rFonts w:ascii="Segoe UI" w:hAnsi="Segoe UI" w:cs="Segoe UI"/>
          <w:lang w:val="pl-PL"/>
        </w:rPr>
        <w:t>sta</w:t>
      </w:r>
      <w:r w:rsidR="00033F6A" w:rsidRPr="00BE2217">
        <w:rPr>
          <w:rFonts w:ascii="Segoe UI" w:hAnsi="Segoe UI" w:cs="Segoe UI"/>
          <w:lang w:val="pl-PL"/>
        </w:rPr>
        <w:t>nie</w:t>
      </w:r>
      <w:r w:rsidR="00AE1372" w:rsidRPr="00BE2217">
        <w:rPr>
          <w:rFonts w:ascii="Segoe UI" w:hAnsi="Segoe UI" w:cs="Segoe UI"/>
          <w:lang w:val="pl-PL"/>
        </w:rPr>
        <w:t xml:space="preserve"> się coraz cenniejszy, a </w:t>
      </w:r>
      <w:r w:rsidR="00553E48" w:rsidRPr="00BE2217">
        <w:rPr>
          <w:rFonts w:ascii="Segoe UI" w:hAnsi="Segoe UI" w:cs="Segoe UI"/>
          <w:lang w:val="pl-PL"/>
        </w:rPr>
        <w:t xml:space="preserve">zainteresowanie </w:t>
      </w:r>
      <w:r w:rsidR="00B35A80" w:rsidRPr="00BE2217">
        <w:rPr>
          <w:rFonts w:ascii="Segoe UI" w:hAnsi="Segoe UI" w:cs="Segoe UI"/>
          <w:lang w:val="pl-PL"/>
        </w:rPr>
        <w:t>nowych</w:t>
      </w:r>
      <w:r w:rsidR="00EB4848" w:rsidRPr="00BE2217">
        <w:rPr>
          <w:rFonts w:ascii="Segoe UI" w:hAnsi="Segoe UI" w:cs="Segoe UI"/>
          <w:lang w:val="pl-PL"/>
        </w:rPr>
        <w:t xml:space="preserve"> pokoleń </w:t>
      </w:r>
      <w:r w:rsidR="00AE1372" w:rsidRPr="00BE2217">
        <w:rPr>
          <w:rFonts w:ascii="Segoe UI" w:hAnsi="Segoe UI" w:cs="Segoe UI"/>
          <w:lang w:val="pl-PL"/>
        </w:rPr>
        <w:t>ochron</w:t>
      </w:r>
      <w:r w:rsidR="00553E48" w:rsidRPr="00BE2217">
        <w:rPr>
          <w:rFonts w:ascii="Segoe UI" w:hAnsi="Segoe UI" w:cs="Segoe UI"/>
          <w:lang w:val="pl-PL"/>
        </w:rPr>
        <w:t>ą</w:t>
      </w:r>
      <w:r w:rsidR="00AE1372" w:rsidRPr="00BE2217">
        <w:rPr>
          <w:rFonts w:ascii="Segoe UI" w:hAnsi="Segoe UI" w:cs="Segoe UI"/>
          <w:lang w:val="pl-PL"/>
        </w:rPr>
        <w:t xml:space="preserve"> klimatu </w:t>
      </w:r>
      <w:r w:rsidR="00EB4848" w:rsidRPr="00BE2217">
        <w:rPr>
          <w:rFonts w:ascii="Segoe UI" w:hAnsi="Segoe UI" w:cs="Segoe UI"/>
          <w:lang w:val="pl-PL"/>
        </w:rPr>
        <w:t xml:space="preserve">będzie </w:t>
      </w:r>
      <w:r w:rsidR="00FD1EC4" w:rsidRPr="00BE2217">
        <w:rPr>
          <w:rFonts w:ascii="Segoe UI" w:hAnsi="Segoe UI" w:cs="Segoe UI"/>
          <w:lang w:val="pl-PL"/>
        </w:rPr>
        <w:t xml:space="preserve">czymś </w:t>
      </w:r>
      <w:r w:rsidR="00F6521A" w:rsidRPr="00BE2217">
        <w:rPr>
          <w:rFonts w:ascii="Segoe UI" w:hAnsi="Segoe UI" w:cs="Segoe UI"/>
          <w:lang w:val="pl-PL"/>
        </w:rPr>
        <w:t>naturalnym</w:t>
      </w:r>
      <w:r w:rsidR="00AE1372" w:rsidRPr="00BE2217">
        <w:rPr>
          <w:rFonts w:ascii="Segoe UI" w:hAnsi="Segoe UI" w:cs="Segoe UI"/>
          <w:lang w:val="pl-PL"/>
        </w:rPr>
        <w:t>.</w:t>
      </w:r>
      <w:r w:rsidR="009713F7" w:rsidRPr="00BE2217">
        <w:rPr>
          <w:rFonts w:ascii="Segoe UI" w:hAnsi="Segoe UI" w:cs="Segoe UI"/>
          <w:lang w:val="pl-PL"/>
        </w:rPr>
        <w:t xml:space="preserve"> </w:t>
      </w:r>
      <w:r w:rsidR="0030030E" w:rsidRPr="00BE2217">
        <w:rPr>
          <w:rFonts w:ascii="Segoe UI" w:hAnsi="Segoe UI" w:cs="Segoe UI"/>
          <w:lang w:val="pl-PL"/>
        </w:rPr>
        <w:t>Możliwość</w:t>
      </w:r>
      <w:r w:rsidR="00830FB0" w:rsidRPr="00BE2217">
        <w:rPr>
          <w:rFonts w:ascii="Segoe UI" w:hAnsi="Segoe UI" w:cs="Segoe UI"/>
          <w:lang w:val="pl-PL"/>
        </w:rPr>
        <w:t xml:space="preserve"> </w:t>
      </w:r>
      <w:r w:rsidR="009713F7" w:rsidRPr="00BE2217">
        <w:rPr>
          <w:rFonts w:ascii="Segoe UI" w:hAnsi="Segoe UI" w:cs="Segoe UI"/>
          <w:lang w:val="pl-PL"/>
        </w:rPr>
        <w:t>wy</w:t>
      </w:r>
      <w:r w:rsidR="00AE1372" w:rsidRPr="00BE2217">
        <w:rPr>
          <w:rFonts w:ascii="Segoe UI" w:hAnsi="Segoe UI" w:cs="Segoe UI"/>
          <w:lang w:val="pl-PL"/>
        </w:rPr>
        <w:t>korzystania</w:t>
      </w:r>
      <w:r w:rsidR="00943341" w:rsidRPr="00BE2217">
        <w:rPr>
          <w:rFonts w:ascii="Segoe UI" w:hAnsi="Segoe UI" w:cs="Segoe UI"/>
          <w:lang w:val="pl-PL"/>
        </w:rPr>
        <w:t xml:space="preserve"> </w:t>
      </w:r>
      <w:r w:rsidR="00AE1372" w:rsidRPr="00BE2217">
        <w:rPr>
          <w:rFonts w:ascii="Segoe UI" w:hAnsi="Segoe UI" w:cs="Segoe UI"/>
          <w:lang w:val="pl-PL"/>
        </w:rPr>
        <w:t>usług tra</w:t>
      </w:r>
      <w:r w:rsidR="00830FB0" w:rsidRPr="00BE2217">
        <w:rPr>
          <w:rFonts w:ascii="Segoe UI" w:hAnsi="Segoe UI" w:cs="Segoe UI"/>
          <w:lang w:val="pl-PL"/>
        </w:rPr>
        <w:t>nsportowych</w:t>
      </w:r>
      <w:r w:rsidR="00AE1372" w:rsidRPr="00BE2217">
        <w:rPr>
          <w:rFonts w:ascii="Segoe UI" w:hAnsi="Segoe UI" w:cs="Segoe UI"/>
          <w:lang w:val="pl-PL"/>
        </w:rPr>
        <w:t xml:space="preserve"> b</w:t>
      </w:r>
      <w:r w:rsidR="00943341" w:rsidRPr="00BE2217">
        <w:rPr>
          <w:rFonts w:ascii="Segoe UI" w:hAnsi="Segoe UI" w:cs="Segoe UI"/>
          <w:lang w:val="pl-PL"/>
        </w:rPr>
        <w:t>ęd</w:t>
      </w:r>
      <w:r w:rsidR="001A6459">
        <w:rPr>
          <w:rFonts w:ascii="Segoe UI" w:hAnsi="Segoe UI" w:cs="Segoe UI"/>
          <w:lang w:val="pl-PL"/>
        </w:rPr>
        <w:t>zie</w:t>
      </w:r>
      <w:r w:rsidR="00943341" w:rsidRPr="00BE2217">
        <w:rPr>
          <w:rFonts w:ascii="Segoe UI" w:hAnsi="Segoe UI" w:cs="Segoe UI"/>
          <w:lang w:val="pl-PL"/>
        </w:rPr>
        <w:t xml:space="preserve"> zależeć</w:t>
      </w:r>
      <w:r w:rsidR="00AE1372" w:rsidRPr="00BE2217">
        <w:rPr>
          <w:rFonts w:ascii="Segoe UI" w:hAnsi="Segoe UI" w:cs="Segoe UI"/>
          <w:lang w:val="pl-PL"/>
        </w:rPr>
        <w:t xml:space="preserve"> nie tylk</w:t>
      </w:r>
      <w:r w:rsidR="00943341" w:rsidRPr="00BE2217">
        <w:rPr>
          <w:rFonts w:ascii="Segoe UI" w:hAnsi="Segoe UI" w:cs="Segoe UI"/>
          <w:lang w:val="pl-PL"/>
        </w:rPr>
        <w:t>o od</w:t>
      </w:r>
      <w:r w:rsidR="00AE1372" w:rsidRPr="00BE2217">
        <w:rPr>
          <w:rFonts w:ascii="Segoe UI" w:hAnsi="Segoe UI" w:cs="Segoe UI"/>
          <w:lang w:val="pl-PL"/>
        </w:rPr>
        <w:t xml:space="preserve"> innowacj</w:t>
      </w:r>
      <w:r w:rsidR="008302C4" w:rsidRPr="00BE2217">
        <w:rPr>
          <w:rFonts w:ascii="Segoe UI" w:hAnsi="Segoe UI" w:cs="Segoe UI"/>
          <w:lang w:val="pl-PL"/>
        </w:rPr>
        <w:t xml:space="preserve">i w </w:t>
      </w:r>
      <w:r w:rsidR="00AE1372" w:rsidRPr="00BE2217">
        <w:rPr>
          <w:rFonts w:ascii="Segoe UI" w:hAnsi="Segoe UI" w:cs="Segoe UI"/>
          <w:lang w:val="pl-PL"/>
        </w:rPr>
        <w:t xml:space="preserve">sprzedaży biletów, ale także </w:t>
      </w:r>
      <w:r w:rsidR="008302C4" w:rsidRPr="00BE2217">
        <w:rPr>
          <w:rFonts w:ascii="Segoe UI" w:hAnsi="Segoe UI" w:cs="Segoe UI"/>
          <w:lang w:val="pl-PL"/>
        </w:rPr>
        <w:t>od</w:t>
      </w:r>
      <w:r w:rsidR="00433BC2" w:rsidRPr="00BE2217">
        <w:rPr>
          <w:rFonts w:ascii="Segoe UI" w:hAnsi="Segoe UI" w:cs="Segoe UI"/>
          <w:lang w:val="pl-PL"/>
        </w:rPr>
        <w:t xml:space="preserve"> wprowadzania</w:t>
      </w:r>
      <w:r w:rsidR="00AE1372" w:rsidRPr="00BE2217">
        <w:rPr>
          <w:rFonts w:ascii="Segoe UI" w:hAnsi="Segoe UI" w:cs="Segoe UI"/>
          <w:lang w:val="pl-PL"/>
        </w:rPr>
        <w:t xml:space="preserve"> rozwiąza</w:t>
      </w:r>
      <w:r w:rsidR="00433BC2" w:rsidRPr="00BE2217">
        <w:rPr>
          <w:rFonts w:ascii="Segoe UI" w:hAnsi="Segoe UI" w:cs="Segoe UI"/>
          <w:lang w:val="pl-PL"/>
        </w:rPr>
        <w:t>ń</w:t>
      </w:r>
      <w:r w:rsidR="00AE1372" w:rsidRPr="00BE2217">
        <w:rPr>
          <w:rFonts w:ascii="Segoe UI" w:hAnsi="Segoe UI" w:cs="Segoe UI"/>
          <w:lang w:val="pl-PL"/>
        </w:rPr>
        <w:t xml:space="preserve"> płatnicz</w:t>
      </w:r>
      <w:r w:rsidR="00433BC2" w:rsidRPr="00BE2217">
        <w:rPr>
          <w:rFonts w:ascii="Segoe UI" w:hAnsi="Segoe UI" w:cs="Segoe UI"/>
          <w:lang w:val="pl-PL"/>
        </w:rPr>
        <w:t>ych</w:t>
      </w:r>
      <w:r w:rsidR="00AE1372" w:rsidRPr="00BE2217">
        <w:rPr>
          <w:rFonts w:ascii="Segoe UI" w:hAnsi="Segoe UI" w:cs="Segoe UI"/>
          <w:lang w:val="pl-PL"/>
        </w:rPr>
        <w:t xml:space="preserve">, które zapewnią równowagę między podażą i popytem na te usługi </w:t>
      </w:r>
      <w:r w:rsidR="004A7E11" w:rsidRPr="00BE2217">
        <w:rPr>
          <w:rFonts w:ascii="Segoe UI" w:hAnsi="Segoe UI" w:cs="Segoe UI"/>
          <w:lang w:val="pl-PL"/>
        </w:rPr>
        <w:t xml:space="preserve">oraz </w:t>
      </w:r>
      <w:r w:rsidR="00AE1372" w:rsidRPr="00BE2217">
        <w:rPr>
          <w:rFonts w:ascii="Segoe UI" w:hAnsi="Segoe UI" w:cs="Segoe UI"/>
          <w:lang w:val="pl-PL"/>
        </w:rPr>
        <w:t xml:space="preserve">potrzebami konsumentów. Worldline </w:t>
      </w:r>
      <w:r w:rsidR="002804F4">
        <w:rPr>
          <w:rFonts w:ascii="Segoe UI" w:hAnsi="Segoe UI" w:cs="Segoe UI"/>
          <w:lang w:val="pl-PL"/>
        </w:rPr>
        <w:br/>
      </w:r>
      <w:r w:rsidR="00AE1372" w:rsidRPr="00BE2217">
        <w:rPr>
          <w:rFonts w:ascii="Segoe UI" w:hAnsi="Segoe UI" w:cs="Segoe UI"/>
          <w:lang w:val="pl-PL"/>
        </w:rPr>
        <w:t>i Visa współpracowały w ramach wielu projektów mających na celu wprowadz</w:t>
      </w:r>
      <w:r w:rsidR="006C4399" w:rsidRPr="00BE2217">
        <w:rPr>
          <w:rFonts w:ascii="Segoe UI" w:hAnsi="Segoe UI" w:cs="Segoe UI"/>
          <w:lang w:val="pl-PL"/>
        </w:rPr>
        <w:t>a</w:t>
      </w:r>
      <w:r w:rsidR="00AE1372" w:rsidRPr="00BE2217">
        <w:rPr>
          <w:rFonts w:ascii="Segoe UI" w:hAnsi="Segoe UI" w:cs="Segoe UI"/>
          <w:lang w:val="pl-PL"/>
        </w:rPr>
        <w:t>nie nowych form płatności cyfrowych za tr</w:t>
      </w:r>
      <w:r w:rsidR="004A7E11" w:rsidRPr="00BE2217">
        <w:rPr>
          <w:rFonts w:ascii="Segoe UI" w:hAnsi="Segoe UI" w:cs="Segoe UI"/>
          <w:lang w:val="pl-PL"/>
        </w:rPr>
        <w:t>ansport</w:t>
      </w:r>
      <w:r w:rsidR="00AE1372" w:rsidRPr="00BE2217">
        <w:rPr>
          <w:rFonts w:ascii="Segoe UI" w:hAnsi="Segoe UI" w:cs="Segoe UI"/>
          <w:lang w:val="pl-PL"/>
        </w:rPr>
        <w:t>,</w:t>
      </w:r>
      <w:r w:rsidR="004A7E11" w:rsidRPr="00BE2217">
        <w:rPr>
          <w:rFonts w:ascii="Segoe UI" w:hAnsi="Segoe UI" w:cs="Segoe UI"/>
          <w:lang w:val="pl-PL"/>
        </w:rPr>
        <w:t xml:space="preserve"> co</w:t>
      </w:r>
      <w:r w:rsidR="00AE1372" w:rsidRPr="00BE2217">
        <w:rPr>
          <w:rFonts w:ascii="Segoe UI" w:hAnsi="Segoe UI" w:cs="Segoe UI"/>
          <w:lang w:val="pl-PL"/>
        </w:rPr>
        <w:t xml:space="preserve"> </w:t>
      </w:r>
      <w:r w:rsidR="001A6459">
        <w:rPr>
          <w:rFonts w:ascii="Segoe UI" w:hAnsi="Segoe UI" w:cs="Segoe UI"/>
          <w:lang w:val="pl-PL"/>
        </w:rPr>
        <w:t>przyniosło liczne korzyści, takie jak</w:t>
      </w:r>
      <w:r w:rsidR="00AE1372" w:rsidRPr="00BE2217">
        <w:rPr>
          <w:rFonts w:ascii="Segoe UI" w:hAnsi="Segoe UI" w:cs="Segoe UI"/>
          <w:lang w:val="pl-PL"/>
        </w:rPr>
        <w:t xml:space="preserve"> </w:t>
      </w:r>
      <w:r w:rsidR="001A6459" w:rsidRPr="00BE2217">
        <w:rPr>
          <w:rFonts w:ascii="Segoe UI" w:hAnsi="Segoe UI" w:cs="Segoe UI"/>
          <w:lang w:val="pl-PL"/>
        </w:rPr>
        <w:t>zwiększeni</w:t>
      </w:r>
      <w:r w:rsidR="001A6459">
        <w:rPr>
          <w:rFonts w:ascii="Segoe UI" w:hAnsi="Segoe UI" w:cs="Segoe UI"/>
          <w:lang w:val="pl-PL"/>
        </w:rPr>
        <w:t>e</w:t>
      </w:r>
      <w:r w:rsidR="001A6459" w:rsidRPr="00BE2217">
        <w:rPr>
          <w:rFonts w:ascii="Segoe UI" w:hAnsi="Segoe UI" w:cs="Segoe UI"/>
          <w:lang w:val="pl-PL"/>
        </w:rPr>
        <w:t xml:space="preserve"> </w:t>
      </w:r>
      <w:r w:rsidR="001A6459">
        <w:rPr>
          <w:rFonts w:ascii="Segoe UI" w:hAnsi="Segoe UI" w:cs="Segoe UI"/>
          <w:lang w:val="pl-PL"/>
        </w:rPr>
        <w:t>ściągalności</w:t>
      </w:r>
      <w:r w:rsidR="001A6459" w:rsidRPr="00BE2217">
        <w:rPr>
          <w:rFonts w:ascii="Segoe UI" w:hAnsi="Segoe UI" w:cs="Segoe UI"/>
          <w:lang w:val="pl-PL"/>
        </w:rPr>
        <w:t xml:space="preserve"> </w:t>
      </w:r>
      <w:r w:rsidR="001133DB" w:rsidRPr="00BE2217">
        <w:rPr>
          <w:rFonts w:ascii="Segoe UI" w:hAnsi="Segoe UI" w:cs="Segoe UI"/>
          <w:lang w:val="pl-PL"/>
        </w:rPr>
        <w:t>opłat</w:t>
      </w:r>
      <w:r w:rsidR="00AE1372" w:rsidRPr="00BE2217">
        <w:rPr>
          <w:rFonts w:ascii="Segoe UI" w:hAnsi="Segoe UI" w:cs="Segoe UI"/>
          <w:lang w:val="pl-PL"/>
        </w:rPr>
        <w:t xml:space="preserve">, </w:t>
      </w:r>
      <w:r w:rsidR="001A6459" w:rsidRPr="00BE2217">
        <w:rPr>
          <w:rFonts w:ascii="Segoe UI" w:hAnsi="Segoe UI" w:cs="Segoe UI"/>
          <w:lang w:val="pl-PL"/>
        </w:rPr>
        <w:t>zmniejszeni</w:t>
      </w:r>
      <w:r w:rsidR="001A6459">
        <w:rPr>
          <w:rFonts w:ascii="Segoe UI" w:hAnsi="Segoe UI" w:cs="Segoe UI"/>
          <w:lang w:val="pl-PL"/>
        </w:rPr>
        <w:t>e</w:t>
      </w:r>
      <w:r w:rsidR="001A6459" w:rsidRPr="00BE2217">
        <w:rPr>
          <w:rFonts w:ascii="Segoe UI" w:hAnsi="Segoe UI" w:cs="Segoe UI"/>
          <w:lang w:val="pl-PL"/>
        </w:rPr>
        <w:t xml:space="preserve"> </w:t>
      </w:r>
      <w:r w:rsidR="00AE1372" w:rsidRPr="00BE2217">
        <w:rPr>
          <w:rFonts w:ascii="Segoe UI" w:hAnsi="Segoe UI" w:cs="Segoe UI"/>
          <w:lang w:val="pl-PL"/>
        </w:rPr>
        <w:t xml:space="preserve">liczby oszustw i, co najważniejsze, </w:t>
      </w:r>
      <w:r w:rsidR="001A6459" w:rsidRPr="00BE2217">
        <w:rPr>
          <w:rFonts w:ascii="Segoe UI" w:hAnsi="Segoe UI" w:cs="Segoe UI"/>
          <w:lang w:val="pl-PL"/>
        </w:rPr>
        <w:t>zwiększeni</w:t>
      </w:r>
      <w:r w:rsidR="001A6459">
        <w:rPr>
          <w:rFonts w:ascii="Segoe UI" w:hAnsi="Segoe UI" w:cs="Segoe UI"/>
          <w:lang w:val="pl-PL"/>
        </w:rPr>
        <w:t>e</w:t>
      </w:r>
      <w:r w:rsidR="001A6459" w:rsidRPr="00BE2217">
        <w:rPr>
          <w:rFonts w:ascii="Segoe UI" w:hAnsi="Segoe UI" w:cs="Segoe UI"/>
          <w:lang w:val="pl-PL"/>
        </w:rPr>
        <w:t xml:space="preserve"> </w:t>
      </w:r>
      <w:r w:rsidR="00AE1372" w:rsidRPr="00BE2217">
        <w:rPr>
          <w:rFonts w:ascii="Segoe UI" w:hAnsi="Segoe UI" w:cs="Segoe UI"/>
          <w:lang w:val="pl-PL"/>
        </w:rPr>
        <w:t>dostęp</w:t>
      </w:r>
      <w:r w:rsidR="009477D6" w:rsidRPr="00BE2217">
        <w:rPr>
          <w:rFonts w:ascii="Segoe UI" w:hAnsi="Segoe UI" w:cs="Segoe UI"/>
          <w:lang w:val="pl-PL"/>
        </w:rPr>
        <w:t>noś</w:t>
      </w:r>
      <w:r w:rsidR="002F03ED" w:rsidRPr="00BE2217">
        <w:rPr>
          <w:rFonts w:ascii="Segoe UI" w:hAnsi="Segoe UI" w:cs="Segoe UI"/>
          <w:lang w:val="pl-PL"/>
        </w:rPr>
        <w:t>c</w:t>
      </w:r>
      <w:r w:rsidR="009477D6" w:rsidRPr="00BE2217">
        <w:rPr>
          <w:rFonts w:ascii="Segoe UI" w:hAnsi="Segoe UI" w:cs="Segoe UI"/>
          <w:lang w:val="pl-PL"/>
        </w:rPr>
        <w:t>i</w:t>
      </w:r>
      <w:r w:rsidR="00AE1372" w:rsidRPr="00BE2217">
        <w:rPr>
          <w:rFonts w:ascii="Segoe UI" w:hAnsi="Segoe UI" w:cs="Segoe UI"/>
          <w:lang w:val="pl-PL"/>
        </w:rPr>
        <w:t xml:space="preserve"> </w:t>
      </w:r>
      <w:r w:rsidR="0030030E" w:rsidRPr="00BE2217">
        <w:rPr>
          <w:rFonts w:ascii="Segoe UI" w:hAnsi="Segoe UI" w:cs="Segoe UI"/>
          <w:lang w:val="pl-PL"/>
        </w:rPr>
        <w:t xml:space="preserve">transportu </w:t>
      </w:r>
      <w:r w:rsidR="00AE1372" w:rsidRPr="00BE2217">
        <w:rPr>
          <w:rFonts w:ascii="Segoe UI" w:hAnsi="Segoe UI" w:cs="Segoe UI"/>
          <w:lang w:val="pl-PL"/>
        </w:rPr>
        <w:t xml:space="preserve">dla podróżnych. Oczekujemy, że </w:t>
      </w:r>
      <w:r w:rsidR="009477D6" w:rsidRPr="00BE2217">
        <w:rPr>
          <w:rFonts w:ascii="Segoe UI" w:hAnsi="Segoe UI" w:cs="Segoe UI"/>
          <w:lang w:val="pl-PL"/>
        </w:rPr>
        <w:t xml:space="preserve">tempo </w:t>
      </w:r>
      <w:r w:rsidR="00B97FF7" w:rsidRPr="00BE2217">
        <w:rPr>
          <w:rFonts w:ascii="Segoe UI" w:hAnsi="Segoe UI" w:cs="Segoe UI"/>
          <w:lang w:val="pl-PL"/>
        </w:rPr>
        <w:t xml:space="preserve">zmian w </w:t>
      </w:r>
      <w:r w:rsidR="00AE1372" w:rsidRPr="00BE2217">
        <w:rPr>
          <w:rFonts w:ascii="Segoe UI" w:hAnsi="Segoe UI" w:cs="Segoe UI"/>
          <w:lang w:val="pl-PL"/>
        </w:rPr>
        <w:t>sektorze będ</w:t>
      </w:r>
      <w:r w:rsidR="009477D6" w:rsidRPr="00BE2217">
        <w:rPr>
          <w:rFonts w:ascii="Segoe UI" w:hAnsi="Segoe UI" w:cs="Segoe UI"/>
          <w:lang w:val="pl-PL"/>
        </w:rPr>
        <w:t>zie</w:t>
      </w:r>
      <w:r w:rsidR="00E77A84" w:rsidRPr="00BE2217">
        <w:rPr>
          <w:rFonts w:ascii="Segoe UI" w:hAnsi="Segoe UI" w:cs="Segoe UI"/>
          <w:lang w:val="pl-PL"/>
        </w:rPr>
        <w:t xml:space="preserve"> przyśpie</w:t>
      </w:r>
      <w:r w:rsidR="009477D6" w:rsidRPr="00BE2217">
        <w:rPr>
          <w:rFonts w:ascii="Segoe UI" w:hAnsi="Segoe UI" w:cs="Segoe UI"/>
          <w:lang w:val="pl-PL"/>
        </w:rPr>
        <w:t>szać</w:t>
      </w:r>
      <w:r w:rsidR="009A46F6" w:rsidRPr="00BE2217">
        <w:rPr>
          <w:rFonts w:ascii="Segoe UI" w:hAnsi="Segoe UI" w:cs="Segoe UI"/>
          <w:lang w:val="pl-PL"/>
        </w:rPr>
        <w:t xml:space="preserve"> i</w:t>
      </w:r>
      <w:r w:rsidR="00AE1372" w:rsidRPr="00BE2217">
        <w:rPr>
          <w:rFonts w:ascii="Segoe UI" w:hAnsi="Segoe UI" w:cs="Segoe UI"/>
          <w:lang w:val="pl-PL"/>
        </w:rPr>
        <w:t xml:space="preserve"> pojawią się nowe produkty, które zmaksymalizują potencjał globalnych sieci płatniczych w zakresie tran</w:t>
      </w:r>
      <w:r w:rsidR="00E77A84" w:rsidRPr="00BE2217">
        <w:rPr>
          <w:rFonts w:ascii="Segoe UI" w:hAnsi="Segoe UI" w:cs="Segoe UI"/>
          <w:lang w:val="pl-PL"/>
        </w:rPr>
        <w:t>sportu</w:t>
      </w:r>
      <w:r w:rsidR="00AE1372" w:rsidRPr="00BE2217">
        <w:rPr>
          <w:rFonts w:ascii="Segoe UI" w:hAnsi="Segoe UI" w:cs="Segoe UI"/>
          <w:lang w:val="pl-PL"/>
        </w:rPr>
        <w:t xml:space="preserve"> </w:t>
      </w:r>
      <w:r w:rsidR="002804F4">
        <w:rPr>
          <w:rFonts w:ascii="Segoe UI" w:hAnsi="Segoe UI" w:cs="Segoe UI"/>
          <w:lang w:val="pl-PL"/>
        </w:rPr>
        <w:br/>
      </w:r>
      <w:r w:rsidR="00AE1372" w:rsidRPr="00BE2217">
        <w:rPr>
          <w:rFonts w:ascii="Segoe UI" w:hAnsi="Segoe UI" w:cs="Segoe UI"/>
          <w:lang w:val="pl-PL"/>
        </w:rPr>
        <w:t>w taki sam sposób, jaki m</w:t>
      </w:r>
      <w:r w:rsidR="00B84E95" w:rsidRPr="00BE2217">
        <w:rPr>
          <w:rFonts w:ascii="Segoe UI" w:hAnsi="Segoe UI" w:cs="Segoe UI"/>
          <w:lang w:val="pl-PL"/>
        </w:rPr>
        <w:t>iało to miejsce w przypadku sprzedaży detalicznej</w:t>
      </w:r>
      <w:r w:rsidRPr="00BE2217">
        <w:rPr>
          <w:rFonts w:ascii="Segoe UI" w:hAnsi="Segoe UI" w:cs="Segoe UI"/>
          <w:lang w:val="pl-PL"/>
        </w:rPr>
        <w:t>”</w:t>
      </w:r>
      <w:r w:rsidR="00AE1372" w:rsidRPr="00BE2217">
        <w:rPr>
          <w:rFonts w:ascii="Segoe UI" w:hAnsi="Segoe UI" w:cs="Segoe UI"/>
          <w:lang w:val="pl-PL"/>
        </w:rPr>
        <w:t xml:space="preserve">. </w:t>
      </w:r>
      <w:r w:rsidRPr="00BE2217">
        <w:rPr>
          <w:rFonts w:ascii="Segoe UI" w:hAnsi="Segoe UI" w:cs="Segoe UI"/>
          <w:lang w:val="pl-PL"/>
        </w:rPr>
        <w:t xml:space="preserve">– mówi </w:t>
      </w:r>
      <w:r w:rsidR="00AE1372" w:rsidRPr="00BE2217">
        <w:rPr>
          <w:rFonts w:ascii="Segoe UI" w:hAnsi="Segoe UI" w:cs="Segoe UI"/>
          <w:lang w:val="pl-PL"/>
        </w:rPr>
        <w:t xml:space="preserve">James Bain, </w:t>
      </w:r>
      <w:r w:rsidR="00B84E95" w:rsidRPr="00BE2217">
        <w:rPr>
          <w:rFonts w:ascii="Segoe UI" w:hAnsi="Segoe UI" w:cs="Segoe UI"/>
          <w:lang w:val="pl-PL"/>
        </w:rPr>
        <w:t>Global Director Transport</w:t>
      </w:r>
      <w:r w:rsidR="00AE1372" w:rsidRPr="00BE2217">
        <w:rPr>
          <w:rFonts w:ascii="Segoe UI" w:hAnsi="Segoe UI" w:cs="Segoe UI"/>
          <w:lang w:val="pl-PL"/>
        </w:rPr>
        <w:t>, Worldline</w:t>
      </w:r>
      <w:r w:rsidR="00B84E95" w:rsidRPr="00BE2217">
        <w:rPr>
          <w:rFonts w:ascii="Segoe UI" w:hAnsi="Segoe UI" w:cs="Segoe UI"/>
          <w:lang w:val="pl-PL"/>
        </w:rPr>
        <w:t xml:space="preserve">. </w:t>
      </w:r>
    </w:p>
    <w:p w14:paraId="5497A755" w14:textId="77777777" w:rsidR="00AA6262" w:rsidRPr="00BE2217" w:rsidRDefault="00AA6262" w:rsidP="00785B18">
      <w:pPr>
        <w:spacing w:after="0" w:line="240" w:lineRule="auto"/>
        <w:contextualSpacing/>
        <w:jc w:val="both"/>
        <w:rPr>
          <w:rFonts w:ascii="Segoe UI" w:hAnsi="Segoe UI" w:cs="Segoe UI"/>
          <w:b/>
          <w:bCs/>
          <w:lang w:val="pl-PL"/>
        </w:rPr>
      </w:pPr>
    </w:p>
    <w:p w14:paraId="79EAB879" w14:textId="2D8E1E13" w:rsidR="00AA6262" w:rsidRPr="00BE2217" w:rsidRDefault="00057AC3" w:rsidP="00785B18">
      <w:pPr>
        <w:shd w:val="clear" w:color="auto" w:fill="FFFFFF"/>
        <w:spacing w:after="0" w:line="240" w:lineRule="auto"/>
        <w:contextualSpacing/>
        <w:jc w:val="both"/>
        <w:rPr>
          <w:rFonts w:ascii="Segoe UI" w:eastAsia="Times New Roman" w:hAnsi="Segoe UI" w:cs="Segoe UI"/>
          <w:lang w:val="pl-PL"/>
        </w:rPr>
      </w:pPr>
      <w:r>
        <w:rPr>
          <w:rFonts w:ascii="Segoe UI" w:hAnsi="Segoe UI" w:cs="Segoe UI"/>
          <w:bCs/>
          <w:lang w:val="pl-PL"/>
        </w:rPr>
        <w:t>Organizatorzy transportu publicznego</w:t>
      </w:r>
      <w:r w:rsidR="00C77890" w:rsidRPr="00BE2217">
        <w:rPr>
          <w:rFonts w:ascii="Segoe UI" w:hAnsi="Segoe UI" w:cs="Segoe UI"/>
          <w:bCs/>
          <w:lang w:val="pl-PL"/>
        </w:rPr>
        <w:t xml:space="preserve"> </w:t>
      </w:r>
      <w:r w:rsidR="00E85AE2" w:rsidRPr="00BE2217">
        <w:rPr>
          <w:rFonts w:ascii="Segoe UI" w:eastAsia="Times New Roman" w:hAnsi="Segoe UI" w:cs="Segoe UI"/>
          <w:lang w:val="pl-PL"/>
        </w:rPr>
        <w:t>chcą</w:t>
      </w:r>
      <w:r w:rsidR="00201A49" w:rsidRPr="00BE2217">
        <w:rPr>
          <w:rFonts w:ascii="Segoe UI" w:eastAsia="Times New Roman" w:hAnsi="Segoe UI" w:cs="Segoe UI"/>
          <w:lang w:val="pl-PL"/>
        </w:rPr>
        <w:t>cy</w:t>
      </w:r>
      <w:r w:rsidR="00E85AE2" w:rsidRPr="00BE2217">
        <w:rPr>
          <w:rFonts w:ascii="Segoe UI" w:eastAsia="Times New Roman" w:hAnsi="Segoe UI" w:cs="Segoe UI"/>
          <w:lang w:val="pl-PL"/>
        </w:rPr>
        <w:t xml:space="preserve"> dowiedzieć się więcej o</w:t>
      </w:r>
      <w:r w:rsidR="0010672D" w:rsidRPr="00BE2217">
        <w:rPr>
          <w:rFonts w:ascii="Segoe UI" w:eastAsia="Times New Roman" w:hAnsi="Segoe UI" w:cs="Segoe UI"/>
          <w:lang w:val="pl-PL"/>
        </w:rPr>
        <w:t xml:space="preserve"> partne</w:t>
      </w:r>
      <w:r w:rsidR="00B51EFF">
        <w:rPr>
          <w:rFonts w:ascii="Segoe UI" w:eastAsia="Times New Roman" w:hAnsi="Segoe UI" w:cs="Segoe UI"/>
          <w:lang w:val="pl-PL"/>
        </w:rPr>
        <w:t>rach</w:t>
      </w:r>
      <w:r w:rsidR="0010672D" w:rsidRPr="00BE2217">
        <w:rPr>
          <w:rFonts w:ascii="Segoe UI" w:eastAsia="Times New Roman" w:hAnsi="Segoe UI" w:cs="Segoe UI"/>
          <w:lang w:val="pl-PL"/>
        </w:rPr>
        <w:t xml:space="preserve"> </w:t>
      </w:r>
      <w:r w:rsidR="00E85AE2" w:rsidRPr="00BE2217">
        <w:rPr>
          <w:rFonts w:ascii="Segoe UI" w:eastAsia="Times New Roman" w:hAnsi="Segoe UI" w:cs="Segoe UI"/>
          <w:lang w:val="pl-PL"/>
        </w:rPr>
        <w:t>program</w:t>
      </w:r>
      <w:r w:rsidR="00B51EFF">
        <w:rPr>
          <w:rFonts w:ascii="Segoe UI" w:eastAsia="Times New Roman" w:hAnsi="Segoe UI" w:cs="Segoe UI"/>
          <w:lang w:val="pl-PL"/>
        </w:rPr>
        <w:t>u</w:t>
      </w:r>
      <w:r w:rsidR="00E85AE2" w:rsidRPr="00BE2217">
        <w:rPr>
          <w:rFonts w:ascii="Segoe UI" w:eastAsia="Times New Roman" w:hAnsi="Segoe UI" w:cs="Segoe UI"/>
          <w:lang w:val="pl-PL"/>
        </w:rPr>
        <w:t xml:space="preserve"> </w:t>
      </w:r>
      <w:r w:rsidR="00AA6262" w:rsidRPr="00BE2217">
        <w:rPr>
          <w:rFonts w:ascii="Segoe UI" w:eastAsia="Times New Roman" w:hAnsi="Segoe UI" w:cs="Segoe UI"/>
          <w:lang w:val="pl-PL"/>
        </w:rPr>
        <w:t xml:space="preserve">Visa Ready for Transit </w:t>
      </w:r>
      <w:r w:rsidR="005E5A85" w:rsidRPr="00BE2217">
        <w:rPr>
          <w:rFonts w:ascii="Segoe UI" w:eastAsia="Times New Roman" w:hAnsi="Segoe UI" w:cs="Segoe UI"/>
          <w:lang w:val="pl-PL"/>
        </w:rPr>
        <w:t xml:space="preserve">mogą </w:t>
      </w:r>
      <w:r w:rsidR="0010672D" w:rsidRPr="00BE2217">
        <w:rPr>
          <w:rFonts w:ascii="Segoe UI" w:eastAsia="Times New Roman" w:hAnsi="Segoe UI" w:cs="Segoe UI"/>
          <w:lang w:val="pl-PL"/>
        </w:rPr>
        <w:t>odwiedz</w:t>
      </w:r>
      <w:r w:rsidR="003D38DD" w:rsidRPr="00BE2217">
        <w:rPr>
          <w:rFonts w:ascii="Segoe UI" w:eastAsia="Times New Roman" w:hAnsi="Segoe UI" w:cs="Segoe UI"/>
          <w:lang w:val="pl-PL"/>
        </w:rPr>
        <w:t>ić</w:t>
      </w:r>
      <w:r w:rsidR="004013C3">
        <w:rPr>
          <w:rFonts w:ascii="Segoe UI" w:eastAsia="Times New Roman" w:hAnsi="Segoe UI" w:cs="Segoe UI"/>
          <w:lang w:val="pl-PL"/>
        </w:rPr>
        <w:t xml:space="preserve"> </w:t>
      </w:r>
      <w:hyperlink r:id="rId12" w:history="1">
        <w:r w:rsidR="004013C3" w:rsidRPr="001F1233">
          <w:rPr>
            <w:rStyle w:val="Hipercze"/>
            <w:rFonts w:ascii="Segoe UI" w:eastAsia="Times New Roman" w:hAnsi="Segoe UI" w:cs="Segoe UI"/>
            <w:lang w:val="pl-PL"/>
          </w:rPr>
          <w:t>tę stronę</w:t>
        </w:r>
      </w:hyperlink>
      <w:r w:rsidR="004013C3">
        <w:rPr>
          <w:rFonts w:ascii="Segoe UI" w:eastAsia="Times New Roman" w:hAnsi="Segoe UI" w:cs="Segoe UI"/>
          <w:lang w:val="pl-PL"/>
        </w:rPr>
        <w:t xml:space="preserve">. </w:t>
      </w:r>
      <w:r w:rsidR="001F1233">
        <w:rPr>
          <w:rFonts w:ascii="Segoe UI" w:eastAsia="Times New Roman" w:hAnsi="Segoe UI" w:cs="Segoe UI"/>
          <w:lang w:val="pl-PL"/>
        </w:rPr>
        <w:t>Dostępne są tam również przydatne informacje dla</w:t>
      </w:r>
      <w:r w:rsidR="005E5A85" w:rsidRPr="00BE2217">
        <w:rPr>
          <w:rFonts w:ascii="Segoe UI" w:eastAsia="Times New Roman" w:hAnsi="Segoe UI" w:cs="Segoe UI"/>
          <w:lang w:val="pl-PL"/>
        </w:rPr>
        <w:t xml:space="preserve"> </w:t>
      </w:r>
      <w:r w:rsidR="00360692">
        <w:rPr>
          <w:rFonts w:ascii="Segoe UI" w:eastAsia="Times New Roman" w:hAnsi="Segoe UI" w:cs="Segoe UI"/>
          <w:lang w:val="pl-PL"/>
        </w:rPr>
        <w:t>d</w:t>
      </w:r>
      <w:r w:rsidR="004F3A17" w:rsidRPr="00BE2217">
        <w:rPr>
          <w:rFonts w:ascii="Segoe UI" w:eastAsia="Times New Roman" w:hAnsi="Segoe UI" w:cs="Segoe UI"/>
          <w:lang w:val="pl-PL"/>
        </w:rPr>
        <w:t>osta</w:t>
      </w:r>
      <w:r w:rsidR="005E5A85" w:rsidRPr="00BE2217">
        <w:rPr>
          <w:rFonts w:ascii="Segoe UI" w:eastAsia="Times New Roman" w:hAnsi="Segoe UI" w:cs="Segoe UI"/>
          <w:lang w:val="pl-PL"/>
        </w:rPr>
        <w:t>wc</w:t>
      </w:r>
      <w:r w:rsidR="001E098A">
        <w:rPr>
          <w:rFonts w:ascii="Segoe UI" w:eastAsia="Times New Roman" w:hAnsi="Segoe UI" w:cs="Segoe UI"/>
          <w:lang w:val="pl-PL"/>
        </w:rPr>
        <w:t>ów</w:t>
      </w:r>
      <w:r w:rsidR="004F3A17" w:rsidRPr="00BE2217">
        <w:rPr>
          <w:rFonts w:ascii="Segoe UI" w:eastAsia="Times New Roman" w:hAnsi="Segoe UI" w:cs="Segoe UI"/>
          <w:lang w:val="pl-PL"/>
        </w:rPr>
        <w:t xml:space="preserve"> sprzęt</w:t>
      </w:r>
      <w:r w:rsidR="005E5A85" w:rsidRPr="00BE2217">
        <w:rPr>
          <w:rFonts w:ascii="Segoe UI" w:eastAsia="Times New Roman" w:hAnsi="Segoe UI" w:cs="Segoe UI"/>
          <w:lang w:val="pl-PL"/>
        </w:rPr>
        <w:t>u</w:t>
      </w:r>
      <w:r w:rsidR="004F3A17" w:rsidRPr="00BE2217">
        <w:rPr>
          <w:rFonts w:ascii="Segoe UI" w:eastAsia="Times New Roman" w:hAnsi="Segoe UI" w:cs="Segoe UI"/>
          <w:lang w:val="pl-PL"/>
        </w:rPr>
        <w:t xml:space="preserve"> lub oprogramowani</w:t>
      </w:r>
      <w:r w:rsidR="005E5A85" w:rsidRPr="00BE2217">
        <w:rPr>
          <w:rFonts w:ascii="Segoe UI" w:eastAsia="Times New Roman" w:hAnsi="Segoe UI" w:cs="Segoe UI"/>
          <w:lang w:val="pl-PL"/>
        </w:rPr>
        <w:t xml:space="preserve">a, a także </w:t>
      </w:r>
      <w:r w:rsidR="004F3A17" w:rsidRPr="00BE2217">
        <w:rPr>
          <w:rFonts w:ascii="Segoe UI" w:eastAsia="Times New Roman" w:hAnsi="Segoe UI" w:cs="Segoe UI"/>
          <w:lang w:val="pl-PL"/>
        </w:rPr>
        <w:t>konsult</w:t>
      </w:r>
      <w:r w:rsidR="00917CE5" w:rsidRPr="00BE2217">
        <w:rPr>
          <w:rFonts w:ascii="Segoe UI" w:eastAsia="Times New Roman" w:hAnsi="Segoe UI" w:cs="Segoe UI"/>
          <w:lang w:val="pl-PL"/>
        </w:rPr>
        <w:t>an</w:t>
      </w:r>
      <w:r w:rsidR="00360692">
        <w:rPr>
          <w:rFonts w:ascii="Segoe UI" w:eastAsia="Times New Roman" w:hAnsi="Segoe UI" w:cs="Segoe UI"/>
          <w:lang w:val="pl-PL"/>
        </w:rPr>
        <w:t>tó</w:t>
      </w:r>
      <w:r w:rsidR="000D7C23">
        <w:rPr>
          <w:rFonts w:ascii="Segoe UI" w:eastAsia="Times New Roman" w:hAnsi="Segoe UI" w:cs="Segoe UI"/>
          <w:lang w:val="pl-PL"/>
        </w:rPr>
        <w:t>w</w:t>
      </w:r>
      <w:r w:rsidR="00917CE5" w:rsidRPr="00BE2217">
        <w:rPr>
          <w:rFonts w:ascii="Segoe UI" w:eastAsia="Times New Roman" w:hAnsi="Segoe UI" w:cs="Segoe UI"/>
          <w:lang w:val="pl-PL"/>
        </w:rPr>
        <w:t xml:space="preserve"> specjalizujący się</w:t>
      </w:r>
      <w:r w:rsidR="00563511" w:rsidRPr="00BE2217">
        <w:rPr>
          <w:rFonts w:ascii="Segoe UI" w:eastAsia="Times New Roman" w:hAnsi="Segoe UI" w:cs="Segoe UI"/>
          <w:lang w:val="pl-PL"/>
        </w:rPr>
        <w:t xml:space="preserve"> w transporcie publicznym</w:t>
      </w:r>
      <w:r w:rsidR="005E5A85" w:rsidRPr="00BE2217">
        <w:rPr>
          <w:rFonts w:ascii="Segoe UI" w:eastAsia="Times New Roman" w:hAnsi="Segoe UI" w:cs="Segoe UI"/>
          <w:lang w:val="pl-PL"/>
        </w:rPr>
        <w:t>,</w:t>
      </w:r>
      <w:r w:rsidR="00563511" w:rsidRPr="00BE2217">
        <w:rPr>
          <w:rFonts w:ascii="Segoe UI" w:eastAsia="Times New Roman" w:hAnsi="Segoe UI" w:cs="Segoe UI"/>
          <w:lang w:val="pl-PL"/>
        </w:rPr>
        <w:t xml:space="preserve"> </w:t>
      </w:r>
      <w:r w:rsidR="00917CE5" w:rsidRPr="00BE2217">
        <w:rPr>
          <w:rFonts w:ascii="Segoe UI" w:eastAsia="Times New Roman" w:hAnsi="Segoe UI" w:cs="Segoe UI"/>
          <w:lang w:val="pl-PL"/>
        </w:rPr>
        <w:t>chc</w:t>
      </w:r>
      <w:r w:rsidR="005E5A85" w:rsidRPr="00BE2217">
        <w:rPr>
          <w:rFonts w:ascii="Segoe UI" w:eastAsia="Times New Roman" w:hAnsi="Segoe UI" w:cs="Segoe UI"/>
          <w:lang w:val="pl-PL"/>
        </w:rPr>
        <w:t>ący</w:t>
      </w:r>
      <w:r w:rsidR="00917CE5" w:rsidRPr="00BE2217">
        <w:rPr>
          <w:rFonts w:ascii="Segoe UI" w:eastAsia="Times New Roman" w:hAnsi="Segoe UI" w:cs="Segoe UI"/>
          <w:lang w:val="pl-PL"/>
        </w:rPr>
        <w:t xml:space="preserve"> zostać partnerem </w:t>
      </w:r>
      <w:r w:rsidR="00CF1661" w:rsidRPr="00BE2217">
        <w:rPr>
          <w:rFonts w:ascii="Segoe UI" w:eastAsia="Times New Roman" w:hAnsi="Segoe UI" w:cs="Segoe UI"/>
          <w:lang w:val="pl-PL"/>
        </w:rPr>
        <w:t xml:space="preserve">lub </w:t>
      </w:r>
      <w:r w:rsidR="00045788" w:rsidRPr="00BE2217">
        <w:rPr>
          <w:rFonts w:ascii="Segoe UI" w:eastAsia="Times New Roman" w:hAnsi="Segoe UI" w:cs="Segoe UI"/>
          <w:lang w:val="pl-PL"/>
        </w:rPr>
        <w:t>certyfikować swoje rozwiązania</w:t>
      </w:r>
      <w:r w:rsidR="00B17666">
        <w:rPr>
          <w:rFonts w:ascii="Segoe UI" w:eastAsia="Times New Roman" w:hAnsi="Segoe UI" w:cs="Segoe UI"/>
          <w:lang w:val="pl-PL"/>
        </w:rPr>
        <w:t>.</w:t>
      </w:r>
      <w:r w:rsidR="002F03ED" w:rsidRPr="00BE2217">
        <w:rPr>
          <w:rFonts w:ascii="Segoe UI" w:eastAsia="Times New Roman" w:hAnsi="Segoe UI" w:cs="Segoe UI"/>
          <w:lang w:val="pl-PL"/>
        </w:rPr>
        <w:t xml:space="preserve"> </w:t>
      </w:r>
    </w:p>
    <w:p w14:paraId="0D0DE0B6" w14:textId="77777777" w:rsidR="00AA6262" w:rsidRPr="00BE2217" w:rsidRDefault="00AA6262" w:rsidP="00785B18">
      <w:pPr>
        <w:spacing w:after="0" w:line="240" w:lineRule="auto"/>
        <w:contextualSpacing/>
        <w:jc w:val="both"/>
        <w:rPr>
          <w:rFonts w:ascii="Segoe UI" w:hAnsi="Segoe UI" w:cs="Segoe UI"/>
          <w:color w:val="404040" w:themeColor="text1" w:themeTint="BF"/>
          <w:lang w:val="pl-PL"/>
        </w:rPr>
      </w:pPr>
    </w:p>
    <w:p w14:paraId="608E1888" w14:textId="77777777" w:rsidR="00B335EB" w:rsidRPr="00FF4F59" w:rsidRDefault="00B335EB" w:rsidP="00B335EB">
      <w:pPr>
        <w:jc w:val="both"/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</w:pPr>
      <w:r w:rsidRPr="00FF4F59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>O Visa Inc.</w:t>
      </w:r>
    </w:p>
    <w:p w14:paraId="0413EAFC" w14:textId="636F8A5B" w:rsidR="00B335EB" w:rsidRPr="00BE2217" w:rsidRDefault="00B335EB" w:rsidP="00B335EB">
      <w:pPr>
        <w:jc w:val="both"/>
        <w:rPr>
          <w:rFonts w:ascii="Segoe UI" w:eastAsia="Times New Roman" w:hAnsi="Segoe UI" w:cs="Segoe UI"/>
          <w:bCs/>
          <w:sz w:val="20"/>
          <w:szCs w:val="20"/>
          <w:lang w:val="pl-PL" w:eastAsia="en-GB"/>
        </w:rPr>
      </w:pPr>
      <w:r w:rsidRPr="00FF4F59">
        <w:rPr>
          <w:rFonts w:ascii="Segoe UI" w:eastAsia="Times New Roman" w:hAnsi="Segoe UI" w:cs="Segoe UI"/>
          <w:bCs/>
          <w:sz w:val="20"/>
          <w:szCs w:val="20"/>
          <w:lang w:val="en-GB" w:eastAsia="en-GB"/>
        </w:rPr>
        <w:t xml:space="preserve">Visa Inc. </w:t>
      </w:r>
      <w:r w:rsidRPr="00BE2217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VisaNet – umożliwia dokonywanie bezpiecznych i skutecznych płatności na całym świecie i może przetwarzać w ciągu sekundy ponad 65 tys. operacji. Niesłabnący nacisk, jaki firma kładzie na innowacyjność, sprzyja szybkiemu wzrostowi handlu cyfrowego z wykorzystaniem wszelkich urządzeń połączonych z internetem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3" w:history="1">
        <w:r w:rsidRPr="00BE2217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www.visaeurope.com</w:t>
        </w:r>
      </w:hyperlink>
      <w:r w:rsidRPr="00BE2217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i </w:t>
      </w:r>
      <w:hyperlink r:id="rId14" w:history="1">
        <w:r w:rsidRPr="00BE2217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www.visa.pl</w:t>
        </w:r>
      </w:hyperlink>
      <w:r w:rsidRPr="00BE2217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, na blogu </w:t>
      </w:r>
      <w:hyperlink r:id="rId15" w:history="1">
        <w:r w:rsidRPr="00BE2217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vision.visaeurope.com</w:t>
        </w:r>
      </w:hyperlink>
      <w:r w:rsidRPr="00BE2217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oraz na Twitterze </w:t>
      </w:r>
      <w:hyperlink r:id="rId16" w:history="1">
        <w:r w:rsidRPr="00BE2217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@VisaNewsEurope</w:t>
        </w:r>
      </w:hyperlink>
      <w:r w:rsidRPr="00BE2217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i </w:t>
      </w:r>
      <w:hyperlink r:id="rId17" w:history="1">
        <w:r w:rsidRPr="00BE2217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@Visa_PL</w:t>
        </w:r>
      </w:hyperlink>
      <w:r w:rsidRPr="00BE2217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.</w:t>
      </w:r>
    </w:p>
    <w:p w14:paraId="0B2A7F8C" w14:textId="77777777" w:rsidR="00B335EB" w:rsidRPr="00BE2217" w:rsidRDefault="00B335EB" w:rsidP="00B335EB">
      <w:pPr>
        <w:jc w:val="both"/>
        <w:rPr>
          <w:rFonts w:ascii="Segoe UI" w:hAnsi="Segoe UI" w:cs="Segoe UI"/>
          <w:color w:val="0563C1" w:themeColor="hyperlink"/>
          <w:sz w:val="20"/>
          <w:szCs w:val="20"/>
          <w:u w:val="single"/>
          <w:lang w:val="pl-PL"/>
        </w:rPr>
      </w:pPr>
      <w:r w:rsidRPr="00BE2217">
        <w:rPr>
          <w:rFonts w:ascii="Segoe UI" w:eastAsia="Times New Roman" w:hAnsi="Segoe UI" w:cs="Segoe UI"/>
          <w:b/>
          <w:sz w:val="20"/>
          <w:szCs w:val="20"/>
          <w:lang w:val="pl-PL" w:eastAsia="de-DE"/>
        </w:rPr>
        <w:t>Kontakt dla mediów:</w:t>
      </w:r>
      <w:r w:rsidRPr="00BE2217">
        <w:rPr>
          <w:rFonts w:ascii="Segoe UI" w:eastAsia="Times New Roman" w:hAnsi="Segoe UI" w:cs="Segoe UI"/>
          <w:b/>
          <w:sz w:val="20"/>
          <w:szCs w:val="20"/>
          <w:lang w:val="pl-PL" w:eastAsia="de-DE"/>
        </w:rPr>
        <w:br/>
      </w:r>
      <w:r w:rsidRPr="00BE2217">
        <w:rPr>
          <w:rFonts w:ascii="Segoe UI" w:eastAsia="Times New Roman" w:hAnsi="Segoe UI" w:cs="Segoe UI"/>
          <w:sz w:val="20"/>
          <w:szCs w:val="20"/>
          <w:lang w:val="pl-PL" w:eastAsia="de-DE"/>
        </w:rPr>
        <w:t>Jarosław Soroczyński</w:t>
      </w:r>
      <w:r w:rsidRPr="00BE2217">
        <w:rPr>
          <w:rFonts w:ascii="Segoe UI" w:eastAsia="Times New Roman" w:hAnsi="Segoe UI" w:cs="Segoe UI"/>
          <w:sz w:val="20"/>
          <w:szCs w:val="20"/>
          <w:lang w:val="pl-PL" w:eastAsia="de-DE"/>
        </w:rPr>
        <w:br/>
        <w:t>Grayling Poland</w:t>
      </w:r>
      <w:r w:rsidRPr="00BE2217">
        <w:rPr>
          <w:rFonts w:ascii="Segoe UI" w:eastAsia="Times New Roman" w:hAnsi="Segoe UI" w:cs="Segoe UI"/>
          <w:sz w:val="20"/>
          <w:szCs w:val="20"/>
          <w:lang w:val="pl-PL" w:eastAsia="de-DE"/>
        </w:rPr>
        <w:br/>
        <w:t>+48 601 090 747</w:t>
      </w:r>
      <w:r w:rsidRPr="00BE221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Pr="00BE2217">
        <w:rPr>
          <w:rFonts w:ascii="Segoe UI" w:hAnsi="Segoe UI" w:cs="Segoe UI"/>
          <w:color w:val="000000"/>
          <w:sz w:val="20"/>
          <w:szCs w:val="20"/>
          <w:lang w:val="pl-PL"/>
        </w:rPr>
        <w:br/>
      </w:r>
      <w:hyperlink r:id="rId18" w:history="1">
        <w:r w:rsidRPr="00BE2217">
          <w:rPr>
            <w:rStyle w:val="Hipercze"/>
            <w:rFonts w:ascii="Segoe UI" w:eastAsia="Times New Roman" w:hAnsi="Segoe UI" w:cs="Segoe UI"/>
            <w:sz w:val="20"/>
            <w:szCs w:val="20"/>
            <w:lang w:val="pl-PL" w:eastAsia="de-DE"/>
          </w:rPr>
          <w:t>jaroslaw.soroczynski@grayling.com</w:t>
        </w:r>
      </w:hyperlink>
      <w:r w:rsidRPr="00BE2217">
        <w:rPr>
          <w:rFonts w:ascii="Segoe UI" w:eastAsia="Times New Roman" w:hAnsi="Segoe UI" w:cs="Segoe UI"/>
          <w:sz w:val="20"/>
          <w:szCs w:val="20"/>
          <w:lang w:val="pl-PL" w:eastAsia="de-DE"/>
        </w:rPr>
        <w:br/>
      </w:r>
      <w:hyperlink r:id="rId19" w:history="1">
        <w:r w:rsidRPr="00BE2217">
          <w:rPr>
            <w:rStyle w:val="Hipercze"/>
            <w:rFonts w:ascii="Segoe UI" w:eastAsia="Times New Roman" w:hAnsi="Segoe UI" w:cs="Segoe UI"/>
            <w:sz w:val="20"/>
            <w:szCs w:val="20"/>
            <w:lang w:val="pl-PL" w:eastAsia="de-DE"/>
          </w:rPr>
          <w:t>visa.pl@grayling.com</w:t>
        </w:r>
      </w:hyperlink>
    </w:p>
    <w:p w14:paraId="0E27B00A" w14:textId="77777777" w:rsidR="003E5918" w:rsidRPr="00361768" w:rsidRDefault="003E5918" w:rsidP="00785B18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</w:p>
    <w:sectPr w:rsidR="003E5918" w:rsidRPr="00361768" w:rsidSect="000B44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B266" w14:textId="77777777" w:rsidR="00AA3D78" w:rsidRDefault="00AA3D78" w:rsidP="000B44AA">
      <w:pPr>
        <w:spacing w:after="0" w:line="240" w:lineRule="auto"/>
      </w:pPr>
      <w:r>
        <w:separator/>
      </w:r>
    </w:p>
  </w:endnote>
  <w:endnote w:type="continuationSeparator" w:id="0">
    <w:p w14:paraId="1D2178DC" w14:textId="77777777" w:rsidR="00AA3D78" w:rsidRDefault="00AA3D78" w:rsidP="000B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57A16" w14:textId="77777777" w:rsidR="00AA3D78" w:rsidRDefault="00AA3D78" w:rsidP="000B44AA">
      <w:pPr>
        <w:spacing w:after="0" w:line="240" w:lineRule="auto"/>
      </w:pPr>
      <w:r>
        <w:separator/>
      </w:r>
    </w:p>
  </w:footnote>
  <w:footnote w:type="continuationSeparator" w:id="0">
    <w:p w14:paraId="77B3F738" w14:textId="77777777" w:rsidR="00AA3D78" w:rsidRDefault="00AA3D78" w:rsidP="000B44AA">
      <w:pPr>
        <w:spacing w:after="0" w:line="240" w:lineRule="auto"/>
      </w:pPr>
      <w:r>
        <w:continuationSeparator/>
      </w:r>
    </w:p>
  </w:footnote>
  <w:footnote w:id="1">
    <w:p w14:paraId="59BAD38C" w14:textId="7C57BC6B" w:rsidR="00EB4226" w:rsidRDefault="00EB42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4226">
        <w:rPr>
          <w:sz w:val="18"/>
          <w:szCs w:val="18"/>
        </w:rPr>
        <w:t xml:space="preserve">Transport for London, Commissioner’s Report, </w:t>
      </w:r>
      <w:r w:rsidR="00735F60">
        <w:rPr>
          <w:sz w:val="18"/>
          <w:szCs w:val="18"/>
        </w:rPr>
        <w:t>luty</w:t>
      </w:r>
      <w:r w:rsidRPr="00EB4226">
        <w:rPr>
          <w:sz w:val="18"/>
          <w:szCs w:val="18"/>
        </w:rPr>
        <w:t xml:space="preserve"> 2016</w:t>
      </w:r>
      <w:r w:rsidR="00735F60">
        <w:rPr>
          <w:sz w:val="18"/>
          <w:szCs w:val="18"/>
        </w:rPr>
        <w:t xml:space="preserve"> r.</w:t>
      </w:r>
      <w:r w:rsidRPr="00EB4226">
        <w:rPr>
          <w:sz w:val="18"/>
          <w:szCs w:val="18"/>
        </w:rPr>
        <w:t xml:space="preserve">: </w:t>
      </w:r>
      <w:hyperlink r:id="rId1" w:history="1">
        <w:r w:rsidRPr="00EB4226">
          <w:rPr>
            <w:rStyle w:val="Hipercze"/>
            <w:sz w:val="18"/>
            <w:szCs w:val="18"/>
          </w:rPr>
          <w:t>http://content.tfl.gov.uk/board-160203-item05-commissioners-report-v2.pdf</w:t>
        </w:r>
      </w:hyperlink>
    </w:p>
  </w:footnote>
  <w:footnote w:id="2">
    <w:p w14:paraId="440F063D" w14:textId="7F3289C6" w:rsidR="00C10749" w:rsidRPr="00C10749" w:rsidRDefault="00C10749" w:rsidP="00C1074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hyperlink r:id="rId2" w:history="1">
        <w:r w:rsidR="002072C5" w:rsidRPr="002072C5">
          <w:rPr>
            <w:rStyle w:val="Hipercze"/>
            <w:lang w:val="pl-PL"/>
          </w:rPr>
          <w:t>Informacja NBP o kartach płatniczych – II kwartał 2019 r.</w:t>
        </w:r>
      </w:hyperlink>
      <w:r w:rsidRPr="00C10749">
        <w:rPr>
          <w:lang w:val="pl-PL"/>
        </w:rPr>
        <w:t xml:space="preserve"> </w:t>
      </w:r>
      <w:r>
        <w:rPr>
          <w:lang w:val="pl-PL"/>
        </w:rPr>
        <w:t>str. 22</w:t>
      </w:r>
    </w:p>
  </w:footnote>
  <w:footnote w:id="3">
    <w:p w14:paraId="6F2A2F71" w14:textId="297AED3A" w:rsidR="002072C5" w:rsidRPr="002072C5" w:rsidRDefault="002072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072C5">
        <w:rPr>
          <w:lang w:val="pl-PL"/>
        </w:rPr>
        <w:t xml:space="preserve"> </w:t>
      </w:r>
      <w:hyperlink r:id="rId3" w:history="1">
        <w:r w:rsidRPr="002072C5">
          <w:rPr>
            <w:rStyle w:val="Hipercze"/>
            <w:lang w:val="pl-PL"/>
          </w:rPr>
          <w:t>Informacja NBP o kartach płatniczych – II kwartał 2019 r.</w:t>
        </w:r>
      </w:hyperlink>
      <w:r>
        <w:rPr>
          <w:lang w:val="pl-PL"/>
        </w:rPr>
        <w:t xml:space="preserve"> str.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AF"/>
    <w:rsid w:val="000018E5"/>
    <w:rsid w:val="0000602A"/>
    <w:rsid w:val="000111A7"/>
    <w:rsid w:val="000171D5"/>
    <w:rsid w:val="00020CFE"/>
    <w:rsid w:val="000305D9"/>
    <w:rsid w:val="00033F6A"/>
    <w:rsid w:val="00043EA4"/>
    <w:rsid w:val="00045788"/>
    <w:rsid w:val="00050FEC"/>
    <w:rsid w:val="000539A3"/>
    <w:rsid w:val="00055777"/>
    <w:rsid w:val="00057AC3"/>
    <w:rsid w:val="00064FF1"/>
    <w:rsid w:val="000677FD"/>
    <w:rsid w:val="00072DA1"/>
    <w:rsid w:val="00074641"/>
    <w:rsid w:val="000840FF"/>
    <w:rsid w:val="00090A4B"/>
    <w:rsid w:val="0009249B"/>
    <w:rsid w:val="000A0C73"/>
    <w:rsid w:val="000A3693"/>
    <w:rsid w:val="000B2B26"/>
    <w:rsid w:val="000B440E"/>
    <w:rsid w:val="000B44AA"/>
    <w:rsid w:val="000C0DFA"/>
    <w:rsid w:val="000D7C23"/>
    <w:rsid w:val="000E32B9"/>
    <w:rsid w:val="000E37E5"/>
    <w:rsid w:val="000E4D99"/>
    <w:rsid w:val="000E4DCE"/>
    <w:rsid w:val="000F4F00"/>
    <w:rsid w:val="0010672D"/>
    <w:rsid w:val="001067ED"/>
    <w:rsid w:val="00110491"/>
    <w:rsid w:val="001133DB"/>
    <w:rsid w:val="00122999"/>
    <w:rsid w:val="00127E37"/>
    <w:rsid w:val="001347E2"/>
    <w:rsid w:val="001451FB"/>
    <w:rsid w:val="0015285B"/>
    <w:rsid w:val="00161173"/>
    <w:rsid w:val="00161BCF"/>
    <w:rsid w:val="0016243B"/>
    <w:rsid w:val="00171F1B"/>
    <w:rsid w:val="00173D74"/>
    <w:rsid w:val="0017683D"/>
    <w:rsid w:val="00180A89"/>
    <w:rsid w:val="0018367B"/>
    <w:rsid w:val="00186F44"/>
    <w:rsid w:val="001927F2"/>
    <w:rsid w:val="00194201"/>
    <w:rsid w:val="001A5241"/>
    <w:rsid w:val="001A5FEA"/>
    <w:rsid w:val="001A6459"/>
    <w:rsid w:val="001A64DE"/>
    <w:rsid w:val="001B0E80"/>
    <w:rsid w:val="001B0F29"/>
    <w:rsid w:val="001C16C9"/>
    <w:rsid w:val="001C1B2A"/>
    <w:rsid w:val="001C67C1"/>
    <w:rsid w:val="001D2A63"/>
    <w:rsid w:val="001E098A"/>
    <w:rsid w:val="001E1160"/>
    <w:rsid w:val="001E3E18"/>
    <w:rsid w:val="001F1233"/>
    <w:rsid w:val="001F3D08"/>
    <w:rsid w:val="001F6484"/>
    <w:rsid w:val="00201A49"/>
    <w:rsid w:val="002072C5"/>
    <w:rsid w:val="002265D9"/>
    <w:rsid w:val="002314EB"/>
    <w:rsid w:val="00235654"/>
    <w:rsid w:val="00240EAA"/>
    <w:rsid w:val="00243981"/>
    <w:rsid w:val="00244B54"/>
    <w:rsid w:val="0025591B"/>
    <w:rsid w:val="00256418"/>
    <w:rsid w:val="00261B50"/>
    <w:rsid w:val="00264E07"/>
    <w:rsid w:val="00264F87"/>
    <w:rsid w:val="002701CE"/>
    <w:rsid w:val="00275F5F"/>
    <w:rsid w:val="002804F4"/>
    <w:rsid w:val="00281E6C"/>
    <w:rsid w:val="00283A4F"/>
    <w:rsid w:val="002A154D"/>
    <w:rsid w:val="002A2DD3"/>
    <w:rsid w:val="002A5874"/>
    <w:rsid w:val="002B07B4"/>
    <w:rsid w:val="002B350E"/>
    <w:rsid w:val="002B56F6"/>
    <w:rsid w:val="002B6E32"/>
    <w:rsid w:val="002D6629"/>
    <w:rsid w:val="002E1C62"/>
    <w:rsid w:val="002F03ED"/>
    <w:rsid w:val="002F04AB"/>
    <w:rsid w:val="002F2D55"/>
    <w:rsid w:val="002F3A26"/>
    <w:rsid w:val="0030030E"/>
    <w:rsid w:val="00302D10"/>
    <w:rsid w:val="0031422E"/>
    <w:rsid w:val="003149AA"/>
    <w:rsid w:val="00325B4C"/>
    <w:rsid w:val="003410C4"/>
    <w:rsid w:val="003421E0"/>
    <w:rsid w:val="003423CC"/>
    <w:rsid w:val="003446A0"/>
    <w:rsid w:val="00344F7C"/>
    <w:rsid w:val="003500AF"/>
    <w:rsid w:val="00350566"/>
    <w:rsid w:val="00355E70"/>
    <w:rsid w:val="0035797C"/>
    <w:rsid w:val="00360692"/>
    <w:rsid w:val="00360C09"/>
    <w:rsid w:val="003614A8"/>
    <w:rsid w:val="00361768"/>
    <w:rsid w:val="00362B1F"/>
    <w:rsid w:val="00365156"/>
    <w:rsid w:val="00367EF8"/>
    <w:rsid w:val="00372D7D"/>
    <w:rsid w:val="0037476A"/>
    <w:rsid w:val="0038126A"/>
    <w:rsid w:val="00383DEE"/>
    <w:rsid w:val="00390B01"/>
    <w:rsid w:val="003A5D48"/>
    <w:rsid w:val="003A6052"/>
    <w:rsid w:val="003B484A"/>
    <w:rsid w:val="003C2D87"/>
    <w:rsid w:val="003D07FE"/>
    <w:rsid w:val="003D2CFA"/>
    <w:rsid w:val="003D3811"/>
    <w:rsid w:val="003D38DD"/>
    <w:rsid w:val="003E01DE"/>
    <w:rsid w:val="003E31EE"/>
    <w:rsid w:val="003E41D4"/>
    <w:rsid w:val="003E5918"/>
    <w:rsid w:val="003F1021"/>
    <w:rsid w:val="003F32EB"/>
    <w:rsid w:val="003F40C8"/>
    <w:rsid w:val="004013C3"/>
    <w:rsid w:val="00405967"/>
    <w:rsid w:val="00410148"/>
    <w:rsid w:val="004122B0"/>
    <w:rsid w:val="0041399D"/>
    <w:rsid w:val="00414383"/>
    <w:rsid w:val="00416149"/>
    <w:rsid w:val="0041628B"/>
    <w:rsid w:val="00417C2A"/>
    <w:rsid w:val="00420BAB"/>
    <w:rsid w:val="00433BC2"/>
    <w:rsid w:val="0044314F"/>
    <w:rsid w:val="004447FF"/>
    <w:rsid w:val="00446596"/>
    <w:rsid w:val="00450932"/>
    <w:rsid w:val="00451057"/>
    <w:rsid w:val="00454E3D"/>
    <w:rsid w:val="00456BBC"/>
    <w:rsid w:val="00464212"/>
    <w:rsid w:val="00466900"/>
    <w:rsid w:val="00482A66"/>
    <w:rsid w:val="004830FD"/>
    <w:rsid w:val="00495A9F"/>
    <w:rsid w:val="004A0EBB"/>
    <w:rsid w:val="004A52A7"/>
    <w:rsid w:val="004A740E"/>
    <w:rsid w:val="004A7E11"/>
    <w:rsid w:val="004B02AA"/>
    <w:rsid w:val="004B2DC1"/>
    <w:rsid w:val="004B7C38"/>
    <w:rsid w:val="004C0B54"/>
    <w:rsid w:val="004C140E"/>
    <w:rsid w:val="004C4662"/>
    <w:rsid w:val="004D0777"/>
    <w:rsid w:val="004D7D82"/>
    <w:rsid w:val="004F0C38"/>
    <w:rsid w:val="004F227E"/>
    <w:rsid w:val="004F3A17"/>
    <w:rsid w:val="0050184F"/>
    <w:rsid w:val="00501901"/>
    <w:rsid w:val="0050346B"/>
    <w:rsid w:val="0050792F"/>
    <w:rsid w:val="00516FBD"/>
    <w:rsid w:val="005326C8"/>
    <w:rsid w:val="00536EB0"/>
    <w:rsid w:val="00544F65"/>
    <w:rsid w:val="0055115F"/>
    <w:rsid w:val="00553E48"/>
    <w:rsid w:val="005565E7"/>
    <w:rsid w:val="00556F1D"/>
    <w:rsid w:val="005572A9"/>
    <w:rsid w:val="005623CE"/>
    <w:rsid w:val="00563511"/>
    <w:rsid w:val="005745A5"/>
    <w:rsid w:val="005771D8"/>
    <w:rsid w:val="005926DF"/>
    <w:rsid w:val="00594208"/>
    <w:rsid w:val="005B7FE5"/>
    <w:rsid w:val="005E2CA2"/>
    <w:rsid w:val="005E47AF"/>
    <w:rsid w:val="005E5A85"/>
    <w:rsid w:val="005E75AB"/>
    <w:rsid w:val="005F7F80"/>
    <w:rsid w:val="00600B7D"/>
    <w:rsid w:val="00610CB7"/>
    <w:rsid w:val="006143B5"/>
    <w:rsid w:val="00621FA9"/>
    <w:rsid w:val="00622907"/>
    <w:rsid w:val="006261DA"/>
    <w:rsid w:val="006451CD"/>
    <w:rsid w:val="00657DAF"/>
    <w:rsid w:val="0066745A"/>
    <w:rsid w:val="00670B76"/>
    <w:rsid w:val="006715FC"/>
    <w:rsid w:val="00673E28"/>
    <w:rsid w:val="00685105"/>
    <w:rsid w:val="0068748F"/>
    <w:rsid w:val="006914FC"/>
    <w:rsid w:val="006935FB"/>
    <w:rsid w:val="006A259C"/>
    <w:rsid w:val="006A6629"/>
    <w:rsid w:val="006B5C56"/>
    <w:rsid w:val="006C03C6"/>
    <w:rsid w:val="006C4399"/>
    <w:rsid w:val="006C50C2"/>
    <w:rsid w:val="006C6BD4"/>
    <w:rsid w:val="006D3314"/>
    <w:rsid w:val="006D7C5B"/>
    <w:rsid w:val="006E0082"/>
    <w:rsid w:val="006E410D"/>
    <w:rsid w:val="006E4470"/>
    <w:rsid w:val="006F7449"/>
    <w:rsid w:val="007011C0"/>
    <w:rsid w:val="00706B6B"/>
    <w:rsid w:val="00714535"/>
    <w:rsid w:val="00714967"/>
    <w:rsid w:val="0072090C"/>
    <w:rsid w:val="00720E24"/>
    <w:rsid w:val="00722D41"/>
    <w:rsid w:val="00735F60"/>
    <w:rsid w:val="00736A44"/>
    <w:rsid w:val="007428D6"/>
    <w:rsid w:val="007451E1"/>
    <w:rsid w:val="00746C90"/>
    <w:rsid w:val="00746CFC"/>
    <w:rsid w:val="007472AF"/>
    <w:rsid w:val="0075785B"/>
    <w:rsid w:val="00757AFF"/>
    <w:rsid w:val="00771EBF"/>
    <w:rsid w:val="00774F7D"/>
    <w:rsid w:val="00784D24"/>
    <w:rsid w:val="00785B18"/>
    <w:rsid w:val="00786925"/>
    <w:rsid w:val="00797287"/>
    <w:rsid w:val="007A3838"/>
    <w:rsid w:val="007B1E4F"/>
    <w:rsid w:val="007B3006"/>
    <w:rsid w:val="007C041D"/>
    <w:rsid w:val="007D2DC1"/>
    <w:rsid w:val="007D56B7"/>
    <w:rsid w:val="007E2710"/>
    <w:rsid w:val="007E4976"/>
    <w:rsid w:val="007E64A2"/>
    <w:rsid w:val="007E7793"/>
    <w:rsid w:val="007F0C77"/>
    <w:rsid w:val="007F1529"/>
    <w:rsid w:val="007F1FE9"/>
    <w:rsid w:val="007F2F36"/>
    <w:rsid w:val="007F532E"/>
    <w:rsid w:val="007F5D05"/>
    <w:rsid w:val="00800271"/>
    <w:rsid w:val="00801867"/>
    <w:rsid w:val="008037F0"/>
    <w:rsid w:val="008134F4"/>
    <w:rsid w:val="008302C4"/>
    <w:rsid w:val="00830432"/>
    <w:rsid w:val="00830FB0"/>
    <w:rsid w:val="0083390B"/>
    <w:rsid w:val="008411B0"/>
    <w:rsid w:val="0084157C"/>
    <w:rsid w:val="008469A6"/>
    <w:rsid w:val="0085392F"/>
    <w:rsid w:val="00872F14"/>
    <w:rsid w:val="00875521"/>
    <w:rsid w:val="00877A98"/>
    <w:rsid w:val="008832AB"/>
    <w:rsid w:val="008842C9"/>
    <w:rsid w:val="008A1DF3"/>
    <w:rsid w:val="008A6F33"/>
    <w:rsid w:val="008B5B6F"/>
    <w:rsid w:val="008B7FF3"/>
    <w:rsid w:val="008C5E4D"/>
    <w:rsid w:val="008D100E"/>
    <w:rsid w:val="008D2FEF"/>
    <w:rsid w:val="008D4BE3"/>
    <w:rsid w:val="008D7718"/>
    <w:rsid w:val="008D787F"/>
    <w:rsid w:val="008F66D4"/>
    <w:rsid w:val="008F759B"/>
    <w:rsid w:val="00900174"/>
    <w:rsid w:val="0091297F"/>
    <w:rsid w:val="00917CE5"/>
    <w:rsid w:val="00921EC2"/>
    <w:rsid w:val="009221D3"/>
    <w:rsid w:val="00927496"/>
    <w:rsid w:val="00943341"/>
    <w:rsid w:val="009442F7"/>
    <w:rsid w:val="009477D6"/>
    <w:rsid w:val="00952BFB"/>
    <w:rsid w:val="009713F7"/>
    <w:rsid w:val="00971B96"/>
    <w:rsid w:val="00992461"/>
    <w:rsid w:val="00995493"/>
    <w:rsid w:val="009A3914"/>
    <w:rsid w:val="009A46F6"/>
    <w:rsid w:val="009A5999"/>
    <w:rsid w:val="009A741E"/>
    <w:rsid w:val="009B0CAF"/>
    <w:rsid w:val="009C2D6F"/>
    <w:rsid w:val="009C2FD6"/>
    <w:rsid w:val="009D0CAF"/>
    <w:rsid w:val="009D1DCD"/>
    <w:rsid w:val="009D5C5C"/>
    <w:rsid w:val="009D61B7"/>
    <w:rsid w:val="009E1D11"/>
    <w:rsid w:val="009E2708"/>
    <w:rsid w:val="009E354B"/>
    <w:rsid w:val="009F2031"/>
    <w:rsid w:val="009F2889"/>
    <w:rsid w:val="00A032A3"/>
    <w:rsid w:val="00A03595"/>
    <w:rsid w:val="00A04A21"/>
    <w:rsid w:val="00A062AD"/>
    <w:rsid w:val="00A06BCA"/>
    <w:rsid w:val="00A11878"/>
    <w:rsid w:val="00A12198"/>
    <w:rsid w:val="00A127E7"/>
    <w:rsid w:val="00A173D4"/>
    <w:rsid w:val="00A179C4"/>
    <w:rsid w:val="00A27384"/>
    <w:rsid w:val="00A3658D"/>
    <w:rsid w:val="00A370DA"/>
    <w:rsid w:val="00A41723"/>
    <w:rsid w:val="00A42161"/>
    <w:rsid w:val="00A51BB0"/>
    <w:rsid w:val="00A62D2F"/>
    <w:rsid w:val="00A6767C"/>
    <w:rsid w:val="00A71ABF"/>
    <w:rsid w:val="00A87EAD"/>
    <w:rsid w:val="00AA3570"/>
    <w:rsid w:val="00AA3D78"/>
    <w:rsid w:val="00AA6262"/>
    <w:rsid w:val="00AB03CE"/>
    <w:rsid w:val="00AB067F"/>
    <w:rsid w:val="00AB2367"/>
    <w:rsid w:val="00AC785D"/>
    <w:rsid w:val="00AD0C39"/>
    <w:rsid w:val="00AD3ECE"/>
    <w:rsid w:val="00AD4E5B"/>
    <w:rsid w:val="00AD6890"/>
    <w:rsid w:val="00AD6E22"/>
    <w:rsid w:val="00AE1372"/>
    <w:rsid w:val="00AE21D2"/>
    <w:rsid w:val="00AF45EC"/>
    <w:rsid w:val="00B00D85"/>
    <w:rsid w:val="00B024BE"/>
    <w:rsid w:val="00B027D3"/>
    <w:rsid w:val="00B02BC0"/>
    <w:rsid w:val="00B04AE8"/>
    <w:rsid w:val="00B12127"/>
    <w:rsid w:val="00B15106"/>
    <w:rsid w:val="00B17666"/>
    <w:rsid w:val="00B2066D"/>
    <w:rsid w:val="00B23BC5"/>
    <w:rsid w:val="00B335EB"/>
    <w:rsid w:val="00B34830"/>
    <w:rsid w:val="00B35A80"/>
    <w:rsid w:val="00B360B6"/>
    <w:rsid w:val="00B372DE"/>
    <w:rsid w:val="00B4039D"/>
    <w:rsid w:val="00B40A52"/>
    <w:rsid w:val="00B47CA4"/>
    <w:rsid w:val="00B514FE"/>
    <w:rsid w:val="00B515B9"/>
    <w:rsid w:val="00B51EFF"/>
    <w:rsid w:val="00B53395"/>
    <w:rsid w:val="00B624C2"/>
    <w:rsid w:val="00B63673"/>
    <w:rsid w:val="00B70813"/>
    <w:rsid w:val="00B750EA"/>
    <w:rsid w:val="00B76550"/>
    <w:rsid w:val="00B83714"/>
    <w:rsid w:val="00B84B4D"/>
    <w:rsid w:val="00B84E95"/>
    <w:rsid w:val="00B860FB"/>
    <w:rsid w:val="00B862F9"/>
    <w:rsid w:val="00B92BE0"/>
    <w:rsid w:val="00B92DAC"/>
    <w:rsid w:val="00B92F03"/>
    <w:rsid w:val="00B97FF7"/>
    <w:rsid w:val="00BA005F"/>
    <w:rsid w:val="00BA1DE4"/>
    <w:rsid w:val="00BA5637"/>
    <w:rsid w:val="00BB5B7B"/>
    <w:rsid w:val="00BB7F47"/>
    <w:rsid w:val="00BC1E0F"/>
    <w:rsid w:val="00BC6D98"/>
    <w:rsid w:val="00BD0529"/>
    <w:rsid w:val="00BD29D4"/>
    <w:rsid w:val="00BE2217"/>
    <w:rsid w:val="00BE4174"/>
    <w:rsid w:val="00BE783F"/>
    <w:rsid w:val="00C03C1A"/>
    <w:rsid w:val="00C056B1"/>
    <w:rsid w:val="00C10749"/>
    <w:rsid w:val="00C114E3"/>
    <w:rsid w:val="00C149F9"/>
    <w:rsid w:val="00C22C9E"/>
    <w:rsid w:val="00C26BF6"/>
    <w:rsid w:val="00C30243"/>
    <w:rsid w:val="00C314D2"/>
    <w:rsid w:val="00C54F6E"/>
    <w:rsid w:val="00C55579"/>
    <w:rsid w:val="00C62453"/>
    <w:rsid w:val="00C721BA"/>
    <w:rsid w:val="00C73919"/>
    <w:rsid w:val="00C77890"/>
    <w:rsid w:val="00C84947"/>
    <w:rsid w:val="00C87BD7"/>
    <w:rsid w:val="00C93FEB"/>
    <w:rsid w:val="00C952E9"/>
    <w:rsid w:val="00C96DFA"/>
    <w:rsid w:val="00CA34B1"/>
    <w:rsid w:val="00CB057E"/>
    <w:rsid w:val="00CB2411"/>
    <w:rsid w:val="00CB3E9F"/>
    <w:rsid w:val="00CB62DF"/>
    <w:rsid w:val="00CC41F2"/>
    <w:rsid w:val="00CD0EB0"/>
    <w:rsid w:val="00CD161C"/>
    <w:rsid w:val="00CD4E07"/>
    <w:rsid w:val="00CD6FFA"/>
    <w:rsid w:val="00CE07E3"/>
    <w:rsid w:val="00CE5765"/>
    <w:rsid w:val="00CE7B07"/>
    <w:rsid w:val="00CF1495"/>
    <w:rsid w:val="00CF1661"/>
    <w:rsid w:val="00D11E1A"/>
    <w:rsid w:val="00D21CCC"/>
    <w:rsid w:val="00D25767"/>
    <w:rsid w:val="00D35B26"/>
    <w:rsid w:val="00D37475"/>
    <w:rsid w:val="00D41A0B"/>
    <w:rsid w:val="00D44832"/>
    <w:rsid w:val="00D46499"/>
    <w:rsid w:val="00D70692"/>
    <w:rsid w:val="00D7393C"/>
    <w:rsid w:val="00D74EF0"/>
    <w:rsid w:val="00D75A9C"/>
    <w:rsid w:val="00D83094"/>
    <w:rsid w:val="00D854B7"/>
    <w:rsid w:val="00D8608D"/>
    <w:rsid w:val="00D93912"/>
    <w:rsid w:val="00D957CD"/>
    <w:rsid w:val="00DA6D9F"/>
    <w:rsid w:val="00DC16AF"/>
    <w:rsid w:val="00DD397C"/>
    <w:rsid w:val="00DF7219"/>
    <w:rsid w:val="00E06133"/>
    <w:rsid w:val="00E07F8E"/>
    <w:rsid w:val="00E104DF"/>
    <w:rsid w:val="00E16D63"/>
    <w:rsid w:val="00E173B9"/>
    <w:rsid w:val="00E2498A"/>
    <w:rsid w:val="00E27483"/>
    <w:rsid w:val="00E307E8"/>
    <w:rsid w:val="00E313F4"/>
    <w:rsid w:val="00E3369E"/>
    <w:rsid w:val="00E34308"/>
    <w:rsid w:val="00E41312"/>
    <w:rsid w:val="00E52FBB"/>
    <w:rsid w:val="00E56E98"/>
    <w:rsid w:val="00E6275F"/>
    <w:rsid w:val="00E77A84"/>
    <w:rsid w:val="00E82521"/>
    <w:rsid w:val="00E83D9F"/>
    <w:rsid w:val="00E85AE2"/>
    <w:rsid w:val="00E85C36"/>
    <w:rsid w:val="00EA3B2A"/>
    <w:rsid w:val="00EB4226"/>
    <w:rsid w:val="00EB4848"/>
    <w:rsid w:val="00ED297B"/>
    <w:rsid w:val="00ED2C69"/>
    <w:rsid w:val="00ED4A0E"/>
    <w:rsid w:val="00EF260E"/>
    <w:rsid w:val="00EF662D"/>
    <w:rsid w:val="00EF7B11"/>
    <w:rsid w:val="00F00BC0"/>
    <w:rsid w:val="00F02442"/>
    <w:rsid w:val="00F24791"/>
    <w:rsid w:val="00F2657B"/>
    <w:rsid w:val="00F26F0E"/>
    <w:rsid w:val="00F279E0"/>
    <w:rsid w:val="00F300BB"/>
    <w:rsid w:val="00F326E6"/>
    <w:rsid w:val="00F36372"/>
    <w:rsid w:val="00F51EAE"/>
    <w:rsid w:val="00F6521A"/>
    <w:rsid w:val="00F708BF"/>
    <w:rsid w:val="00F722F9"/>
    <w:rsid w:val="00F806E8"/>
    <w:rsid w:val="00F8261F"/>
    <w:rsid w:val="00F8492B"/>
    <w:rsid w:val="00F92727"/>
    <w:rsid w:val="00F9275B"/>
    <w:rsid w:val="00F946A2"/>
    <w:rsid w:val="00F94B9A"/>
    <w:rsid w:val="00FA1027"/>
    <w:rsid w:val="00FA3604"/>
    <w:rsid w:val="00FA4632"/>
    <w:rsid w:val="00FB141F"/>
    <w:rsid w:val="00FB280D"/>
    <w:rsid w:val="00FB3C24"/>
    <w:rsid w:val="00FC7FA7"/>
    <w:rsid w:val="00FD1EC4"/>
    <w:rsid w:val="00FD472E"/>
    <w:rsid w:val="00FD6401"/>
    <w:rsid w:val="00FE057C"/>
    <w:rsid w:val="00FF4F59"/>
    <w:rsid w:val="1676F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8D2A91"/>
  <w15:chartTrackingRefBased/>
  <w15:docId w15:val="{CFD5BD41-DA0F-4650-9403-BF73E8D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BE2217"/>
    <w:pPr>
      <w:spacing w:after="0" w:line="240" w:lineRule="auto"/>
      <w:contextualSpacing/>
    </w:pPr>
    <w:rPr>
      <w:rFonts w:ascii="Segoe UI" w:eastAsia="Times New Roman" w:hAnsi="Segoe UI" w:cs="Segoe UI"/>
      <w:bCs/>
      <w:i/>
      <w:color w:val="404040" w:themeColor="text1" w:themeTint="BF"/>
      <w:lang w:val="pl-PL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1B0F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AA"/>
  </w:style>
  <w:style w:type="paragraph" w:styleId="Stopka">
    <w:name w:val="footer"/>
    <w:basedOn w:val="Normalny"/>
    <w:link w:val="StopkaZnak"/>
    <w:uiPriority w:val="99"/>
    <w:unhideWhenUsed/>
    <w:rsid w:val="000B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AA"/>
  </w:style>
  <w:style w:type="table" w:styleId="Tabela-Siatka">
    <w:name w:val="Table Grid"/>
    <w:basedOn w:val="Standardowy"/>
    <w:uiPriority w:val="39"/>
    <w:rsid w:val="00CD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6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262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26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26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2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22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72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4FC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4FC"/>
    <w:rPr>
      <w:b/>
      <w:bCs/>
      <w:sz w:val="20"/>
      <w:szCs w:val="20"/>
    </w:rPr>
  </w:style>
  <w:style w:type="paragraph" w:customStyle="1" w:styleId="xmsolistparagraph">
    <w:name w:val="x_msolistparagraph"/>
    <w:basedOn w:val="Normalny"/>
    <w:rsid w:val="001E3E18"/>
    <w:pPr>
      <w:spacing w:after="0" w:line="240" w:lineRule="auto"/>
      <w:ind w:left="720"/>
    </w:pPr>
    <w:rPr>
      <w:rFonts w:ascii="Calibri" w:hAnsi="Calibri" w:cs="Calibri"/>
      <w:lang w:val="en-GB" w:eastAsia="zh-TW"/>
    </w:rPr>
  </w:style>
  <w:style w:type="character" w:styleId="UyteHipercze">
    <w:name w:val="FollowedHyperlink"/>
    <w:basedOn w:val="Domylnaczcionkaakapitu"/>
    <w:uiPriority w:val="99"/>
    <w:semiHidden/>
    <w:unhideWhenUsed/>
    <w:rsid w:val="0030030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90B0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F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saeurope.com" TargetMode="External"/><Relationship Id="rId18" Type="http://schemas.openxmlformats.org/officeDocument/2006/relationships/hyperlink" Target="mailto:jaroslaw.soroczynski@graylin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visaready.visa.com/Transit_Program.html" TargetMode="External"/><Relationship Id="rId17" Type="http://schemas.openxmlformats.org/officeDocument/2006/relationships/hyperlink" Target="https://twitter.com/VISA_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VisaNewsEurop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a.visa.com/dam/VCOM/global/pay-with-visa/documents/vsa215-10-contactles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sion.visaeurope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visa.pl@grayling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visa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bp.pl/systemplatniczy/karty/q_02_2019.pdf" TargetMode="External"/><Relationship Id="rId2" Type="http://schemas.openxmlformats.org/officeDocument/2006/relationships/hyperlink" Target="https://www.nbp.pl/systemplatniczy/karty/q_02_2019.pdf" TargetMode="External"/><Relationship Id="rId1" Type="http://schemas.openxmlformats.org/officeDocument/2006/relationships/hyperlink" Target="http://content.tfl.gov.uk/board-160203-item05-commissioners-report-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0009D0C6C814481A7943C19429753" ma:contentTypeVersion="8" ma:contentTypeDescription="Create a new document." ma:contentTypeScope="" ma:versionID="8623fd91296217bc27e3258858dacf3b">
  <xsd:schema xmlns:xsd="http://www.w3.org/2001/XMLSchema" xmlns:xs="http://www.w3.org/2001/XMLSchema" xmlns:p="http://schemas.microsoft.com/office/2006/metadata/properties" xmlns:ns3="be74d05c-3983-492b-b5d3-2d32ecd837f7" targetNamespace="http://schemas.microsoft.com/office/2006/metadata/properties" ma:root="true" ma:fieldsID="ea969d53b81deee757847aa5b784f8f9" ns3:_="">
    <xsd:import namespace="be74d05c-3983-492b-b5d3-2d32ecd83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d05c-3983-492b-b5d3-2d32ecd83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78B1-EDA0-48EA-85F7-286B1A915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d05c-3983-492b-b5d3-2d32ecd83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6A27D-2484-4149-8A02-B2C23351F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D47A3-201A-4E9D-B57F-B0B5A535C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0AC25-03F1-4145-8F74-1FB6900F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1558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Yamada</dc:creator>
  <cp:keywords/>
  <dc:description/>
  <cp:lastModifiedBy>Stanislaw Onyszkiewicz</cp:lastModifiedBy>
  <cp:revision>9</cp:revision>
  <cp:lastPrinted>2019-11-05T09:44:00Z</cp:lastPrinted>
  <dcterms:created xsi:type="dcterms:W3CDTF">2019-11-05T10:10:00Z</dcterms:created>
  <dcterms:modified xsi:type="dcterms:W3CDTF">2019-11-06T12:42:00Z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0x010100D8C0009D0C6C814481A7943C19429753</vt:lpwstr>
  </property>
</Properties>
</file>