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5B9E0" w14:textId="77777777" w:rsidR="00C46056" w:rsidRPr="00C46056" w:rsidRDefault="006C0FB0"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r>
        <w:rPr>
          <w:rFonts w:cs="Arial"/>
          <w:b/>
          <w:noProof/>
          <w:szCs w:val="22"/>
        </w:rPr>
        <w:drawing>
          <wp:inline distT="0" distB="0" distL="0" distR="0" wp14:anchorId="22583B30" wp14:editId="2DE35557">
            <wp:extent cx="1524000" cy="1171575"/>
            <wp:effectExtent l="19050" t="0" r="0" b="0"/>
            <wp:docPr id="1" name="Bild 1" descr="tc-logo-neu-2c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ogo-neu-2c_04"/>
                    <pic:cNvPicPr>
                      <a:picLocks noChangeAspect="1" noChangeArrowheads="1"/>
                    </pic:cNvPicPr>
                  </pic:nvPicPr>
                  <pic:blipFill>
                    <a:blip r:embed="rId8" cstate="print"/>
                    <a:srcRect/>
                    <a:stretch>
                      <a:fillRect/>
                    </a:stretch>
                  </pic:blipFill>
                  <pic:spPr bwMode="auto">
                    <a:xfrm>
                      <a:off x="0" y="0"/>
                      <a:ext cx="1524000" cy="1171575"/>
                    </a:xfrm>
                    <a:prstGeom prst="rect">
                      <a:avLst/>
                    </a:prstGeom>
                    <a:noFill/>
                    <a:ln w="9525">
                      <a:noFill/>
                      <a:miter lim="800000"/>
                      <a:headEnd/>
                      <a:tailEnd/>
                    </a:ln>
                  </pic:spPr>
                </pic:pic>
              </a:graphicData>
            </a:graphic>
          </wp:inline>
        </w:drawing>
      </w:r>
    </w:p>
    <w:p w14:paraId="42A8A7A2" w14:textId="77777777" w:rsidR="003A2117" w:rsidRDefault="008D192A" w:rsidP="003A2117">
      <w:pPr>
        <w:widowControl/>
        <w:tabs>
          <w:tab w:val="clear" w:pos="567"/>
          <w:tab w:val="clear" w:pos="3402"/>
          <w:tab w:val="clear" w:pos="5103"/>
          <w:tab w:val="clear" w:pos="5670"/>
          <w:tab w:val="right" w:pos="9639"/>
        </w:tabs>
        <w:overflowPunct/>
        <w:autoSpaceDE/>
        <w:autoSpaceDN/>
        <w:adjustRightInd/>
        <w:spacing w:before="0" w:after="0"/>
        <w:textAlignment w:val="auto"/>
        <w:rPr>
          <w:rFonts w:cs="Arial"/>
          <w:b/>
          <w:sz w:val="28"/>
          <w:szCs w:val="28"/>
          <w:u w:val="single"/>
        </w:rPr>
      </w:pPr>
      <w:r>
        <w:rPr>
          <w:rFonts w:cs="Arial"/>
          <w:b/>
          <w:sz w:val="28"/>
          <w:szCs w:val="28"/>
          <w:u w:val="single"/>
        </w:rPr>
        <w:t xml:space="preserve"> </w:t>
      </w:r>
      <w:r>
        <w:rPr>
          <w:rFonts w:cs="Arial"/>
          <w:b/>
          <w:sz w:val="28"/>
          <w:szCs w:val="28"/>
          <w:u w:val="single"/>
        </w:rPr>
        <w:tab/>
        <w:t>Pressemitteilung:</w:t>
      </w:r>
    </w:p>
    <w:p w14:paraId="645F1DBA" w14:textId="77777777" w:rsidR="008E1833" w:rsidRDefault="008E1833" w:rsidP="008E1833">
      <w:pPr>
        <w:rPr>
          <w:rFonts w:cs="Arial"/>
          <w:b/>
          <w:color w:val="262626"/>
          <w:szCs w:val="22"/>
          <w:lang w:eastAsia="ja-JP"/>
        </w:rPr>
      </w:pPr>
    </w:p>
    <w:p w14:paraId="3D5F5BCE" w14:textId="77777777" w:rsidR="008E1833" w:rsidRPr="00AA091D" w:rsidRDefault="008E1833" w:rsidP="008E1833">
      <w:pPr>
        <w:rPr>
          <w:rFonts w:cs="Arial"/>
          <w:b/>
          <w:color w:val="262626"/>
          <w:szCs w:val="22"/>
          <w:lang w:eastAsia="ja-JP"/>
        </w:rPr>
      </w:pPr>
      <w:r w:rsidRPr="00AA091D">
        <w:rPr>
          <w:rFonts w:cs="Arial"/>
          <w:b/>
          <w:color w:val="262626"/>
          <w:szCs w:val="22"/>
          <w:lang w:eastAsia="ja-JP"/>
        </w:rPr>
        <w:t>Neue Anforderungen an die Bauwirtschaft durch die</w:t>
      </w:r>
      <w:r>
        <w:rPr>
          <w:rFonts w:cs="Arial"/>
          <w:b/>
          <w:color w:val="262626"/>
          <w:szCs w:val="22"/>
          <w:lang w:eastAsia="ja-JP"/>
        </w:rPr>
        <w:t xml:space="preserve"> CE</w:t>
      </w:r>
      <w:r w:rsidRPr="00AA091D">
        <w:rPr>
          <w:rFonts w:cs="Arial"/>
          <w:b/>
          <w:color w:val="262626"/>
          <w:szCs w:val="22"/>
          <w:lang w:eastAsia="ja-JP"/>
        </w:rPr>
        <w:t>-Kennzeichnung von Bauprodukten</w:t>
      </w:r>
    </w:p>
    <w:p w14:paraId="0E51BE2A" w14:textId="77777777" w:rsidR="008E1833" w:rsidRPr="008E1833" w:rsidRDefault="008E1833" w:rsidP="008E1833">
      <w:pPr>
        <w:rPr>
          <w:rFonts w:cs="Arial"/>
          <w:i/>
          <w:color w:val="262626"/>
          <w:szCs w:val="22"/>
          <w:lang w:eastAsia="ja-JP"/>
        </w:rPr>
      </w:pPr>
    </w:p>
    <w:p w14:paraId="1A998498" w14:textId="4208BD9E" w:rsidR="008E1833" w:rsidRPr="008E1833" w:rsidRDefault="008E1833" w:rsidP="008E1833">
      <w:pPr>
        <w:rPr>
          <w:rFonts w:cs="Arial"/>
          <w:i/>
          <w:color w:val="262626"/>
          <w:szCs w:val="22"/>
          <w:lang w:eastAsia="ja-JP"/>
        </w:rPr>
      </w:pPr>
      <w:r w:rsidRPr="008E1833">
        <w:rPr>
          <w:rFonts w:cs="Arial"/>
          <w:i/>
          <w:color w:val="262626"/>
          <w:szCs w:val="22"/>
          <w:lang w:eastAsia="ja-JP"/>
        </w:rPr>
        <w:t>Town &amp; Country Haus steht für qualitativ hochwertige Bauprodukte und Transparenz hinsichtlich Sicherheit, Umweltschutz und Gesundheit</w:t>
      </w:r>
    </w:p>
    <w:p w14:paraId="0E808062" w14:textId="1CB3DB97" w:rsidR="008E1833" w:rsidRPr="00C149AB" w:rsidRDefault="008E1833" w:rsidP="008E1833">
      <w:pPr>
        <w:tabs>
          <w:tab w:val="left" w:pos="220"/>
          <w:tab w:val="left" w:pos="720"/>
        </w:tabs>
        <w:rPr>
          <w:rFonts w:cs="Arial"/>
          <w:szCs w:val="22"/>
        </w:rPr>
      </w:pPr>
      <w:r w:rsidRPr="00AA091D">
        <w:rPr>
          <w:rFonts w:cs="Arial"/>
          <w:color w:val="262626"/>
          <w:szCs w:val="22"/>
          <w:lang w:eastAsia="ja-JP"/>
        </w:rPr>
        <w:t xml:space="preserve">Um den Handel innerhalb der EU von Bauprodukten zu erleichtern, </w:t>
      </w:r>
      <w:r>
        <w:rPr>
          <w:rFonts w:cs="Arial"/>
          <w:color w:val="262626"/>
          <w:szCs w:val="22"/>
          <w:lang w:eastAsia="ja-JP"/>
        </w:rPr>
        <w:t xml:space="preserve">müssen laut </w:t>
      </w:r>
      <w:r w:rsidRPr="007306D6">
        <w:rPr>
          <w:rFonts w:cs="Arial"/>
          <w:color w:val="262626"/>
          <w:szCs w:val="22"/>
          <w:lang w:eastAsia="ja-JP"/>
        </w:rPr>
        <w:t>EuGH-Urteil C-100/13</w:t>
      </w:r>
      <w:r>
        <w:rPr>
          <w:rFonts w:cs="Arial"/>
          <w:color w:val="262626"/>
          <w:szCs w:val="22"/>
          <w:lang w:eastAsia="ja-JP"/>
        </w:rPr>
        <w:t xml:space="preserve"> alle Bauprodukte fortan mit dem CE-Kennzeichen versehen sein. </w:t>
      </w:r>
      <w:r w:rsidRPr="001D704E">
        <w:rPr>
          <w:rFonts w:cs="Arial"/>
          <w:color w:val="262626"/>
          <w:szCs w:val="22"/>
          <w:lang w:eastAsia="ja-JP"/>
        </w:rPr>
        <w:t xml:space="preserve">Das CE-Zeichen </w:t>
      </w:r>
      <w:r>
        <w:rPr>
          <w:rFonts w:cs="Arial"/>
          <w:color w:val="262626"/>
          <w:szCs w:val="22"/>
          <w:lang w:eastAsia="ja-JP"/>
        </w:rPr>
        <w:t xml:space="preserve">in Verbindung mit einer Leistungsdeklaration </w:t>
      </w:r>
      <w:r w:rsidRPr="001D704E">
        <w:rPr>
          <w:rFonts w:cs="Arial"/>
          <w:color w:val="262626"/>
          <w:szCs w:val="22"/>
          <w:lang w:eastAsia="ja-JP"/>
        </w:rPr>
        <w:t>auf Bauprodukten ist ein Leistungsindikator</w:t>
      </w:r>
      <w:r>
        <w:rPr>
          <w:rFonts w:cs="Arial"/>
          <w:color w:val="262626"/>
          <w:szCs w:val="22"/>
          <w:lang w:eastAsia="ja-JP"/>
        </w:rPr>
        <w:t xml:space="preserve">. Ein Bauwerk muss neben technischen Kriterien bestimmte Anforderungen an </w:t>
      </w:r>
      <w:r>
        <w:rPr>
          <w:rFonts w:cs="Arial"/>
          <w:szCs w:val="22"/>
        </w:rPr>
        <w:t xml:space="preserve">Sicherheit, Gesundheit und Umweltschutz gewährleisten. In der Musterbauordnung (MBO) sind die technischen Kriterien festgelegt. Die Überprüfung obliegt der Bauaufsicht auf Länderebene. </w:t>
      </w:r>
      <w:r w:rsidRPr="00257507">
        <w:rPr>
          <w:rFonts w:cs="Arial"/>
          <w:szCs w:val="22"/>
        </w:rPr>
        <w:t xml:space="preserve">Aktuell </w:t>
      </w:r>
      <w:r>
        <w:rPr>
          <w:rFonts w:cs="Arial"/>
          <w:szCs w:val="22"/>
        </w:rPr>
        <w:t>überarbeiten</w:t>
      </w:r>
      <w:r w:rsidRPr="00257507">
        <w:rPr>
          <w:rFonts w:cs="Arial"/>
          <w:szCs w:val="22"/>
        </w:rPr>
        <w:t xml:space="preserve"> die Länder </w:t>
      </w:r>
      <w:r>
        <w:rPr>
          <w:rFonts w:cs="Arial"/>
          <w:szCs w:val="22"/>
        </w:rPr>
        <w:t>die Landesbauordnungen, um der</w:t>
      </w:r>
      <w:r w:rsidRPr="00257507">
        <w:rPr>
          <w:rFonts w:cs="Arial"/>
          <w:szCs w:val="22"/>
        </w:rPr>
        <w:t xml:space="preserve"> CE-Kennze</w:t>
      </w:r>
      <w:r>
        <w:rPr>
          <w:rFonts w:cs="Arial"/>
          <w:szCs w:val="22"/>
        </w:rPr>
        <w:t xml:space="preserve">ichnung für Bauprodukte Rechnung zu tragen. </w:t>
      </w:r>
      <w:r>
        <w:rPr>
          <w:rFonts w:cs="Arial"/>
          <w:color w:val="262626"/>
          <w:szCs w:val="22"/>
          <w:lang w:eastAsia="ja-JP"/>
        </w:rPr>
        <w:t xml:space="preserve">Die Bedenken, dass nun umwelt- und gesundheitsschädigende Bauprodukte ungehindert Einzug in Bauwerke halten, ist nicht begründet. Denn alle an einem Bau Beteiligten müssen die Kriterien der </w:t>
      </w:r>
      <w:r>
        <w:rPr>
          <w:rFonts w:cs="Arial"/>
          <w:color w:val="262626"/>
          <w:szCs w:val="22"/>
          <w:lang w:eastAsia="ja-JP"/>
        </w:rPr>
        <w:t xml:space="preserve">Bauwerkseigenschaften </w:t>
      </w:r>
      <w:proofErr w:type="gramStart"/>
      <w:r>
        <w:rPr>
          <w:rFonts w:cs="Arial"/>
          <w:color w:val="262626"/>
          <w:szCs w:val="22"/>
          <w:lang w:eastAsia="ja-JP"/>
        </w:rPr>
        <w:t xml:space="preserve">sicher </w:t>
      </w:r>
      <w:r>
        <w:rPr>
          <w:rFonts w:cs="Arial"/>
          <w:color w:val="262626"/>
          <w:szCs w:val="22"/>
          <w:lang w:eastAsia="ja-JP"/>
        </w:rPr>
        <w:t>stellen</w:t>
      </w:r>
      <w:proofErr w:type="gramEnd"/>
      <w:r>
        <w:rPr>
          <w:rFonts w:cs="Arial"/>
          <w:color w:val="262626"/>
          <w:szCs w:val="22"/>
          <w:lang w:eastAsia="ja-JP"/>
        </w:rPr>
        <w:t xml:space="preserve"> – dies betrifft Bauherren ebenso wie Architekten, Baustoffhersteller und Bauunternehmen. </w:t>
      </w:r>
    </w:p>
    <w:p w14:paraId="72C9D5D0" w14:textId="77777777" w:rsidR="008E1833" w:rsidRDefault="008E1833" w:rsidP="008E1833">
      <w:pPr>
        <w:tabs>
          <w:tab w:val="left" w:pos="220"/>
          <w:tab w:val="left" w:pos="720"/>
        </w:tabs>
        <w:rPr>
          <w:rFonts w:cs="Arial"/>
          <w:color w:val="262626"/>
          <w:szCs w:val="22"/>
          <w:lang w:eastAsia="ja-JP"/>
        </w:rPr>
      </w:pPr>
    </w:p>
    <w:p w14:paraId="441C7ED4" w14:textId="77777777" w:rsidR="008E1833" w:rsidRPr="00B844C8" w:rsidRDefault="008E1833" w:rsidP="008E1833">
      <w:pPr>
        <w:rPr>
          <w:rFonts w:cs="Arial"/>
          <w:b/>
          <w:color w:val="262626"/>
          <w:szCs w:val="22"/>
          <w:lang w:eastAsia="ja-JP"/>
        </w:rPr>
      </w:pPr>
      <w:r w:rsidRPr="00B844C8">
        <w:rPr>
          <w:rFonts w:cs="Arial"/>
          <w:b/>
          <w:color w:val="262626"/>
          <w:szCs w:val="22"/>
          <w:lang w:eastAsia="ja-JP"/>
        </w:rPr>
        <w:t>Qualität von unabhängigen Gutachtern bestätigt</w:t>
      </w:r>
    </w:p>
    <w:p w14:paraId="143A6502" w14:textId="77777777" w:rsidR="008E1833" w:rsidRDefault="008E1833" w:rsidP="008E1833">
      <w:pPr>
        <w:rPr>
          <w:rFonts w:cs="Arial"/>
          <w:color w:val="262626"/>
          <w:szCs w:val="22"/>
          <w:lang w:eastAsia="ja-JP"/>
        </w:rPr>
      </w:pPr>
    </w:p>
    <w:p w14:paraId="1F41B6F9" w14:textId="77777777" w:rsidR="008E1833" w:rsidRDefault="008E1833" w:rsidP="008E1833">
      <w:pPr>
        <w:rPr>
          <w:rFonts w:cs="Arial"/>
          <w:color w:val="262626"/>
          <w:szCs w:val="22"/>
          <w:lang w:eastAsia="ja-JP"/>
        </w:rPr>
      </w:pPr>
      <w:r>
        <w:rPr>
          <w:rFonts w:cs="Arial"/>
          <w:color w:val="262626"/>
          <w:szCs w:val="22"/>
          <w:lang w:eastAsia="ja-JP"/>
        </w:rPr>
        <w:t xml:space="preserve">Town &amp; Country Haus verwendet als richtungsweisende Massivhausmarke Deutschlands nur hochwertige Bauprodukte, um höchsten Energie- und Gesundheitsstandards gerecht zu werden, sowie die </w:t>
      </w:r>
      <w:r w:rsidRPr="002C459B">
        <w:rPr>
          <w:rFonts w:cs="Arial"/>
          <w:color w:val="262626"/>
          <w:szCs w:val="22"/>
          <w:lang w:eastAsia="ja-JP"/>
        </w:rPr>
        <w:t>materiellen bauordnungsrechtliche</w:t>
      </w:r>
      <w:r>
        <w:rPr>
          <w:rFonts w:cs="Arial"/>
          <w:color w:val="262626"/>
          <w:szCs w:val="22"/>
          <w:lang w:eastAsia="ja-JP"/>
        </w:rPr>
        <w:t>n</w:t>
      </w:r>
      <w:r w:rsidRPr="002C459B">
        <w:rPr>
          <w:rFonts w:cs="Arial"/>
          <w:color w:val="262626"/>
          <w:szCs w:val="22"/>
          <w:lang w:eastAsia="ja-JP"/>
        </w:rPr>
        <w:t xml:space="preserve"> Anforderungen an Bauwerke zu gewährleisten</w:t>
      </w:r>
      <w:r>
        <w:rPr>
          <w:rFonts w:cs="Arial"/>
          <w:color w:val="262626"/>
          <w:szCs w:val="22"/>
          <w:lang w:eastAsia="ja-JP"/>
        </w:rPr>
        <w:t xml:space="preserve">. </w:t>
      </w:r>
      <w:r w:rsidRPr="00487AEE">
        <w:rPr>
          <w:rFonts w:cs="Arial"/>
          <w:color w:val="262626"/>
          <w:szCs w:val="22"/>
          <w:lang w:eastAsia="ja-JP"/>
        </w:rPr>
        <w:t xml:space="preserve">Sämtliche der ca. </w:t>
      </w:r>
      <w:hyperlink r:id="rId9" w:history="1">
        <w:r w:rsidRPr="00487AEE">
          <w:rPr>
            <w:rFonts w:cs="Arial"/>
            <w:color w:val="262626"/>
            <w:szCs w:val="22"/>
            <w:lang w:eastAsia="ja-JP"/>
          </w:rPr>
          <w:t>40 Haustypen</w:t>
        </w:r>
      </w:hyperlink>
      <w:r w:rsidRPr="00487AEE">
        <w:rPr>
          <w:rFonts w:cs="Arial"/>
          <w:color w:val="262626"/>
          <w:szCs w:val="22"/>
          <w:lang w:eastAsia="ja-JP"/>
        </w:rPr>
        <w:t xml:space="preserve"> von Town &amp; Country Haus entsprechen dem </w:t>
      </w:r>
      <w:r>
        <w:rPr>
          <w:rFonts w:cs="Arial"/>
          <w:color w:val="262626"/>
          <w:szCs w:val="22"/>
          <w:lang w:eastAsia="ja-JP"/>
        </w:rPr>
        <w:t xml:space="preserve">aktuellsten </w:t>
      </w:r>
      <w:r w:rsidRPr="00487AEE">
        <w:rPr>
          <w:rFonts w:cs="Arial"/>
          <w:color w:val="262626"/>
          <w:szCs w:val="22"/>
          <w:lang w:eastAsia="ja-JP"/>
        </w:rPr>
        <w:t xml:space="preserve">Stand der Technik und sind energiesparend gebaut. </w:t>
      </w:r>
      <w:r w:rsidRPr="003660E1">
        <w:rPr>
          <w:rFonts w:cs="Arial"/>
          <w:color w:val="262626"/>
          <w:szCs w:val="22"/>
          <w:lang w:eastAsia="ja-JP"/>
        </w:rPr>
        <w:t xml:space="preserve">Service- und Sicherheitsleistungen </w:t>
      </w:r>
      <w:r>
        <w:rPr>
          <w:rFonts w:cs="Arial"/>
          <w:color w:val="262626"/>
          <w:szCs w:val="22"/>
          <w:lang w:eastAsia="ja-JP"/>
        </w:rPr>
        <w:t xml:space="preserve">liegen </w:t>
      </w:r>
      <w:r w:rsidRPr="003660E1">
        <w:rPr>
          <w:rFonts w:cs="Arial"/>
          <w:color w:val="262626"/>
          <w:szCs w:val="22"/>
          <w:lang w:eastAsia="ja-JP"/>
        </w:rPr>
        <w:t>ü</w:t>
      </w:r>
      <w:r>
        <w:rPr>
          <w:rFonts w:cs="Arial"/>
          <w:color w:val="262626"/>
          <w:szCs w:val="22"/>
          <w:lang w:eastAsia="ja-JP"/>
        </w:rPr>
        <w:t>ber den herkömmlichen Branchenstandards</w:t>
      </w:r>
      <w:r w:rsidRPr="003660E1">
        <w:rPr>
          <w:rFonts w:cs="Arial"/>
          <w:color w:val="262626"/>
          <w:szCs w:val="22"/>
          <w:lang w:eastAsia="ja-JP"/>
        </w:rPr>
        <w:t>.</w:t>
      </w:r>
      <w:r>
        <w:rPr>
          <w:rFonts w:cs="Arial"/>
          <w:color w:val="262626"/>
          <w:szCs w:val="22"/>
          <w:lang w:eastAsia="ja-JP"/>
        </w:rPr>
        <w:t xml:space="preserve"> So bietet Town &amp; Country Haus </w:t>
      </w:r>
      <w:r w:rsidRPr="003660E1">
        <w:rPr>
          <w:rFonts w:cs="Arial"/>
          <w:color w:val="262626"/>
          <w:szCs w:val="22"/>
          <w:lang w:eastAsia="ja-JP"/>
        </w:rPr>
        <w:t xml:space="preserve">unabhängige Qualitätskontrollen </w:t>
      </w:r>
      <w:r>
        <w:rPr>
          <w:rFonts w:cs="Arial"/>
          <w:color w:val="262626"/>
          <w:szCs w:val="22"/>
          <w:lang w:eastAsia="ja-JP"/>
        </w:rPr>
        <w:t xml:space="preserve">wie </w:t>
      </w:r>
      <w:r w:rsidRPr="003660E1">
        <w:rPr>
          <w:rFonts w:cs="Arial"/>
          <w:color w:val="262626"/>
          <w:szCs w:val="22"/>
          <w:lang w:eastAsia="ja-JP"/>
        </w:rPr>
        <w:t>ein Baugrundgutachten vor Baubeginn</w:t>
      </w:r>
      <w:r>
        <w:rPr>
          <w:rFonts w:cs="Arial"/>
          <w:color w:val="262626"/>
          <w:szCs w:val="22"/>
          <w:lang w:eastAsia="ja-JP"/>
        </w:rPr>
        <w:t xml:space="preserve">, Kontrollen </w:t>
      </w:r>
      <w:r w:rsidRPr="003660E1">
        <w:rPr>
          <w:rFonts w:cs="Arial"/>
          <w:color w:val="262626"/>
          <w:szCs w:val="22"/>
          <w:lang w:eastAsia="ja-JP"/>
        </w:rPr>
        <w:t>während der Bauphase, ein</w:t>
      </w:r>
      <w:r>
        <w:rPr>
          <w:rFonts w:cs="Arial"/>
          <w:color w:val="262626"/>
          <w:szCs w:val="22"/>
          <w:lang w:eastAsia="ja-JP"/>
        </w:rPr>
        <w:t>en</w:t>
      </w:r>
      <w:r w:rsidRPr="003660E1">
        <w:rPr>
          <w:rFonts w:cs="Arial"/>
          <w:color w:val="262626"/>
          <w:szCs w:val="22"/>
          <w:lang w:eastAsia="ja-JP"/>
        </w:rPr>
        <w:t xml:space="preserve"> </w:t>
      </w:r>
      <w:proofErr w:type="spellStart"/>
      <w:r w:rsidRPr="003660E1">
        <w:rPr>
          <w:rFonts w:cs="Arial"/>
          <w:color w:val="262626"/>
          <w:szCs w:val="22"/>
          <w:lang w:eastAsia="ja-JP"/>
        </w:rPr>
        <w:t>Blower</w:t>
      </w:r>
      <w:proofErr w:type="spellEnd"/>
      <w:r w:rsidRPr="003660E1">
        <w:rPr>
          <w:rFonts w:cs="Arial"/>
          <w:color w:val="262626"/>
          <w:szCs w:val="22"/>
          <w:lang w:eastAsia="ja-JP"/>
        </w:rPr>
        <w:t>-</w:t>
      </w:r>
      <w:proofErr w:type="spellStart"/>
      <w:r w:rsidRPr="003660E1">
        <w:rPr>
          <w:rFonts w:cs="Arial"/>
          <w:color w:val="262626"/>
          <w:szCs w:val="22"/>
          <w:lang w:eastAsia="ja-JP"/>
        </w:rPr>
        <w:t>Door</w:t>
      </w:r>
      <w:proofErr w:type="spellEnd"/>
      <w:r w:rsidRPr="003660E1">
        <w:rPr>
          <w:rFonts w:cs="Arial"/>
          <w:color w:val="262626"/>
          <w:szCs w:val="22"/>
          <w:lang w:eastAsia="ja-JP"/>
        </w:rPr>
        <w:t>-Test, eine zusätzliche Vertragserfüllungssicherheit für die fristgerechte und mängelfreie Fertigstellung des Bauvorhabens.</w:t>
      </w:r>
      <w:r>
        <w:rPr>
          <w:rFonts w:cs="Arial"/>
          <w:color w:val="262626"/>
          <w:szCs w:val="22"/>
          <w:lang w:eastAsia="ja-JP"/>
        </w:rPr>
        <w:t xml:space="preserve"> </w:t>
      </w:r>
    </w:p>
    <w:p w14:paraId="37153F9B" w14:textId="77777777" w:rsidR="008E1833" w:rsidRDefault="008E1833" w:rsidP="008E1833">
      <w:pPr>
        <w:rPr>
          <w:rFonts w:cs="Arial"/>
          <w:color w:val="262626"/>
          <w:szCs w:val="22"/>
          <w:lang w:eastAsia="ja-JP"/>
        </w:rPr>
      </w:pPr>
    </w:p>
    <w:p w14:paraId="4535EC48" w14:textId="77777777" w:rsidR="008E1833" w:rsidRPr="00B844C8" w:rsidRDefault="008E1833" w:rsidP="008E1833">
      <w:pPr>
        <w:rPr>
          <w:rFonts w:cs="Arial"/>
          <w:color w:val="262626"/>
          <w:szCs w:val="22"/>
          <w:lang w:eastAsia="ja-JP"/>
        </w:rPr>
      </w:pPr>
      <w:r w:rsidRPr="00B844C8">
        <w:rPr>
          <w:rFonts w:cs="Arial"/>
          <w:color w:val="262626"/>
          <w:szCs w:val="22"/>
          <w:lang w:eastAsia="ja-JP"/>
        </w:rPr>
        <w:t>„</w:t>
      </w:r>
      <w:r>
        <w:rPr>
          <w:rFonts w:cs="Arial"/>
          <w:color w:val="262626"/>
          <w:szCs w:val="22"/>
          <w:lang w:eastAsia="ja-JP"/>
        </w:rPr>
        <w:t xml:space="preserve">Die Kunden </w:t>
      </w:r>
      <w:r w:rsidRPr="00B844C8">
        <w:rPr>
          <w:rFonts w:cs="Arial"/>
          <w:color w:val="262626"/>
          <w:szCs w:val="22"/>
          <w:lang w:eastAsia="ja-JP"/>
        </w:rPr>
        <w:t xml:space="preserve">bekommen bei uns genau das, was Verbraucherschützer zu Recht empfehlen - unabhängige Qualitätskontrollen. Jedes Town &amp; Country Haus wird durch einen unabhängigen Baugutachter </w:t>
      </w:r>
      <w:r>
        <w:rPr>
          <w:rFonts w:cs="Arial"/>
          <w:color w:val="262626"/>
          <w:szCs w:val="22"/>
          <w:lang w:eastAsia="ja-JP"/>
        </w:rPr>
        <w:t>gezielt geprüft. Dies umfasst sowohl die Bauprodukte als auch die Qualität des Baus</w:t>
      </w:r>
      <w:r w:rsidRPr="00B844C8">
        <w:rPr>
          <w:rFonts w:cs="Arial"/>
          <w:color w:val="262626"/>
          <w:szCs w:val="22"/>
          <w:lang w:eastAsia="ja-JP"/>
        </w:rPr>
        <w:t xml:space="preserve">“, </w:t>
      </w:r>
      <w:r>
        <w:rPr>
          <w:rFonts w:cs="Arial"/>
          <w:color w:val="262626"/>
          <w:szCs w:val="22"/>
          <w:lang w:eastAsia="ja-JP"/>
        </w:rPr>
        <w:t>erklärt</w:t>
      </w:r>
      <w:r w:rsidRPr="00B844C8">
        <w:rPr>
          <w:rFonts w:cs="Arial"/>
          <w:color w:val="262626"/>
          <w:szCs w:val="22"/>
          <w:lang w:eastAsia="ja-JP"/>
        </w:rPr>
        <w:t xml:space="preserve"> </w:t>
      </w:r>
      <w:proofErr w:type="spellStart"/>
      <w:r w:rsidRPr="00B844C8">
        <w:rPr>
          <w:rFonts w:cs="Arial"/>
          <w:color w:val="262626"/>
          <w:szCs w:val="22"/>
          <w:lang w:eastAsia="ja-JP"/>
        </w:rPr>
        <w:t>Jürgen</w:t>
      </w:r>
      <w:proofErr w:type="spellEnd"/>
      <w:r w:rsidRPr="00B844C8">
        <w:rPr>
          <w:rFonts w:cs="Arial"/>
          <w:color w:val="262626"/>
          <w:szCs w:val="22"/>
          <w:lang w:eastAsia="ja-JP"/>
        </w:rPr>
        <w:t xml:space="preserve"> </w:t>
      </w:r>
      <w:proofErr w:type="spellStart"/>
      <w:r w:rsidRPr="00B844C8">
        <w:rPr>
          <w:rFonts w:cs="Arial"/>
          <w:color w:val="262626"/>
          <w:szCs w:val="22"/>
          <w:lang w:eastAsia="ja-JP"/>
        </w:rPr>
        <w:t>Dawo</w:t>
      </w:r>
      <w:proofErr w:type="spellEnd"/>
      <w:r w:rsidRPr="00B844C8">
        <w:rPr>
          <w:rFonts w:cs="Arial"/>
          <w:color w:val="262626"/>
          <w:szCs w:val="22"/>
          <w:lang w:eastAsia="ja-JP"/>
        </w:rPr>
        <w:t xml:space="preserve">, </w:t>
      </w:r>
      <w:proofErr w:type="spellStart"/>
      <w:r w:rsidRPr="00B844C8">
        <w:rPr>
          <w:rFonts w:cs="Arial"/>
          <w:color w:val="262626"/>
          <w:szCs w:val="22"/>
          <w:lang w:eastAsia="ja-JP"/>
        </w:rPr>
        <w:t>Gründer</w:t>
      </w:r>
      <w:proofErr w:type="spellEnd"/>
      <w:r w:rsidRPr="00B844C8">
        <w:rPr>
          <w:rFonts w:cs="Arial"/>
          <w:color w:val="262626"/>
          <w:szCs w:val="22"/>
          <w:lang w:eastAsia="ja-JP"/>
        </w:rPr>
        <w:t xml:space="preserve"> von Town &amp; Country Haus. </w:t>
      </w:r>
    </w:p>
    <w:p w14:paraId="40B6713B" w14:textId="77777777" w:rsidR="008E1833" w:rsidRDefault="008E1833" w:rsidP="008E1833">
      <w:pPr>
        <w:tabs>
          <w:tab w:val="left" w:pos="220"/>
          <w:tab w:val="left" w:pos="720"/>
        </w:tabs>
        <w:rPr>
          <w:rFonts w:cs="Arial"/>
          <w:color w:val="262626"/>
          <w:szCs w:val="22"/>
          <w:lang w:eastAsia="ja-JP"/>
        </w:rPr>
      </w:pPr>
    </w:p>
    <w:p w14:paraId="3222AD91" w14:textId="77777777" w:rsidR="008E1833" w:rsidRPr="00F545DE" w:rsidRDefault="008E1833" w:rsidP="008E1833">
      <w:pPr>
        <w:tabs>
          <w:tab w:val="left" w:pos="220"/>
          <w:tab w:val="left" w:pos="720"/>
        </w:tabs>
        <w:rPr>
          <w:rFonts w:cs="Arial"/>
          <w:b/>
          <w:color w:val="262626"/>
          <w:szCs w:val="22"/>
          <w:lang w:eastAsia="ja-JP"/>
        </w:rPr>
      </w:pPr>
      <w:r w:rsidRPr="00F545DE">
        <w:rPr>
          <w:rFonts w:cs="Arial"/>
          <w:b/>
          <w:color w:val="262626"/>
          <w:szCs w:val="22"/>
          <w:lang w:eastAsia="ja-JP"/>
        </w:rPr>
        <w:t>Markenprodukte für Umwelt und Gesundheit</w:t>
      </w:r>
    </w:p>
    <w:p w14:paraId="776951F0" w14:textId="77777777" w:rsidR="008E1833" w:rsidRDefault="008E1833" w:rsidP="008E1833">
      <w:pPr>
        <w:tabs>
          <w:tab w:val="left" w:pos="220"/>
          <w:tab w:val="left" w:pos="720"/>
        </w:tabs>
        <w:rPr>
          <w:rFonts w:cs="Arial"/>
          <w:color w:val="262626"/>
          <w:szCs w:val="22"/>
          <w:lang w:eastAsia="ja-JP"/>
        </w:rPr>
      </w:pPr>
    </w:p>
    <w:p w14:paraId="1E796238" w14:textId="77777777" w:rsidR="008E1833" w:rsidRPr="003660E1" w:rsidRDefault="008E1833" w:rsidP="008E1833">
      <w:pPr>
        <w:tabs>
          <w:tab w:val="left" w:pos="220"/>
          <w:tab w:val="left" w:pos="720"/>
        </w:tabs>
        <w:rPr>
          <w:rFonts w:cs="Arial"/>
          <w:color w:val="262626"/>
          <w:szCs w:val="22"/>
          <w:lang w:eastAsia="ja-JP"/>
        </w:rPr>
      </w:pPr>
      <w:r w:rsidRPr="003660E1">
        <w:rPr>
          <w:rFonts w:cs="Arial"/>
          <w:color w:val="262626"/>
          <w:szCs w:val="22"/>
          <w:lang w:eastAsia="ja-JP"/>
        </w:rPr>
        <w:t>Town &amp; Country arbeitet nur mit den besten Partnern am Bau zusammen</w:t>
      </w:r>
      <w:r>
        <w:rPr>
          <w:rFonts w:cs="Arial"/>
          <w:color w:val="262626"/>
          <w:szCs w:val="22"/>
          <w:lang w:eastAsia="ja-JP"/>
        </w:rPr>
        <w:t xml:space="preserve"> und achtet auf die Verwendung von </w:t>
      </w:r>
      <w:r w:rsidRPr="003660E1">
        <w:rPr>
          <w:rFonts w:cs="Arial"/>
          <w:color w:val="262626"/>
          <w:szCs w:val="22"/>
          <w:lang w:eastAsia="ja-JP"/>
        </w:rPr>
        <w:t>Markenprodukte</w:t>
      </w:r>
      <w:r>
        <w:rPr>
          <w:rFonts w:cs="Arial"/>
          <w:color w:val="262626"/>
          <w:szCs w:val="22"/>
          <w:lang w:eastAsia="ja-JP"/>
        </w:rPr>
        <w:t xml:space="preserve">n in allen Gewerken. </w:t>
      </w:r>
      <w:r w:rsidRPr="00487AEE">
        <w:rPr>
          <w:rFonts w:cs="Arial"/>
          <w:color w:val="262626"/>
          <w:szCs w:val="22"/>
          <w:lang w:eastAsia="ja-JP"/>
        </w:rPr>
        <w:t>Die energieeffiziente Bauweise beginnt bei Town &amp; Country Haus bereits bei den verwendeten Baustoffen. Alle Häuser werden aus Porenbeton gebaut. Dieser massive Baustoff aus Branntkalk, Wasser und Quarzsand besitzt nicht nur eine gute Wärmedämmfähigkeit, dank des außergewöhnlich geringen Wärmeleitwerts, sondern benötigt bereits in seiner Herstellung wenig Energie. Auch die Fassaden, Fenster und Türen zeichnen sich durch ihre ene</w:t>
      </w:r>
      <w:r>
        <w:rPr>
          <w:rFonts w:cs="Arial"/>
          <w:color w:val="262626"/>
          <w:szCs w:val="22"/>
          <w:lang w:eastAsia="ja-JP"/>
        </w:rPr>
        <w:t xml:space="preserve">rgiesparenden Eigenschaften aus, die zugleich eine gesunde Wohnatmosphäre schaffen. Als richtungsweisendes Unternehmen hat </w:t>
      </w:r>
      <w:r w:rsidRPr="00D60AF3">
        <w:rPr>
          <w:rFonts w:cs="Arial"/>
          <w:color w:val="262626"/>
          <w:szCs w:val="22"/>
          <w:lang w:eastAsia="ja-JP"/>
        </w:rPr>
        <w:t>Town &amp; Country bereits vor Einführung der Energieeinsparverordnung 2014 auf eine besonders Energie sparende Bauweise gesetzt, um natürliche Ressourcen zu schonen und Bauherren auf Dauer ein kostengünstiges Leben im Eigenheim zu gewährleisten.</w:t>
      </w:r>
    </w:p>
    <w:p w14:paraId="31B9C5E7" w14:textId="77777777" w:rsidR="008E1833" w:rsidRPr="003660E1" w:rsidRDefault="008E1833" w:rsidP="008E1833">
      <w:pPr>
        <w:tabs>
          <w:tab w:val="left" w:pos="220"/>
          <w:tab w:val="left" w:pos="720"/>
        </w:tabs>
        <w:rPr>
          <w:rFonts w:cs="Arial"/>
          <w:color w:val="262626"/>
          <w:szCs w:val="22"/>
          <w:lang w:eastAsia="ja-JP"/>
        </w:rPr>
      </w:pPr>
    </w:p>
    <w:p w14:paraId="3EE9F44D" w14:textId="77777777" w:rsidR="008E1833" w:rsidRDefault="008E1833" w:rsidP="008E1833">
      <w:pPr>
        <w:pStyle w:val="StandardWeb"/>
        <w:rPr>
          <w:rFonts w:ascii="Arial" w:hAnsi="Arial" w:cs="Arial"/>
          <w:color w:val="262626"/>
          <w:szCs w:val="22"/>
          <w:lang w:eastAsia="ja-JP"/>
        </w:rPr>
      </w:pPr>
      <w:r>
        <w:rPr>
          <w:rFonts w:ascii="Arial" w:hAnsi="Arial" w:cs="Arial"/>
          <w:color w:val="262626"/>
          <w:szCs w:val="22"/>
          <w:lang w:eastAsia="ja-JP"/>
        </w:rPr>
        <w:t>Quellen und Links:</w:t>
      </w:r>
    </w:p>
    <w:p w14:paraId="304E0F75" w14:textId="77777777" w:rsidR="008E1833" w:rsidRPr="00487AEE" w:rsidRDefault="008E1833" w:rsidP="008E1833">
      <w:pPr>
        <w:pStyle w:val="StandardWeb"/>
        <w:rPr>
          <w:rFonts w:ascii="Arial" w:hAnsi="Arial" w:cs="Arial"/>
          <w:szCs w:val="22"/>
        </w:rPr>
      </w:pPr>
      <w:hyperlink r:id="rId10" w:history="1">
        <w:r w:rsidRPr="00AA091D">
          <w:rPr>
            <w:rStyle w:val="Link"/>
            <w:rFonts w:ascii="Arial" w:hAnsi="Arial" w:cs="Arial"/>
            <w:szCs w:val="22"/>
          </w:rPr>
          <w:t>http://www.betonverein.de/upload/pdf/Fachthemen/Hintergrund.pdf</w:t>
        </w:r>
      </w:hyperlink>
    </w:p>
    <w:p w14:paraId="3DB3BB0B" w14:textId="77777777" w:rsidR="008E1833" w:rsidRDefault="008E1833" w:rsidP="008E1833">
      <w:pPr>
        <w:pStyle w:val="StandardWeb"/>
        <w:rPr>
          <w:rFonts w:ascii="Arial" w:hAnsi="Arial" w:cs="Arial"/>
          <w:szCs w:val="22"/>
        </w:rPr>
      </w:pPr>
      <w:hyperlink r:id="rId11" w:history="1">
        <w:r w:rsidRPr="00AA091D">
          <w:rPr>
            <w:rStyle w:val="Link"/>
            <w:rFonts w:ascii="Arial" w:hAnsi="Arial" w:cs="Arial"/>
            <w:szCs w:val="22"/>
          </w:rPr>
          <w:t>https://www.weka.de/architekten-ingenieure/regeln-umgang-mit-bauprodukten/</w:t>
        </w:r>
      </w:hyperlink>
    </w:p>
    <w:p w14:paraId="331B7009" w14:textId="77777777" w:rsidR="008E1833" w:rsidRDefault="008E1833" w:rsidP="008E1833">
      <w:pPr>
        <w:pStyle w:val="StandardWeb"/>
        <w:rPr>
          <w:rFonts w:ascii="Arial" w:hAnsi="Arial" w:cs="Arial"/>
          <w:szCs w:val="22"/>
        </w:rPr>
      </w:pPr>
      <w:hyperlink r:id="rId12" w:history="1">
        <w:r w:rsidRPr="00DD3954">
          <w:rPr>
            <w:rStyle w:val="Link"/>
            <w:rFonts w:ascii="Arial" w:hAnsi="Arial" w:cs="Arial"/>
            <w:szCs w:val="22"/>
          </w:rPr>
          <w:t>https://www.dibt.de/de/DIBt/DIBt-EuGH-Urteil.html</w:t>
        </w:r>
      </w:hyperlink>
    </w:p>
    <w:p w14:paraId="3EA5D758" w14:textId="77777777" w:rsidR="008E1833" w:rsidRDefault="008E1833" w:rsidP="008E1833">
      <w:pPr>
        <w:pStyle w:val="StandardWeb"/>
        <w:rPr>
          <w:rFonts w:ascii="Arial" w:hAnsi="Arial" w:cs="Arial"/>
          <w:szCs w:val="22"/>
        </w:rPr>
      </w:pPr>
      <w:hyperlink r:id="rId13" w:history="1">
        <w:r w:rsidRPr="00DD3954">
          <w:rPr>
            <w:rStyle w:val="Link"/>
            <w:rFonts w:ascii="Arial" w:hAnsi="Arial" w:cs="Arial"/>
            <w:szCs w:val="22"/>
          </w:rPr>
          <w:t>https://www.anwalt.de/rechtstipps/eugh-sorgt-fuer-erleichterten-vertrieb-europaeischer-bauprodukte-in-deutschland_067953.html</w:t>
        </w:r>
      </w:hyperlink>
    </w:p>
    <w:p w14:paraId="7B432F25" w14:textId="77777777" w:rsidR="008E1833" w:rsidRDefault="008E1833" w:rsidP="008E1833">
      <w:pPr>
        <w:pStyle w:val="StandardWeb"/>
        <w:rPr>
          <w:rFonts w:ascii="Arial" w:hAnsi="Arial" w:cs="Arial"/>
          <w:szCs w:val="22"/>
        </w:rPr>
      </w:pPr>
      <w:hyperlink r:id="rId14" w:history="1">
        <w:r w:rsidRPr="00DD3954">
          <w:rPr>
            <w:rStyle w:val="Link"/>
            <w:rFonts w:ascii="Arial" w:hAnsi="Arial" w:cs="Arial"/>
            <w:szCs w:val="22"/>
          </w:rPr>
          <w:t>http://eur-lex.europa.eu/legal-content/DE/TXT/HTML/?uri=CELEX:62013CJ0100&amp;from=DE</w:t>
        </w:r>
      </w:hyperlink>
    </w:p>
    <w:p w14:paraId="5B749906" w14:textId="77777777" w:rsidR="008E1833" w:rsidRPr="00AA091D" w:rsidRDefault="008E1833" w:rsidP="008E1833">
      <w:pPr>
        <w:pStyle w:val="StandardWeb"/>
        <w:rPr>
          <w:rFonts w:ascii="Arial" w:hAnsi="Arial" w:cs="Arial"/>
          <w:szCs w:val="22"/>
        </w:rPr>
      </w:pPr>
    </w:p>
    <w:p w14:paraId="231F5B51" w14:textId="77777777" w:rsidR="008E1833" w:rsidRPr="00AA091D" w:rsidRDefault="008E1833" w:rsidP="008E1833">
      <w:pPr>
        <w:pStyle w:val="StandardWeb"/>
        <w:rPr>
          <w:rFonts w:ascii="Arial" w:hAnsi="Arial" w:cs="Arial"/>
          <w:szCs w:val="22"/>
        </w:rPr>
      </w:pPr>
    </w:p>
    <w:p w14:paraId="04FEE7A1" w14:textId="77777777" w:rsidR="008E1833" w:rsidRPr="00AA091D" w:rsidRDefault="008E1833" w:rsidP="008E1833">
      <w:pPr>
        <w:pStyle w:val="StandardWeb"/>
        <w:ind w:left="720"/>
        <w:rPr>
          <w:rFonts w:ascii="Arial" w:hAnsi="Arial" w:cs="Arial"/>
          <w:szCs w:val="22"/>
        </w:rPr>
      </w:pPr>
    </w:p>
    <w:p w14:paraId="17351514" w14:textId="77777777" w:rsidR="009D1D44" w:rsidRDefault="009D1D44" w:rsidP="00CC38C5">
      <w:pPr>
        <w:rPr>
          <w:rFonts w:cs="Arial"/>
          <w:color w:val="000000"/>
          <w:szCs w:val="22"/>
        </w:rPr>
      </w:pPr>
    </w:p>
    <w:p w14:paraId="3AFBE80D" w14:textId="77777777" w:rsidR="008E1833" w:rsidRDefault="008E1833" w:rsidP="005A2547">
      <w:pPr>
        <w:widowControl/>
        <w:tabs>
          <w:tab w:val="clear" w:pos="567"/>
          <w:tab w:val="left" w:pos="708"/>
        </w:tabs>
        <w:overflowPunct/>
        <w:autoSpaceDE/>
        <w:adjustRightInd/>
        <w:spacing w:line="240" w:lineRule="auto"/>
        <w:jc w:val="left"/>
        <w:rPr>
          <w:rFonts w:eastAsia="Calibri" w:cs="Arial"/>
          <w:b/>
          <w:bCs/>
          <w:sz w:val="20"/>
        </w:rPr>
      </w:pPr>
    </w:p>
    <w:p w14:paraId="6A765384" w14:textId="77777777" w:rsidR="005A2547" w:rsidRDefault="005A2547" w:rsidP="005A2547">
      <w:pPr>
        <w:widowControl/>
        <w:tabs>
          <w:tab w:val="clear" w:pos="567"/>
          <w:tab w:val="left" w:pos="708"/>
        </w:tabs>
        <w:overflowPunct/>
        <w:autoSpaceDE/>
        <w:adjustRightInd/>
        <w:spacing w:line="240" w:lineRule="auto"/>
        <w:jc w:val="left"/>
        <w:rPr>
          <w:rFonts w:eastAsia="Calibri" w:cs="Arial"/>
          <w:b/>
          <w:bCs/>
          <w:sz w:val="20"/>
        </w:rPr>
      </w:pPr>
      <w:bookmarkStart w:id="0" w:name="_GoBack"/>
      <w:bookmarkEnd w:id="0"/>
      <w:r>
        <w:rPr>
          <w:rFonts w:eastAsia="Calibri" w:cs="Arial"/>
          <w:b/>
          <w:bCs/>
          <w:sz w:val="20"/>
        </w:rPr>
        <w:lastRenderedPageBreak/>
        <w:t xml:space="preserve">Über Town &amp; Country: </w:t>
      </w:r>
    </w:p>
    <w:p w14:paraId="586ED215" w14:textId="77777777" w:rsidR="00B70953" w:rsidRPr="00E63C1A" w:rsidRDefault="00B70953" w:rsidP="00B70953">
      <w:pPr>
        <w:widowControl/>
        <w:tabs>
          <w:tab w:val="clear" w:pos="567"/>
          <w:tab w:val="clear" w:pos="3402"/>
          <w:tab w:val="clear" w:pos="5103"/>
          <w:tab w:val="clear" w:pos="5670"/>
        </w:tabs>
        <w:overflowPunct/>
        <w:autoSpaceDE/>
        <w:autoSpaceDN/>
        <w:adjustRightInd/>
        <w:spacing w:before="0" w:after="0" w:line="240" w:lineRule="auto"/>
        <w:jc w:val="left"/>
        <w:textAlignment w:val="auto"/>
        <w:rPr>
          <w:rFonts w:ascii="Times New Roman" w:hAnsi="Times New Roman"/>
          <w:sz w:val="24"/>
          <w:szCs w:val="24"/>
        </w:rPr>
      </w:pPr>
      <w:r w:rsidRPr="008E7BF2">
        <w:rPr>
          <w:rFonts w:cs="Arial"/>
          <w:bCs/>
          <w:color w:val="000000" w:themeColor="text1"/>
          <w:sz w:val="20"/>
          <w:shd w:val="clear" w:color="auto" w:fill="FFFFFF"/>
        </w:rPr>
        <w:t xml:space="preserve">Das 1997 in </w:t>
      </w:r>
      <w:proofErr w:type="spellStart"/>
      <w:r w:rsidRPr="008E7BF2">
        <w:rPr>
          <w:rFonts w:cs="Arial"/>
          <w:bCs/>
          <w:color w:val="000000" w:themeColor="text1"/>
          <w:sz w:val="20"/>
          <w:shd w:val="clear" w:color="auto" w:fill="FFFFFF"/>
        </w:rPr>
        <w:t>Behringen</w:t>
      </w:r>
      <w:proofErr w:type="spellEnd"/>
      <w:r w:rsidRPr="008E7BF2">
        <w:rPr>
          <w:rFonts w:cs="Arial"/>
          <w:bCs/>
          <w:color w:val="000000" w:themeColor="text1"/>
          <w:sz w:val="20"/>
          <w:shd w:val="clear" w:color="auto" w:fill="FFFFFF"/>
        </w:rPr>
        <w:t xml:space="preserve"> (Thüringen) gegründete Unternehmen Town &amp; Country Haus ist die führende Massivhausmarke Deutschlands.</w:t>
      </w:r>
      <w:r w:rsidRPr="00E63C1A">
        <w:rPr>
          <w:rFonts w:cs="Arial"/>
          <w:bCs/>
          <w:color w:val="000000" w:themeColor="text1"/>
          <w:sz w:val="20"/>
          <w:shd w:val="clear" w:color="auto" w:fill="FFFFFF"/>
        </w:rPr>
        <w:br/>
      </w:r>
      <w:r w:rsidRPr="008E7BF2">
        <w:rPr>
          <w:rFonts w:cs="Arial"/>
          <w:bCs/>
          <w:color w:val="000000" w:themeColor="text1"/>
          <w:sz w:val="20"/>
          <w:shd w:val="clear" w:color="auto" w:fill="FFFFFF"/>
        </w:rPr>
        <w:t>Im Jahr 2016 verkaufte Town &amp; Country Haus mit über 300 Franchise</w:t>
      </w:r>
      <w:r w:rsidRPr="008E7BF2">
        <w:rPr>
          <w:rFonts w:ascii="Cambria Math" w:hAnsi="Cambria Math"/>
          <w:bCs/>
          <w:color w:val="000000" w:themeColor="text1"/>
          <w:sz w:val="20"/>
          <w:shd w:val="clear" w:color="auto" w:fill="FFFFFF"/>
        </w:rPr>
        <w:t>‐</w:t>
      </w:r>
      <w:r w:rsidRPr="008E7BF2">
        <w:rPr>
          <w:rFonts w:cs="Arial"/>
          <w:bCs/>
          <w:color w:val="000000" w:themeColor="text1"/>
          <w:sz w:val="20"/>
          <w:shd w:val="clear" w:color="auto" w:fill="FFFFFF"/>
        </w:rPr>
        <w:t xml:space="preserve">Partnern 4.188 Häuser und erreichte einen </w:t>
      </w:r>
      <w:proofErr w:type="gramStart"/>
      <w:r w:rsidRPr="008E7BF2">
        <w:rPr>
          <w:rFonts w:cs="Arial"/>
          <w:bCs/>
          <w:color w:val="000000" w:themeColor="text1"/>
          <w:sz w:val="20"/>
          <w:shd w:val="clear" w:color="auto" w:fill="FFFFFF"/>
        </w:rPr>
        <w:t>Auftragseingang  von</w:t>
      </w:r>
      <w:proofErr w:type="gramEnd"/>
      <w:r w:rsidRPr="008E7BF2">
        <w:rPr>
          <w:rFonts w:cs="Arial"/>
          <w:bCs/>
          <w:color w:val="000000" w:themeColor="text1"/>
          <w:sz w:val="20"/>
          <w:shd w:val="clear" w:color="auto" w:fill="FFFFFF"/>
        </w:rPr>
        <w:t xml:space="preserve"> 772,5 </w:t>
      </w:r>
      <w:proofErr w:type="spellStart"/>
      <w:r w:rsidRPr="008E7BF2">
        <w:rPr>
          <w:rFonts w:cs="Arial"/>
          <w:bCs/>
          <w:color w:val="000000" w:themeColor="text1"/>
          <w:sz w:val="20"/>
          <w:shd w:val="clear" w:color="auto" w:fill="FFFFFF"/>
        </w:rPr>
        <w:t>Mio</w:t>
      </w:r>
      <w:proofErr w:type="spellEnd"/>
      <w:r w:rsidRPr="008E7BF2">
        <w:rPr>
          <w:rFonts w:cs="Arial"/>
          <w:bCs/>
          <w:color w:val="000000" w:themeColor="text1"/>
          <w:sz w:val="20"/>
          <w:shd w:val="clear" w:color="auto" w:fill="FFFFFF"/>
        </w:rPr>
        <w:t xml:space="preserve"> Euro. Town &amp; Country Haus ist Deutschlands meistgebautes Markenhaus.</w:t>
      </w:r>
      <w:r w:rsidRPr="00E63C1A">
        <w:rPr>
          <w:rFonts w:cs="Arial"/>
          <w:bCs/>
          <w:color w:val="000000" w:themeColor="text1"/>
          <w:sz w:val="20"/>
          <w:shd w:val="clear" w:color="auto" w:fill="FFFFFF"/>
        </w:rPr>
        <w:br/>
      </w:r>
      <w:r w:rsidRPr="008E7BF2">
        <w:rPr>
          <w:rFonts w:cs="Arial"/>
          <w:bCs/>
          <w:color w:val="000000" w:themeColor="text1"/>
          <w:sz w:val="20"/>
          <w:shd w:val="clear" w:color="auto" w:fill="FFFFFF"/>
        </w:rPr>
        <w:t> </w:t>
      </w:r>
      <w:r w:rsidRPr="00E63C1A">
        <w:rPr>
          <w:rFonts w:cs="Arial"/>
          <w:bCs/>
          <w:color w:val="000000" w:themeColor="text1"/>
          <w:sz w:val="20"/>
          <w:shd w:val="clear" w:color="auto" w:fill="FFFFFF"/>
        </w:rPr>
        <w:br/>
      </w:r>
      <w:r w:rsidRPr="008E7BF2">
        <w:rPr>
          <w:rFonts w:cs="Arial"/>
          <w:bCs/>
          <w:color w:val="000000" w:themeColor="text1"/>
          <w:sz w:val="20"/>
          <w:shd w:val="clear" w:color="auto" w:fill="FFFFFF"/>
        </w:rPr>
        <w:t>36 Typenhäuser bilden die Grundlage des Geschäftskonzeptes, die durch ihre Systembauweise preisgünstiges Bauen bei gleichzeitig hoher Qualität ermöglichen. Für neue Standards in der Baubranche sorgte Town &amp; Country Haus bereits 2004 mit der Einführung des im Kaufpreis eines Hauses enthaltenen Hausbau</w:t>
      </w:r>
      <w:r w:rsidRPr="008E7BF2">
        <w:rPr>
          <w:rFonts w:ascii="Cambria Math" w:hAnsi="Cambria Math"/>
          <w:bCs/>
          <w:color w:val="000000" w:themeColor="text1"/>
          <w:sz w:val="20"/>
          <w:shd w:val="clear" w:color="auto" w:fill="FFFFFF"/>
        </w:rPr>
        <w:t>‐</w:t>
      </w:r>
      <w:r w:rsidRPr="008E7BF2">
        <w:rPr>
          <w:rFonts w:cs="Arial"/>
          <w:bCs/>
          <w:color w:val="000000" w:themeColor="text1"/>
          <w:sz w:val="20"/>
          <w:shd w:val="clear" w:color="auto" w:fill="FFFFFF"/>
        </w:rPr>
        <w:t>Schutzbriefes, der das Risiko des Bauherrn vor, während und nach dem Hausbau reduziert.</w:t>
      </w:r>
      <w:r w:rsidRPr="00E63C1A">
        <w:rPr>
          <w:rFonts w:cs="Arial"/>
          <w:bCs/>
          <w:color w:val="000000" w:themeColor="text1"/>
          <w:sz w:val="20"/>
          <w:shd w:val="clear" w:color="auto" w:fill="FFFFFF"/>
        </w:rPr>
        <w:br/>
      </w:r>
      <w:r w:rsidRPr="008E7BF2">
        <w:rPr>
          <w:rFonts w:cs="Arial"/>
          <w:bCs/>
          <w:color w:val="000000" w:themeColor="text1"/>
          <w:sz w:val="20"/>
          <w:shd w:val="clear" w:color="auto" w:fill="FFFFFF"/>
        </w:rPr>
        <w:t>Für seine Leistungen wurde Town &amp; Country Haus mehrfach ausgezeichnet: So erhielt das Unternehmen zuletzt 2013 den „Deutschen Franchise</w:t>
      </w:r>
      <w:r w:rsidRPr="008E7BF2">
        <w:rPr>
          <w:rFonts w:ascii="Cambria Math" w:hAnsi="Cambria Math"/>
          <w:bCs/>
          <w:color w:val="000000" w:themeColor="text1"/>
          <w:sz w:val="20"/>
          <w:shd w:val="clear" w:color="auto" w:fill="FFFFFF"/>
        </w:rPr>
        <w:t>‐</w:t>
      </w:r>
      <w:r w:rsidRPr="008E7BF2">
        <w:rPr>
          <w:rFonts w:cs="Arial"/>
          <w:bCs/>
          <w:color w:val="000000" w:themeColor="text1"/>
          <w:sz w:val="20"/>
          <w:shd w:val="clear" w:color="auto" w:fill="FFFFFF"/>
        </w:rPr>
        <w:t>Preis“. Für seine Nachhaltigkeitsbemühungen wurde Town &amp; Country Haus zudem mit dem „Green Franchise</w:t>
      </w:r>
      <w:r w:rsidRPr="008E7BF2">
        <w:rPr>
          <w:rFonts w:ascii="Cambria Math" w:hAnsi="Cambria Math"/>
          <w:bCs/>
          <w:color w:val="000000" w:themeColor="text1"/>
          <w:sz w:val="20"/>
          <w:shd w:val="clear" w:color="auto" w:fill="FFFFFF"/>
        </w:rPr>
        <w:t>‐</w:t>
      </w:r>
      <w:r w:rsidRPr="008E7BF2">
        <w:rPr>
          <w:rFonts w:cs="Arial"/>
          <w:bCs/>
          <w:color w:val="000000" w:themeColor="text1"/>
          <w:sz w:val="20"/>
          <w:shd w:val="clear" w:color="auto" w:fill="FFFFFF"/>
        </w:rPr>
        <w:t>Award“ ausgezeichnet. 2014 wurde Town &amp; Country Haus mit dem Preis „TOP 100“ der innovativsten Unternehmen im deutschen Mittelstand ausgezeichnet.</w:t>
      </w:r>
      <w:r w:rsidRPr="00E63C1A">
        <w:rPr>
          <w:rFonts w:cs="Arial"/>
          <w:bCs/>
          <w:color w:val="000000" w:themeColor="text1"/>
          <w:sz w:val="20"/>
          <w:shd w:val="clear" w:color="auto" w:fill="FFFFFF"/>
        </w:rPr>
        <w:br/>
      </w:r>
      <w:r w:rsidRPr="00E63C1A">
        <w:rPr>
          <w:rFonts w:cs="Arial"/>
          <w:bCs/>
          <w:color w:val="000000" w:themeColor="text1"/>
          <w:sz w:val="21"/>
          <w:szCs w:val="21"/>
          <w:shd w:val="clear" w:color="auto" w:fill="FFFFFF"/>
        </w:rPr>
        <w:br/>
      </w:r>
      <w:r w:rsidRPr="008E7BF2">
        <w:rPr>
          <w:rFonts w:cs="Arial"/>
          <w:bCs/>
          <w:color w:val="000000" w:themeColor="text1"/>
          <w:sz w:val="21"/>
          <w:szCs w:val="21"/>
          <w:shd w:val="clear" w:color="auto" w:fill="FFFFFF"/>
        </w:rPr>
        <w:t>Zudem wurde Town &amp; Country Haus bei zahlreichen Wettbewerben nominiert.</w:t>
      </w:r>
      <w:r w:rsidRPr="00E63C1A">
        <w:rPr>
          <w:rFonts w:cs="Arial"/>
          <w:bCs/>
          <w:color w:val="000000" w:themeColor="text1"/>
          <w:sz w:val="20"/>
          <w:shd w:val="clear" w:color="auto" w:fill="FFFFFF"/>
        </w:rPr>
        <w:br/>
      </w:r>
      <w:r w:rsidRPr="00ED6439">
        <w:rPr>
          <w:rFonts w:cs="Arial"/>
          <w:bCs/>
          <w:color w:val="000000"/>
          <w:sz w:val="20"/>
          <w:shd w:val="clear" w:color="auto" w:fill="FFFFFF"/>
        </w:rPr>
        <w:t> </w:t>
      </w:r>
    </w:p>
    <w:p w14:paraId="2E7E5562" w14:textId="77777777" w:rsidR="005A2547" w:rsidRDefault="005A2547" w:rsidP="007B7B17">
      <w:pPr>
        <w:widowControl/>
        <w:tabs>
          <w:tab w:val="clear" w:pos="567"/>
          <w:tab w:val="left" w:pos="708"/>
        </w:tabs>
        <w:overflowPunct/>
        <w:autoSpaceDE/>
        <w:adjustRightInd/>
        <w:spacing w:line="240" w:lineRule="auto"/>
        <w:rPr>
          <w:rFonts w:eastAsia="Calibri" w:cs="Arial"/>
          <w:b/>
          <w:i/>
          <w:sz w:val="20"/>
        </w:rPr>
      </w:pPr>
    </w:p>
    <w:p w14:paraId="3F9E5DB4" w14:textId="77777777" w:rsidR="007B7B17" w:rsidRDefault="007B7B17" w:rsidP="007B7B17">
      <w:pPr>
        <w:widowControl/>
        <w:tabs>
          <w:tab w:val="clear" w:pos="567"/>
          <w:tab w:val="left" w:pos="708"/>
        </w:tabs>
        <w:overflowPunct/>
        <w:autoSpaceDE/>
        <w:adjustRightInd/>
        <w:spacing w:line="240" w:lineRule="auto"/>
        <w:rPr>
          <w:rFonts w:eastAsia="Calibri" w:cs="Arial"/>
          <w:i/>
          <w:sz w:val="20"/>
        </w:rPr>
      </w:pPr>
      <w:r>
        <w:rPr>
          <w:rFonts w:eastAsia="Calibri" w:cs="Arial"/>
          <w:b/>
          <w:bCs/>
          <w:i/>
          <w:sz w:val="20"/>
        </w:rPr>
        <w:t>Firmenkontakt:</w:t>
      </w:r>
      <w:r>
        <w:rPr>
          <w:rFonts w:eastAsia="Calibri" w:cs="Arial"/>
          <w:b/>
          <w:bCs/>
          <w:i/>
          <w:sz w:val="20"/>
        </w:rPr>
        <w:br/>
      </w:r>
      <w:r>
        <w:rPr>
          <w:rFonts w:eastAsia="Calibri" w:cs="Arial"/>
          <w:i/>
          <w:sz w:val="20"/>
        </w:rPr>
        <w:t xml:space="preserve">Sebastian Reif </w:t>
      </w:r>
      <w:r>
        <w:rPr>
          <w:rFonts w:eastAsia="Calibri" w:cs="Arial"/>
          <w:i/>
          <w:sz w:val="20"/>
        </w:rPr>
        <w:br/>
        <w:t xml:space="preserve">Town &amp; Country Haus Lizenzgeber GmbH </w:t>
      </w:r>
      <w:r>
        <w:rPr>
          <w:rFonts w:eastAsia="Calibri" w:cs="Arial"/>
          <w:i/>
          <w:sz w:val="20"/>
        </w:rPr>
        <w:br/>
        <w:t xml:space="preserve">Hauptstr. 90 E </w:t>
      </w:r>
      <w:r>
        <w:rPr>
          <w:rFonts w:eastAsia="Calibri" w:cs="Arial"/>
          <w:i/>
          <w:sz w:val="20"/>
        </w:rPr>
        <w:br/>
        <w:t xml:space="preserve">99820 </w:t>
      </w:r>
      <w:proofErr w:type="spellStart"/>
      <w:r>
        <w:rPr>
          <w:rFonts w:eastAsia="Calibri" w:cs="Arial"/>
          <w:i/>
          <w:sz w:val="20"/>
        </w:rPr>
        <w:t>Hörselberg-Hainich</w:t>
      </w:r>
      <w:proofErr w:type="spellEnd"/>
      <w:r>
        <w:rPr>
          <w:rFonts w:eastAsia="Calibri" w:cs="Arial"/>
          <w:i/>
          <w:sz w:val="20"/>
        </w:rPr>
        <w:t xml:space="preserve"> OT </w:t>
      </w:r>
      <w:proofErr w:type="spellStart"/>
      <w:r>
        <w:rPr>
          <w:rFonts w:eastAsia="Calibri" w:cs="Arial"/>
          <w:i/>
          <w:sz w:val="20"/>
        </w:rPr>
        <w:t>Behringen</w:t>
      </w:r>
      <w:proofErr w:type="spellEnd"/>
      <w:r>
        <w:rPr>
          <w:rFonts w:eastAsia="Calibri" w:cs="Arial"/>
          <w:i/>
          <w:sz w:val="20"/>
        </w:rPr>
        <w:t xml:space="preserve"> </w:t>
      </w:r>
      <w:r>
        <w:rPr>
          <w:rFonts w:eastAsia="Calibri" w:cs="Arial"/>
          <w:i/>
          <w:sz w:val="20"/>
        </w:rPr>
        <w:br/>
        <w:t xml:space="preserve">Tel. 036254-7 5 0 </w:t>
      </w:r>
      <w:r>
        <w:rPr>
          <w:rFonts w:eastAsia="Calibri" w:cs="Arial"/>
          <w:i/>
          <w:sz w:val="20"/>
        </w:rPr>
        <w:br/>
        <w:t>Fax 036254-7 5 140</w:t>
      </w:r>
      <w:r>
        <w:rPr>
          <w:rFonts w:eastAsia="Calibri" w:cs="Arial"/>
          <w:i/>
          <w:sz w:val="20"/>
        </w:rPr>
        <w:br/>
        <w:t xml:space="preserve">E-Mail </w:t>
      </w:r>
      <w:hyperlink r:id="rId15" w:history="1">
        <w:r>
          <w:rPr>
            <w:rStyle w:val="Link"/>
            <w:rFonts w:eastAsia="Calibri" w:cs="Arial"/>
            <w:i/>
            <w:sz w:val="20"/>
          </w:rPr>
          <w:t>sebastian.reif@towncountry.de</w:t>
        </w:r>
      </w:hyperlink>
      <w:r>
        <w:rPr>
          <w:rFonts w:eastAsia="Calibri" w:cs="Arial"/>
          <w:i/>
          <w:sz w:val="20"/>
        </w:rPr>
        <w:br/>
      </w:r>
      <w:hyperlink r:id="rId16" w:history="1">
        <w:r>
          <w:rPr>
            <w:rStyle w:val="Link"/>
            <w:rFonts w:eastAsia="Calibri" w:cs="Arial"/>
            <w:i/>
            <w:sz w:val="20"/>
          </w:rPr>
          <w:t>www.HausAusstellung.de</w:t>
        </w:r>
      </w:hyperlink>
    </w:p>
    <w:p w14:paraId="397D98B5" w14:textId="77777777" w:rsidR="0064059F" w:rsidRPr="00C46056" w:rsidRDefault="0064059F" w:rsidP="00C46056">
      <w:pPr>
        <w:rPr>
          <w:rFonts w:cs="Arial"/>
          <w:sz w:val="23"/>
          <w:szCs w:val="23"/>
        </w:rPr>
      </w:pPr>
    </w:p>
    <w:sectPr w:rsidR="0064059F" w:rsidRPr="00C46056" w:rsidSect="00174595">
      <w:footerReference w:type="default" r:id="rId17"/>
      <w:endnotePr>
        <w:numFmt w:val="decimal"/>
      </w:endnotePr>
      <w:pgSz w:w="11907" w:h="16840" w:code="9"/>
      <w:pgMar w:top="1418" w:right="851" w:bottom="1276" w:left="1418" w:header="720" w:footer="23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6F0EF" w14:textId="77777777" w:rsidR="006F386A" w:rsidRDefault="006F386A">
      <w:r>
        <w:separator/>
      </w:r>
    </w:p>
  </w:endnote>
  <w:endnote w:type="continuationSeparator" w:id="0">
    <w:p w14:paraId="7820ED55" w14:textId="77777777" w:rsidR="006F386A" w:rsidRDefault="006F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imes-Roman">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A0777" w14:textId="77777777" w:rsidR="00816264" w:rsidRDefault="00816264">
    <w:pPr>
      <w:widowControl/>
      <w:jc w:val="center"/>
      <w:rPr>
        <w:sz w:val="16"/>
      </w:rPr>
    </w:pPr>
  </w:p>
  <w:p w14:paraId="371D362D" w14:textId="77777777" w:rsidR="00816264" w:rsidRDefault="00816264">
    <w:pPr>
      <w:pStyle w:val="Fuzeile"/>
      <w:widowControl/>
      <w:jc w:val="cen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97052" w14:textId="77777777" w:rsidR="006F386A" w:rsidRDefault="006F386A">
      <w:r>
        <w:separator/>
      </w:r>
    </w:p>
  </w:footnote>
  <w:footnote w:type="continuationSeparator" w:id="0">
    <w:p w14:paraId="1BD6CDDF" w14:textId="77777777" w:rsidR="006F386A" w:rsidRDefault="006F38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00E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8E40DA6"/>
    <w:lvl w:ilvl="0">
      <w:start w:val="1"/>
      <w:numFmt w:val="decimal"/>
      <w:lvlText w:val="%1."/>
      <w:lvlJc w:val="left"/>
      <w:pPr>
        <w:tabs>
          <w:tab w:val="num" w:pos="1492"/>
        </w:tabs>
        <w:ind w:left="1492" w:hanging="360"/>
      </w:pPr>
    </w:lvl>
  </w:abstractNum>
  <w:abstractNum w:abstractNumId="2">
    <w:nsid w:val="FFFFFF7D"/>
    <w:multiLevelType w:val="singleLevel"/>
    <w:tmpl w:val="95103324"/>
    <w:lvl w:ilvl="0">
      <w:start w:val="1"/>
      <w:numFmt w:val="decimal"/>
      <w:lvlText w:val="%1."/>
      <w:lvlJc w:val="left"/>
      <w:pPr>
        <w:tabs>
          <w:tab w:val="num" w:pos="1209"/>
        </w:tabs>
        <w:ind w:left="1209" w:hanging="360"/>
      </w:pPr>
    </w:lvl>
  </w:abstractNum>
  <w:abstractNum w:abstractNumId="3">
    <w:nsid w:val="FFFFFF7E"/>
    <w:multiLevelType w:val="singleLevel"/>
    <w:tmpl w:val="547EE30E"/>
    <w:lvl w:ilvl="0">
      <w:start w:val="1"/>
      <w:numFmt w:val="decimal"/>
      <w:lvlText w:val="%1."/>
      <w:lvlJc w:val="left"/>
      <w:pPr>
        <w:tabs>
          <w:tab w:val="num" w:pos="926"/>
        </w:tabs>
        <w:ind w:left="926" w:hanging="360"/>
      </w:pPr>
    </w:lvl>
  </w:abstractNum>
  <w:abstractNum w:abstractNumId="4">
    <w:nsid w:val="FFFFFF7F"/>
    <w:multiLevelType w:val="singleLevel"/>
    <w:tmpl w:val="D160EAA4"/>
    <w:lvl w:ilvl="0">
      <w:start w:val="1"/>
      <w:numFmt w:val="decimal"/>
      <w:lvlText w:val="%1."/>
      <w:lvlJc w:val="left"/>
      <w:pPr>
        <w:tabs>
          <w:tab w:val="num" w:pos="643"/>
        </w:tabs>
        <w:ind w:left="643" w:hanging="360"/>
      </w:pPr>
    </w:lvl>
  </w:abstractNum>
  <w:abstractNum w:abstractNumId="5">
    <w:nsid w:val="FFFFFF80"/>
    <w:multiLevelType w:val="singleLevel"/>
    <w:tmpl w:val="8FF2BC3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DBED86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1AA760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C2870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EFC158E"/>
    <w:lvl w:ilvl="0">
      <w:start w:val="1"/>
      <w:numFmt w:val="decimal"/>
      <w:lvlText w:val="%1."/>
      <w:lvlJc w:val="left"/>
      <w:pPr>
        <w:tabs>
          <w:tab w:val="num" w:pos="360"/>
        </w:tabs>
        <w:ind w:left="360" w:hanging="360"/>
      </w:pPr>
    </w:lvl>
  </w:abstractNum>
  <w:abstractNum w:abstractNumId="10">
    <w:nsid w:val="FFFFFF89"/>
    <w:multiLevelType w:val="singleLevel"/>
    <w:tmpl w:val="A1C6CE42"/>
    <w:lvl w:ilvl="0">
      <w:start w:val="1"/>
      <w:numFmt w:val="bullet"/>
      <w:lvlText w:val=""/>
      <w:lvlJc w:val="left"/>
      <w:pPr>
        <w:tabs>
          <w:tab w:val="num" w:pos="360"/>
        </w:tabs>
        <w:ind w:left="360" w:hanging="360"/>
      </w:pPr>
      <w:rPr>
        <w:rFonts w:ascii="Symbol" w:hAnsi="Symbol" w:hint="default"/>
      </w:rPr>
    </w:lvl>
  </w:abstractNum>
  <w:abstractNum w:abstractNumId="11">
    <w:nsid w:val="1AE57A5F"/>
    <w:multiLevelType w:val="hybridMultilevel"/>
    <w:tmpl w:val="BE486C84"/>
    <w:lvl w:ilvl="0" w:tplc="A8B6362C">
      <w:start w:val="5"/>
      <w:numFmt w:val="bullet"/>
      <w:lvlText w:val=""/>
      <w:lvlJc w:val="left"/>
      <w:pPr>
        <w:tabs>
          <w:tab w:val="num" w:pos="720"/>
        </w:tabs>
        <w:ind w:left="720" w:hanging="360"/>
      </w:pPr>
      <w:rPr>
        <w:rFonts w:ascii="Wingdings" w:eastAsia="Times New Roman" w:hAnsi="Wingdings"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2">
    <w:nsid w:val="662016A4"/>
    <w:multiLevelType w:val="hybridMultilevel"/>
    <w:tmpl w:val="B1F80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attachedTemplate r:id="rId1"/>
  <w:defaultTabStop w:val="68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9F2"/>
    <w:rsid w:val="00001AC6"/>
    <w:rsid w:val="000032B5"/>
    <w:rsid w:val="000067DB"/>
    <w:rsid w:val="000151FB"/>
    <w:rsid w:val="00017B78"/>
    <w:rsid w:val="00020320"/>
    <w:rsid w:val="00021BDD"/>
    <w:rsid w:val="00025E86"/>
    <w:rsid w:val="00040228"/>
    <w:rsid w:val="000523BF"/>
    <w:rsid w:val="000539A6"/>
    <w:rsid w:val="00053B71"/>
    <w:rsid w:val="00056EF6"/>
    <w:rsid w:val="000722A4"/>
    <w:rsid w:val="000832A4"/>
    <w:rsid w:val="000852BD"/>
    <w:rsid w:val="000A1E32"/>
    <w:rsid w:val="000A3040"/>
    <w:rsid w:val="000B422B"/>
    <w:rsid w:val="000B58AB"/>
    <w:rsid w:val="000B6950"/>
    <w:rsid w:val="000C0802"/>
    <w:rsid w:val="000C3740"/>
    <w:rsid w:val="000D191F"/>
    <w:rsid w:val="000D4F1E"/>
    <w:rsid w:val="000E0F80"/>
    <w:rsid w:val="000E5105"/>
    <w:rsid w:val="000E658E"/>
    <w:rsid w:val="000E7B1B"/>
    <w:rsid w:val="000F1BF6"/>
    <w:rsid w:val="001074CA"/>
    <w:rsid w:val="001306DD"/>
    <w:rsid w:val="00132223"/>
    <w:rsid w:val="00135AF8"/>
    <w:rsid w:val="0015175D"/>
    <w:rsid w:val="001645B4"/>
    <w:rsid w:val="00167445"/>
    <w:rsid w:val="00172D83"/>
    <w:rsid w:val="00174595"/>
    <w:rsid w:val="0017521E"/>
    <w:rsid w:val="0017522D"/>
    <w:rsid w:val="00180C85"/>
    <w:rsid w:val="00185E88"/>
    <w:rsid w:val="00187DCF"/>
    <w:rsid w:val="00192B7E"/>
    <w:rsid w:val="00193568"/>
    <w:rsid w:val="00194585"/>
    <w:rsid w:val="00197624"/>
    <w:rsid w:val="001A3888"/>
    <w:rsid w:val="001A4B2A"/>
    <w:rsid w:val="001B0780"/>
    <w:rsid w:val="001B1C0E"/>
    <w:rsid w:val="001B2A56"/>
    <w:rsid w:val="001B7B1B"/>
    <w:rsid w:val="001C16FD"/>
    <w:rsid w:val="001C16FF"/>
    <w:rsid w:val="001C22E5"/>
    <w:rsid w:val="001C3165"/>
    <w:rsid w:val="001C6F48"/>
    <w:rsid w:val="001D1EE5"/>
    <w:rsid w:val="001D2652"/>
    <w:rsid w:val="001D41F4"/>
    <w:rsid w:val="001E165F"/>
    <w:rsid w:val="001E3820"/>
    <w:rsid w:val="001E4DCB"/>
    <w:rsid w:val="001F1CC5"/>
    <w:rsid w:val="001F548B"/>
    <w:rsid w:val="001F626D"/>
    <w:rsid w:val="00201262"/>
    <w:rsid w:val="00202DC2"/>
    <w:rsid w:val="00204B4D"/>
    <w:rsid w:val="00205708"/>
    <w:rsid w:val="002077DA"/>
    <w:rsid w:val="002079F4"/>
    <w:rsid w:val="00214AF4"/>
    <w:rsid w:val="0022210F"/>
    <w:rsid w:val="00235F67"/>
    <w:rsid w:val="00237315"/>
    <w:rsid w:val="00240A2C"/>
    <w:rsid w:val="00243047"/>
    <w:rsid w:val="002442D5"/>
    <w:rsid w:val="00251BA1"/>
    <w:rsid w:val="00252DAD"/>
    <w:rsid w:val="00253784"/>
    <w:rsid w:val="00257526"/>
    <w:rsid w:val="00261343"/>
    <w:rsid w:val="00264498"/>
    <w:rsid w:val="00265B5A"/>
    <w:rsid w:val="00266483"/>
    <w:rsid w:val="002703A0"/>
    <w:rsid w:val="00270D2F"/>
    <w:rsid w:val="00276790"/>
    <w:rsid w:val="0027716B"/>
    <w:rsid w:val="00285B90"/>
    <w:rsid w:val="00286C76"/>
    <w:rsid w:val="002908D4"/>
    <w:rsid w:val="002A2449"/>
    <w:rsid w:val="002A3A4E"/>
    <w:rsid w:val="002B0A32"/>
    <w:rsid w:val="002B252A"/>
    <w:rsid w:val="002C005C"/>
    <w:rsid w:val="002D2A9D"/>
    <w:rsid w:val="002D5DE4"/>
    <w:rsid w:val="002D693A"/>
    <w:rsid w:val="002E05E6"/>
    <w:rsid w:val="002E4BCE"/>
    <w:rsid w:val="002F2FF4"/>
    <w:rsid w:val="002F3F70"/>
    <w:rsid w:val="002F4024"/>
    <w:rsid w:val="003033D3"/>
    <w:rsid w:val="0030607D"/>
    <w:rsid w:val="00306E2F"/>
    <w:rsid w:val="00310B5B"/>
    <w:rsid w:val="00314793"/>
    <w:rsid w:val="0031619A"/>
    <w:rsid w:val="003229ED"/>
    <w:rsid w:val="00323FA8"/>
    <w:rsid w:val="00326D74"/>
    <w:rsid w:val="003419BA"/>
    <w:rsid w:val="00346F0B"/>
    <w:rsid w:val="00347797"/>
    <w:rsid w:val="00360423"/>
    <w:rsid w:val="00372A2A"/>
    <w:rsid w:val="00373A43"/>
    <w:rsid w:val="00382BFC"/>
    <w:rsid w:val="003A2117"/>
    <w:rsid w:val="003A4831"/>
    <w:rsid w:val="003B17DA"/>
    <w:rsid w:val="003C14A8"/>
    <w:rsid w:val="003E16AA"/>
    <w:rsid w:val="003E1FC8"/>
    <w:rsid w:val="003F2BD3"/>
    <w:rsid w:val="003F3634"/>
    <w:rsid w:val="003F70FB"/>
    <w:rsid w:val="00402CBF"/>
    <w:rsid w:val="00410141"/>
    <w:rsid w:val="00416A32"/>
    <w:rsid w:val="00432C0F"/>
    <w:rsid w:val="00434F5C"/>
    <w:rsid w:val="00435EEF"/>
    <w:rsid w:val="0043722B"/>
    <w:rsid w:val="004529FA"/>
    <w:rsid w:val="004610E3"/>
    <w:rsid w:val="00467FE1"/>
    <w:rsid w:val="00471529"/>
    <w:rsid w:val="0047215C"/>
    <w:rsid w:val="00474A37"/>
    <w:rsid w:val="0048203F"/>
    <w:rsid w:val="00484110"/>
    <w:rsid w:val="0048491F"/>
    <w:rsid w:val="004851EA"/>
    <w:rsid w:val="004A1BD1"/>
    <w:rsid w:val="004B210B"/>
    <w:rsid w:val="004B6FA9"/>
    <w:rsid w:val="004C02D6"/>
    <w:rsid w:val="004C3A08"/>
    <w:rsid w:val="004C4DAA"/>
    <w:rsid w:val="004C52A5"/>
    <w:rsid w:val="004D0747"/>
    <w:rsid w:val="004D1FA3"/>
    <w:rsid w:val="004E52AA"/>
    <w:rsid w:val="004F13B1"/>
    <w:rsid w:val="004F465C"/>
    <w:rsid w:val="004F5EB3"/>
    <w:rsid w:val="005057D1"/>
    <w:rsid w:val="00511A2F"/>
    <w:rsid w:val="00513A50"/>
    <w:rsid w:val="00515C46"/>
    <w:rsid w:val="00525DF7"/>
    <w:rsid w:val="00526399"/>
    <w:rsid w:val="00544D0F"/>
    <w:rsid w:val="00550DE4"/>
    <w:rsid w:val="00552932"/>
    <w:rsid w:val="00561F8E"/>
    <w:rsid w:val="00564064"/>
    <w:rsid w:val="00573754"/>
    <w:rsid w:val="0057582E"/>
    <w:rsid w:val="00576BBC"/>
    <w:rsid w:val="005803EC"/>
    <w:rsid w:val="005806B0"/>
    <w:rsid w:val="00581110"/>
    <w:rsid w:val="00581643"/>
    <w:rsid w:val="00586750"/>
    <w:rsid w:val="00597883"/>
    <w:rsid w:val="005A2547"/>
    <w:rsid w:val="005A35B7"/>
    <w:rsid w:val="005A6586"/>
    <w:rsid w:val="005A756E"/>
    <w:rsid w:val="005B0C4D"/>
    <w:rsid w:val="005D1392"/>
    <w:rsid w:val="005D1C71"/>
    <w:rsid w:val="005D51B5"/>
    <w:rsid w:val="005D7562"/>
    <w:rsid w:val="005E26EB"/>
    <w:rsid w:val="005E2887"/>
    <w:rsid w:val="00605877"/>
    <w:rsid w:val="00607F89"/>
    <w:rsid w:val="0061175A"/>
    <w:rsid w:val="00635E1E"/>
    <w:rsid w:val="0064059F"/>
    <w:rsid w:val="00646B8B"/>
    <w:rsid w:val="006511ED"/>
    <w:rsid w:val="00654A30"/>
    <w:rsid w:val="00657932"/>
    <w:rsid w:val="00663CAD"/>
    <w:rsid w:val="006677F6"/>
    <w:rsid w:val="00675D12"/>
    <w:rsid w:val="00677EA6"/>
    <w:rsid w:val="00683732"/>
    <w:rsid w:val="00686D11"/>
    <w:rsid w:val="00690A10"/>
    <w:rsid w:val="006921AE"/>
    <w:rsid w:val="00693CBB"/>
    <w:rsid w:val="006A6F63"/>
    <w:rsid w:val="006B0C78"/>
    <w:rsid w:val="006C027C"/>
    <w:rsid w:val="006C0FB0"/>
    <w:rsid w:val="006C342E"/>
    <w:rsid w:val="006D1282"/>
    <w:rsid w:val="006D1384"/>
    <w:rsid w:val="006E788B"/>
    <w:rsid w:val="006F386A"/>
    <w:rsid w:val="00711C26"/>
    <w:rsid w:val="00715D3D"/>
    <w:rsid w:val="00724C73"/>
    <w:rsid w:val="007259C5"/>
    <w:rsid w:val="00726E9E"/>
    <w:rsid w:val="00731233"/>
    <w:rsid w:val="00732085"/>
    <w:rsid w:val="00733C0C"/>
    <w:rsid w:val="00744E2D"/>
    <w:rsid w:val="007527B2"/>
    <w:rsid w:val="00754833"/>
    <w:rsid w:val="007569F1"/>
    <w:rsid w:val="00766BB0"/>
    <w:rsid w:val="00774B10"/>
    <w:rsid w:val="00782E32"/>
    <w:rsid w:val="00787A20"/>
    <w:rsid w:val="00790829"/>
    <w:rsid w:val="007A2DEC"/>
    <w:rsid w:val="007B2426"/>
    <w:rsid w:val="007B68B8"/>
    <w:rsid w:val="007B7B17"/>
    <w:rsid w:val="007C5BD1"/>
    <w:rsid w:val="007D15F0"/>
    <w:rsid w:val="007E0E70"/>
    <w:rsid w:val="007E1881"/>
    <w:rsid w:val="007E7DCB"/>
    <w:rsid w:val="008001A5"/>
    <w:rsid w:val="00801457"/>
    <w:rsid w:val="00804EE1"/>
    <w:rsid w:val="008100E1"/>
    <w:rsid w:val="008122EE"/>
    <w:rsid w:val="008129C8"/>
    <w:rsid w:val="00813134"/>
    <w:rsid w:val="00813E0E"/>
    <w:rsid w:val="0081550D"/>
    <w:rsid w:val="00816264"/>
    <w:rsid w:val="0082111F"/>
    <w:rsid w:val="008322A3"/>
    <w:rsid w:val="00833E95"/>
    <w:rsid w:val="008342B1"/>
    <w:rsid w:val="00835393"/>
    <w:rsid w:val="0083719D"/>
    <w:rsid w:val="008422EB"/>
    <w:rsid w:val="00852A67"/>
    <w:rsid w:val="00853A58"/>
    <w:rsid w:val="00862092"/>
    <w:rsid w:val="00864CC7"/>
    <w:rsid w:val="00867A7B"/>
    <w:rsid w:val="008702AA"/>
    <w:rsid w:val="008708B9"/>
    <w:rsid w:val="00873DBB"/>
    <w:rsid w:val="00874751"/>
    <w:rsid w:val="00876BC4"/>
    <w:rsid w:val="00893AA2"/>
    <w:rsid w:val="00896669"/>
    <w:rsid w:val="00897329"/>
    <w:rsid w:val="008A0EDE"/>
    <w:rsid w:val="008A1745"/>
    <w:rsid w:val="008A2025"/>
    <w:rsid w:val="008A47C9"/>
    <w:rsid w:val="008B1B8E"/>
    <w:rsid w:val="008D192A"/>
    <w:rsid w:val="008E1833"/>
    <w:rsid w:val="0091503C"/>
    <w:rsid w:val="009170F7"/>
    <w:rsid w:val="00930DDE"/>
    <w:rsid w:val="009333F2"/>
    <w:rsid w:val="0093573B"/>
    <w:rsid w:val="009507B6"/>
    <w:rsid w:val="00951ECD"/>
    <w:rsid w:val="00957411"/>
    <w:rsid w:val="00966126"/>
    <w:rsid w:val="00972DA3"/>
    <w:rsid w:val="00976070"/>
    <w:rsid w:val="0097637F"/>
    <w:rsid w:val="00990B56"/>
    <w:rsid w:val="0099153A"/>
    <w:rsid w:val="00993782"/>
    <w:rsid w:val="009966C0"/>
    <w:rsid w:val="009A3E1F"/>
    <w:rsid w:val="009B75BC"/>
    <w:rsid w:val="009C6081"/>
    <w:rsid w:val="009D1D44"/>
    <w:rsid w:val="009D59F2"/>
    <w:rsid w:val="009D618E"/>
    <w:rsid w:val="009E7096"/>
    <w:rsid w:val="009F0A93"/>
    <w:rsid w:val="009F17C5"/>
    <w:rsid w:val="009F73E5"/>
    <w:rsid w:val="00A03C5E"/>
    <w:rsid w:val="00A23CC0"/>
    <w:rsid w:val="00A35283"/>
    <w:rsid w:val="00A3730B"/>
    <w:rsid w:val="00A56075"/>
    <w:rsid w:val="00A574BC"/>
    <w:rsid w:val="00A63C8D"/>
    <w:rsid w:val="00A64AFE"/>
    <w:rsid w:val="00A80F73"/>
    <w:rsid w:val="00A825FF"/>
    <w:rsid w:val="00A8516E"/>
    <w:rsid w:val="00A906F1"/>
    <w:rsid w:val="00A93AF7"/>
    <w:rsid w:val="00AA611F"/>
    <w:rsid w:val="00AB69ED"/>
    <w:rsid w:val="00AB6D38"/>
    <w:rsid w:val="00AD612A"/>
    <w:rsid w:val="00AE55E0"/>
    <w:rsid w:val="00AE66CA"/>
    <w:rsid w:val="00AE66EB"/>
    <w:rsid w:val="00AF143C"/>
    <w:rsid w:val="00AF3F7E"/>
    <w:rsid w:val="00B042D3"/>
    <w:rsid w:val="00B0746F"/>
    <w:rsid w:val="00B0762E"/>
    <w:rsid w:val="00B14C0B"/>
    <w:rsid w:val="00B165D3"/>
    <w:rsid w:val="00B205A1"/>
    <w:rsid w:val="00B22AE1"/>
    <w:rsid w:val="00B277CC"/>
    <w:rsid w:val="00B34024"/>
    <w:rsid w:val="00B34FE7"/>
    <w:rsid w:val="00B42354"/>
    <w:rsid w:val="00B70953"/>
    <w:rsid w:val="00B73B06"/>
    <w:rsid w:val="00B73CC4"/>
    <w:rsid w:val="00B907D9"/>
    <w:rsid w:val="00B911D0"/>
    <w:rsid w:val="00B96DAC"/>
    <w:rsid w:val="00BA097C"/>
    <w:rsid w:val="00BA2C98"/>
    <w:rsid w:val="00BB5D22"/>
    <w:rsid w:val="00BC2D96"/>
    <w:rsid w:val="00BD7E23"/>
    <w:rsid w:val="00BE1785"/>
    <w:rsid w:val="00BE7ABA"/>
    <w:rsid w:val="00BF06DD"/>
    <w:rsid w:val="00BF1EBB"/>
    <w:rsid w:val="00BF4F2C"/>
    <w:rsid w:val="00C11C4C"/>
    <w:rsid w:val="00C21395"/>
    <w:rsid w:val="00C27869"/>
    <w:rsid w:val="00C32A86"/>
    <w:rsid w:val="00C34A5D"/>
    <w:rsid w:val="00C35F70"/>
    <w:rsid w:val="00C35F9B"/>
    <w:rsid w:val="00C417B2"/>
    <w:rsid w:val="00C442E5"/>
    <w:rsid w:val="00C4460B"/>
    <w:rsid w:val="00C456E5"/>
    <w:rsid w:val="00C46056"/>
    <w:rsid w:val="00C47A3A"/>
    <w:rsid w:val="00C52011"/>
    <w:rsid w:val="00C652BA"/>
    <w:rsid w:val="00C6715E"/>
    <w:rsid w:val="00C712CF"/>
    <w:rsid w:val="00C731C1"/>
    <w:rsid w:val="00C8236F"/>
    <w:rsid w:val="00C83369"/>
    <w:rsid w:val="00C87231"/>
    <w:rsid w:val="00C87415"/>
    <w:rsid w:val="00C87D38"/>
    <w:rsid w:val="00C93902"/>
    <w:rsid w:val="00C94CF2"/>
    <w:rsid w:val="00C96520"/>
    <w:rsid w:val="00CA04D1"/>
    <w:rsid w:val="00CA22C5"/>
    <w:rsid w:val="00CC38C5"/>
    <w:rsid w:val="00CC63B9"/>
    <w:rsid w:val="00CC764B"/>
    <w:rsid w:val="00CD26A4"/>
    <w:rsid w:val="00CD2F4D"/>
    <w:rsid w:val="00CD4A5B"/>
    <w:rsid w:val="00CD6CFA"/>
    <w:rsid w:val="00CE0317"/>
    <w:rsid w:val="00CE395F"/>
    <w:rsid w:val="00CE489E"/>
    <w:rsid w:val="00CF3B5B"/>
    <w:rsid w:val="00D04247"/>
    <w:rsid w:val="00D17949"/>
    <w:rsid w:val="00D209C9"/>
    <w:rsid w:val="00D2333D"/>
    <w:rsid w:val="00D44739"/>
    <w:rsid w:val="00D553EA"/>
    <w:rsid w:val="00D61618"/>
    <w:rsid w:val="00D62F3D"/>
    <w:rsid w:val="00D802BF"/>
    <w:rsid w:val="00D818E3"/>
    <w:rsid w:val="00D822BC"/>
    <w:rsid w:val="00D864F3"/>
    <w:rsid w:val="00D91B1F"/>
    <w:rsid w:val="00D9218A"/>
    <w:rsid w:val="00DB1EA9"/>
    <w:rsid w:val="00DB22F0"/>
    <w:rsid w:val="00DB744F"/>
    <w:rsid w:val="00DB77F8"/>
    <w:rsid w:val="00DC6E49"/>
    <w:rsid w:val="00DD00C6"/>
    <w:rsid w:val="00DD6372"/>
    <w:rsid w:val="00DE06F0"/>
    <w:rsid w:val="00DE18C8"/>
    <w:rsid w:val="00E016AB"/>
    <w:rsid w:val="00E05D6F"/>
    <w:rsid w:val="00E10EE1"/>
    <w:rsid w:val="00E130D0"/>
    <w:rsid w:val="00E13686"/>
    <w:rsid w:val="00E33185"/>
    <w:rsid w:val="00E34FC4"/>
    <w:rsid w:val="00E418CA"/>
    <w:rsid w:val="00E4317E"/>
    <w:rsid w:val="00E46ABB"/>
    <w:rsid w:val="00E51E97"/>
    <w:rsid w:val="00E51FE1"/>
    <w:rsid w:val="00E5271A"/>
    <w:rsid w:val="00E52833"/>
    <w:rsid w:val="00E54A4F"/>
    <w:rsid w:val="00E600B8"/>
    <w:rsid w:val="00E649E3"/>
    <w:rsid w:val="00E713ED"/>
    <w:rsid w:val="00E7417D"/>
    <w:rsid w:val="00E81116"/>
    <w:rsid w:val="00E8274F"/>
    <w:rsid w:val="00E84A1C"/>
    <w:rsid w:val="00E874BC"/>
    <w:rsid w:val="00E966A5"/>
    <w:rsid w:val="00EA1B98"/>
    <w:rsid w:val="00EA21E7"/>
    <w:rsid w:val="00EA2486"/>
    <w:rsid w:val="00EA72DE"/>
    <w:rsid w:val="00EB6069"/>
    <w:rsid w:val="00EC3226"/>
    <w:rsid w:val="00EC64F7"/>
    <w:rsid w:val="00ED045A"/>
    <w:rsid w:val="00ED59D1"/>
    <w:rsid w:val="00ED7C40"/>
    <w:rsid w:val="00EE031E"/>
    <w:rsid w:val="00EE0C86"/>
    <w:rsid w:val="00F02FA0"/>
    <w:rsid w:val="00F059A8"/>
    <w:rsid w:val="00F10713"/>
    <w:rsid w:val="00F146C6"/>
    <w:rsid w:val="00F15A51"/>
    <w:rsid w:val="00F2227C"/>
    <w:rsid w:val="00F41563"/>
    <w:rsid w:val="00F46AA0"/>
    <w:rsid w:val="00F53800"/>
    <w:rsid w:val="00F551E6"/>
    <w:rsid w:val="00F6648E"/>
    <w:rsid w:val="00F67344"/>
    <w:rsid w:val="00F75EBD"/>
    <w:rsid w:val="00F80E75"/>
    <w:rsid w:val="00F81DCD"/>
    <w:rsid w:val="00F909EA"/>
    <w:rsid w:val="00F97308"/>
    <w:rsid w:val="00FA19D8"/>
    <w:rsid w:val="00FA2E5E"/>
    <w:rsid w:val="00FA4FC1"/>
    <w:rsid w:val="00FB022F"/>
    <w:rsid w:val="00FB28AA"/>
    <w:rsid w:val="00FB3421"/>
    <w:rsid w:val="00FC37F7"/>
    <w:rsid w:val="00FC5FD6"/>
    <w:rsid w:val="00FC7985"/>
    <w:rsid w:val="00FC7DBC"/>
    <w:rsid w:val="00FD7D54"/>
    <w:rsid w:val="00FE27A6"/>
    <w:rsid w:val="00FF08F1"/>
    <w:rsid w:val="00FF4688"/>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2516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33185"/>
    <w:pPr>
      <w:widowControl w:val="0"/>
      <w:tabs>
        <w:tab w:val="left" w:pos="567"/>
        <w:tab w:val="left" w:pos="3402"/>
        <w:tab w:val="decimal" w:pos="5103"/>
        <w:tab w:val="left" w:pos="5670"/>
      </w:tabs>
      <w:overflowPunct w:val="0"/>
      <w:autoSpaceDE w:val="0"/>
      <w:autoSpaceDN w:val="0"/>
      <w:adjustRightInd w:val="0"/>
      <w:spacing w:before="120" w:after="120" w:line="360" w:lineRule="auto"/>
      <w:jc w:val="both"/>
      <w:textAlignment w:val="baseline"/>
    </w:pPr>
    <w:rPr>
      <w:rFonts w:ascii="Arial" w:hAnsi="Arial"/>
      <w:sz w:val="22"/>
    </w:rPr>
  </w:style>
  <w:style w:type="paragraph" w:styleId="berschrift1">
    <w:name w:val="heading 1"/>
    <w:basedOn w:val="Standard"/>
    <w:next w:val="Standard"/>
    <w:qFormat/>
    <w:rsid w:val="00174595"/>
    <w:pPr>
      <w:keepNext/>
      <w:widowControl/>
      <w:jc w:val="left"/>
      <w:outlineLvl w:val="0"/>
    </w:pPr>
  </w:style>
  <w:style w:type="paragraph" w:styleId="berschrift2">
    <w:name w:val="heading 2"/>
    <w:basedOn w:val="Standard"/>
    <w:next w:val="Standard"/>
    <w:qFormat/>
    <w:rsid w:val="00174595"/>
    <w:pPr>
      <w:keepNext/>
      <w:tabs>
        <w:tab w:val="clear" w:pos="567"/>
        <w:tab w:val="clear" w:pos="3402"/>
        <w:tab w:val="clear" w:pos="5103"/>
        <w:tab w:val="clear" w:pos="5670"/>
      </w:tabs>
      <w:overflowPunct/>
      <w:autoSpaceDE/>
      <w:autoSpaceDN/>
      <w:adjustRightInd/>
      <w:jc w:val="right"/>
      <w:textAlignment w:val="auto"/>
      <w:outlineLvl w:val="1"/>
    </w:pPr>
  </w:style>
  <w:style w:type="paragraph" w:styleId="berschrift3">
    <w:name w:val="heading 3"/>
    <w:basedOn w:val="Standard"/>
    <w:next w:val="Standard"/>
    <w:qFormat/>
    <w:rsid w:val="00174595"/>
    <w:pPr>
      <w:keepNext/>
      <w:spacing w:before="240" w:after="60"/>
      <w:outlineLvl w:val="2"/>
    </w:pPr>
  </w:style>
  <w:style w:type="paragraph" w:styleId="berschrift4">
    <w:name w:val="heading 4"/>
    <w:basedOn w:val="Standard"/>
    <w:next w:val="Standard"/>
    <w:qFormat/>
    <w:rsid w:val="00174595"/>
    <w:pPr>
      <w:keepNext/>
      <w:widowControl/>
      <w:tabs>
        <w:tab w:val="clear" w:pos="567"/>
        <w:tab w:val="clear" w:pos="3402"/>
        <w:tab w:val="clear" w:pos="5103"/>
        <w:tab w:val="clear" w:pos="5670"/>
      </w:tabs>
      <w:overflowPunct/>
      <w:autoSpaceDE/>
      <w:autoSpaceDN/>
      <w:adjustRightInd/>
      <w:jc w:val="left"/>
      <w:textAlignment w:val="auto"/>
      <w:outlineLvl w:val="3"/>
    </w:pPr>
    <w:rPr>
      <w:rFonts w:ascii="Times" w:hAnsi="Times"/>
      <w:b/>
      <w:sz w:val="28"/>
    </w:rPr>
  </w:style>
  <w:style w:type="paragraph" w:styleId="berschrift5">
    <w:name w:val="heading 5"/>
    <w:basedOn w:val="Standard"/>
    <w:next w:val="Standard"/>
    <w:qFormat/>
    <w:rsid w:val="00174595"/>
    <w:pPr>
      <w:keepNext/>
      <w:pBdr>
        <w:top w:val="single" w:sz="4" w:space="1" w:color="auto"/>
        <w:left w:val="single" w:sz="4" w:space="4" w:color="auto"/>
        <w:bottom w:val="single" w:sz="4" w:space="1" w:color="auto"/>
        <w:right w:val="single" w:sz="4" w:space="4" w:color="auto"/>
      </w:pBdr>
      <w:outlineLvl w:val="4"/>
    </w:pPr>
    <w:rPr>
      <w:rFonts w:cs="Arial"/>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174595"/>
    <w:pPr>
      <w:tabs>
        <w:tab w:val="clear" w:pos="3402"/>
        <w:tab w:val="right" w:leader="dot" w:pos="9071"/>
      </w:tabs>
      <w:ind w:left="400" w:hanging="400"/>
    </w:pPr>
  </w:style>
  <w:style w:type="paragraph" w:customStyle="1" w:styleId="Absatzeinrcken">
    <w:name w:val="Absatz einrücken"/>
    <w:basedOn w:val="Standard"/>
    <w:rsid w:val="00174595"/>
    <w:pPr>
      <w:tabs>
        <w:tab w:val="clear" w:pos="3402"/>
        <w:tab w:val="left" w:pos="1134"/>
        <w:tab w:val="left" w:pos="2836"/>
        <w:tab w:val="left" w:pos="4536"/>
        <w:tab w:val="left" w:pos="7088"/>
        <w:tab w:val="decimal" w:pos="8505"/>
      </w:tabs>
      <w:ind w:left="4536" w:hanging="4536"/>
    </w:pPr>
  </w:style>
  <w:style w:type="paragraph" w:customStyle="1" w:styleId="berschrift">
    <w:name w:val="Überschrift"/>
    <w:basedOn w:val="Standard"/>
    <w:rsid w:val="00174595"/>
    <w:rPr>
      <w:b/>
    </w:rPr>
  </w:style>
  <w:style w:type="paragraph" w:styleId="Kopfzeile">
    <w:name w:val="header"/>
    <w:basedOn w:val="Standard"/>
    <w:link w:val="KopfzeileZchn"/>
    <w:uiPriority w:val="99"/>
    <w:semiHidden/>
    <w:rsid w:val="00174595"/>
    <w:pPr>
      <w:tabs>
        <w:tab w:val="clear" w:pos="567"/>
        <w:tab w:val="clear" w:pos="3402"/>
        <w:tab w:val="clear" w:pos="5103"/>
        <w:tab w:val="clear" w:pos="5670"/>
        <w:tab w:val="center" w:pos="4536"/>
        <w:tab w:val="right" w:pos="9072"/>
      </w:tabs>
    </w:pPr>
  </w:style>
  <w:style w:type="paragraph" w:styleId="Fuzeile">
    <w:name w:val="footer"/>
    <w:basedOn w:val="Standard"/>
    <w:semiHidden/>
    <w:rsid w:val="00174595"/>
    <w:pPr>
      <w:tabs>
        <w:tab w:val="clear" w:pos="567"/>
        <w:tab w:val="clear" w:pos="3402"/>
        <w:tab w:val="clear" w:pos="5103"/>
        <w:tab w:val="clear" w:pos="5670"/>
        <w:tab w:val="center" w:pos="4536"/>
        <w:tab w:val="right" w:pos="9072"/>
      </w:tabs>
    </w:pPr>
  </w:style>
  <w:style w:type="character" w:customStyle="1" w:styleId="Firmen">
    <w:name w:val="Firmen"/>
    <w:rsid w:val="00174595"/>
    <w:rPr>
      <w:rFonts w:ascii="Arial" w:hAnsi="Arial"/>
      <w:smallCaps/>
      <w:sz w:val="20"/>
    </w:rPr>
  </w:style>
  <w:style w:type="paragraph" w:customStyle="1" w:styleId="Teilberschrift">
    <w:name w:val="Teilüberschrift"/>
    <w:basedOn w:val="Standard"/>
    <w:rsid w:val="00174595"/>
    <w:pPr>
      <w:jc w:val="left"/>
    </w:pPr>
    <w:rPr>
      <w:b/>
    </w:rPr>
  </w:style>
  <w:style w:type="paragraph" w:customStyle="1" w:styleId="UnserZeichen">
    <w:name w:val="UnserZeichen"/>
    <w:basedOn w:val="Standard"/>
    <w:rsid w:val="00174595"/>
    <w:rPr>
      <w:sz w:val="16"/>
    </w:rPr>
  </w:style>
  <w:style w:type="paragraph" w:customStyle="1" w:styleId="AbsatzDDE">
    <w:name w:val="AbsatzDDE"/>
    <w:basedOn w:val="Standard"/>
    <w:rsid w:val="00174595"/>
    <w:pPr>
      <w:tabs>
        <w:tab w:val="clear" w:pos="567"/>
        <w:tab w:val="clear" w:pos="5670"/>
        <w:tab w:val="left" w:pos="5103"/>
        <w:tab w:val="left" w:pos="5954"/>
        <w:tab w:val="left" w:pos="7371"/>
      </w:tabs>
      <w:jc w:val="left"/>
    </w:pPr>
    <w:rPr>
      <w:sz w:val="16"/>
    </w:rPr>
  </w:style>
  <w:style w:type="paragraph" w:customStyle="1" w:styleId="Erstelltvon">
    <w:name w:val="Erstellt von"/>
    <w:rsid w:val="00174595"/>
    <w:pPr>
      <w:spacing w:before="100" w:beforeAutospacing="1" w:after="100" w:afterAutospacing="1" w:line="340" w:lineRule="atLeast"/>
    </w:pPr>
  </w:style>
  <w:style w:type="character" w:styleId="Link">
    <w:name w:val="Hyperlink"/>
    <w:semiHidden/>
    <w:rsid w:val="00174595"/>
    <w:rPr>
      <w:color w:val="0000FF"/>
      <w:u w:val="single"/>
    </w:rPr>
  </w:style>
  <w:style w:type="paragraph" w:styleId="Sprechblasentext">
    <w:name w:val="Balloon Text"/>
    <w:basedOn w:val="Standard"/>
    <w:semiHidden/>
    <w:rsid w:val="00174595"/>
    <w:rPr>
      <w:rFonts w:ascii="Tahoma" w:hAnsi="Tahoma" w:cs="Tahoma"/>
      <w:sz w:val="16"/>
      <w:szCs w:val="16"/>
    </w:rPr>
  </w:style>
  <w:style w:type="paragraph" w:styleId="Dokumentstruktur">
    <w:name w:val="Document Map"/>
    <w:basedOn w:val="Standard"/>
    <w:semiHidden/>
    <w:rsid w:val="00174595"/>
    <w:pPr>
      <w:shd w:val="clear" w:color="auto" w:fill="000080"/>
    </w:pPr>
    <w:rPr>
      <w:rFonts w:ascii="Tahoma" w:hAnsi="Tahoma" w:cs="Tahoma"/>
      <w:sz w:val="20"/>
    </w:rPr>
  </w:style>
  <w:style w:type="character" w:styleId="Seitenzahl">
    <w:name w:val="page number"/>
    <w:basedOn w:val="Absatz-Standardschriftart"/>
    <w:semiHidden/>
    <w:rsid w:val="00174595"/>
  </w:style>
  <w:style w:type="paragraph" w:customStyle="1" w:styleId="Noparagraphstyle">
    <w:name w:val="[No paragraph style]"/>
    <w:rsid w:val="00174595"/>
    <w:pPr>
      <w:widowControl w:val="0"/>
      <w:autoSpaceDE w:val="0"/>
      <w:autoSpaceDN w:val="0"/>
      <w:adjustRightInd w:val="0"/>
      <w:spacing w:before="100" w:beforeAutospacing="1" w:after="100" w:afterAutospacing="1" w:line="288" w:lineRule="auto"/>
      <w:textAlignment w:val="center"/>
    </w:pPr>
    <w:rPr>
      <w:rFonts w:ascii="Times-Roman" w:hAnsi="Times-Roman"/>
      <w:color w:val="000000"/>
      <w:sz w:val="24"/>
      <w:szCs w:val="24"/>
    </w:rPr>
  </w:style>
  <w:style w:type="paragraph" w:styleId="Textkrper">
    <w:name w:val="Body Text"/>
    <w:basedOn w:val="Standard"/>
    <w:semiHidden/>
    <w:rsid w:val="00174595"/>
    <w:pPr>
      <w:widowControl/>
      <w:tabs>
        <w:tab w:val="clear" w:pos="567"/>
        <w:tab w:val="clear" w:pos="3402"/>
        <w:tab w:val="clear" w:pos="5103"/>
        <w:tab w:val="clear" w:pos="5670"/>
      </w:tabs>
      <w:overflowPunct/>
      <w:autoSpaceDE/>
      <w:autoSpaceDN/>
      <w:adjustRightInd/>
      <w:textAlignment w:val="auto"/>
    </w:pPr>
    <w:rPr>
      <w:rFonts w:ascii="Times" w:hAnsi="Times"/>
    </w:rPr>
  </w:style>
  <w:style w:type="character" w:styleId="BesuchterLink">
    <w:name w:val="FollowedHyperlink"/>
    <w:semiHidden/>
    <w:rsid w:val="00174595"/>
    <w:rPr>
      <w:color w:val="800080"/>
      <w:u w:val="single"/>
    </w:rPr>
  </w:style>
  <w:style w:type="paragraph" w:styleId="StandardWeb">
    <w:name w:val="Normal (Web)"/>
    <w:basedOn w:val="Standard"/>
    <w:uiPriority w:val="99"/>
    <w:rsid w:val="009966C0"/>
    <w:pPr>
      <w:widowControl/>
      <w:tabs>
        <w:tab w:val="clear" w:pos="567"/>
        <w:tab w:val="clear" w:pos="3402"/>
        <w:tab w:val="clear" w:pos="5103"/>
        <w:tab w:val="clear" w:pos="5670"/>
      </w:tabs>
      <w:overflowPunct/>
      <w:autoSpaceDE/>
      <w:autoSpaceDN/>
      <w:adjustRightInd/>
      <w:jc w:val="left"/>
      <w:textAlignment w:val="auto"/>
    </w:pPr>
    <w:rPr>
      <w:rFonts w:ascii="Times New Roman" w:hAnsi="Times New Roman"/>
      <w:szCs w:val="24"/>
    </w:rPr>
  </w:style>
  <w:style w:type="paragraph" w:styleId="NurText">
    <w:name w:val="Plain Text"/>
    <w:basedOn w:val="Standard"/>
    <w:link w:val="NurTextZchn"/>
    <w:uiPriority w:val="99"/>
    <w:unhideWhenUsed/>
    <w:rsid w:val="001C22E5"/>
    <w:pPr>
      <w:widowControl/>
      <w:tabs>
        <w:tab w:val="clear" w:pos="567"/>
        <w:tab w:val="clear" w:pos="3402"/>
        <w:tab w:val="clear" w:pos="5103"/>
        <w:tab w:val="clear" w:pos="5670"/>
      </w:tabs>
      <w:overflowPunct/>
      <w:autoSpaceDE/>
      <w:autoSpaceDN/>
      <w:adjustRightInd/>
      <w:jc w:val="left"/>
      <w:textAlignment w:val="auto"/>
    </w:pPr>
    <w:rPr>
      <w:rFonts w:ascii="Consolas" w:eastAsia="Calibri" w:hAnsi="Consolas"/>
      <w:sz w:val="21"/>
      <w:szCs w:val="21"/>
      <w:lang w:eastAsia="en-US"/>
    </w:rPr>
  </w:style>
  <w:style w:type="character" w:customStyle="1" w:styleId="NurTextZchn">
    <w:name w:val="Nur Text Zchn"/>
    <w:link w:val="NurText"/>
    <w:uiPriority w:val="99"/>
    <w:rsid w:val="001C22E5"/>
    <w:rPr>
      <w:rFonts w:ascii="Consolas" w:eastAsia="Calibri" w:hAnsi="Consolas" w:cs="Times New Roman"/>
      <w:sz w:val="21"/>
      <w:szCs w:val="21"/>
      <w:lang w:eastAsia="en-US"/>
    </w:rPr>
  </w:style>
  <w:style w:type="character" w:customStyle="1" w:styleId="topline">
    <w:name w:val="topline"/>
    <w:rsid w:val="00D2333D"/>
    <w:rPr>
      <w:b w:val="0"/>
      <w:bCs w:val="0"/>
      <w:vanish w:val="0"/>
      <w:webHidden w:val="0"/>
      <w:color w:val="2B2B2D"/>
      <w:sz w:val="16"/>
      <w:szCs w:val="16"/>
      <w:specVanish w:val="0"/>
    </w:rPr>
  </w:style>
  <w:style w:type="character" w:customStyle="1" w:styleId="aural1">
    <w:name w:val="aural1"/>
    <w:basedOn w:val="Absatz-Standardschriftart"/>
    <w:rsid w:val="00D2333D"/>
  </w:style>
  <w:style w:type="character" w:styleId="Fett">
    <w:name w:val="Strong"/>
    <w:uiPriority w:val="22"/>
    <w:qFormat/>
    <w:rsid w:val="006D1384"/>
    <w:rPr>
      <w:b/>
      <w:bCs/>
    </w:rPr>
  </w:style>
  <w:style w:type="character" w:customStyle="1" w:styleId="KopfzeileZchn">
    <w:name w:val="Kopfzeile Zchn"/>
    <w:link w:val="Kopfzeile"/>
    <w:uiPriority w:val="99"/>
    <w:semiHidden/>
    <w:rsid w:val="006D1384"/>
    <w:rPr>
      <w:rFonts w:ascii="Garamond" w:hAnsi="Garamond"/>
      <w:sz w:val="24"/>
    </w:rPr>
  </w:style>
  <w:style w:type="character" w:styleId="Kommentarzeichen">
    <w:name w:val="annotation reference"/>
    <w:uiPriority w:val="99"/>
    <w:semiHidden/>
    <w:unhideWhenUsed/>
    <w:rsid w:val="00346F0B"/>
    <w:rPr>
      <w:sz w:val="16"/>
      <w:szCs w:val="16"/>
    </w:rPr>
  </w:style>
  <w:style w:type="paragraph" w:styleId="Kommentartext">
    <w:name w:val="annotation text"/>
    <w:basedOn w:val="Standard"/>
    <w:link w:val="KommentartextZchn"/>
    <w:uiPriority w:val="99"/>
    <w:semiHidden/>
    <w:unhideWhenUsed/>
    <w:rsid w:val="00346F0B"/>
    <w:rPr>
      <w:sz w:val="20"/>
    </w:rPr>
  </w:style>
  <w:style w:type="character" w:customStyle="1" w:styleId="KommentartextZchn">
    <w:name w:val="Kommentartext Zchn"/>
    <w:link w:val="Kommentartext"/>
    <w:uiPriority w:val="99"/>
    <w:semiHidden/>
    <w:rsid w:val="00346F0B"/>
    <w:rPr>
      <w:rFonts w:ascii="Garamond" w:hAnsi="Garamond"/>
    </w:rPr>
  </w:style>
  <w:style w:type="paragraph" w:styleId="Kommentarthema">
    <w:name w:val="annotation subject"/>
    <w:basedOn w:val="Kommentartext"/>
    <w:next w:val="Kommentartext"/>
    <w:link w:val="KommentarthemaZchn"/>
    <w:uiPriority w:val="99"/>
    <w:semiHidden/>
    <w:unhideWhenUsed/>
    <w:rsid w:val="00346F0B"/>
    <w:rPr>
      <w:b/>
      <w:bCs/>
    </w:rPr>
  </w:style>
  <w:style w:type="character" w:customStyle="1" w:styleId="KommentarthemaZchn">
    <w:name w:val="Kommentarthema Zchn"/>
    <w:link w:val="Kommentarthema"/>
    <w:uiPriority w:val="99"/>
    <w:semiHidden/>
    <w:rsid w:val="00346F0B"/>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83710">
      <w:bodyDiv w:val="1"/>
      <w:marLeft w:val="0"/>
      <w:marRight w:val="0"/>
      <w:marTop w:val="0"/>
      <w:marBottom w:val="0"/>
      <w:divBdr>
        <w:top w:val="none" w:sz="0" w:space="0" w:color="auto"/>
        <w:left w:val="none" w:sz="0" w:space="0" w:color="auto"/>
        <w:bottom w:val="none" w:sz="0" w:space="0" w:color="auto"/>
        <w:right w:val="none" w:sz="0" w:space="0" w:color="auto"/>
      </w:divBdr>
    </w:div>
    <w:div w:id="472723286">
      <w:bodyDiv w:val="1"/>
      <w:marLeft w:val="0"/>
      <w:marRight w:val="0"/>
      <w:marTop w:val="0"/>
      <w:marBottom w:val="0"/>
      <w:divBdr>
        <w:top w:val="none" w:sz="0" w:space="0" w:color="auto"/>
        <w:left w:val="none" w:sz="0" w:space="0" w:color="auto"/>
        <w:bottom w:val="none" w:sz="0" w:space="0" w:color="auto"/>
        <w:right w:val="none" w:sz="0" w:space="0" w:color="auto"/>
      </w:divBdr>
    </w:div>
    <w:div w:id="597712779">
      <w:bodyDiv w:val="1"/>
      <w:marLeft w:val="0"/>
      <w:marRight w:val="0"/>
      <w:marTop w:val="0"/>
      <w:marBottom w:val="0"/>
      <w:divBdr>
        <w:top w:val="none" w:sz="0" w:space="0" w:color="auto"/>
        <w:left w:val="none" w:sz="0" w:space="0" w:color="auto"/>
        <w:bottom w:val="none" w:sz="0" w:space="0" w:color="auto"/>
        <w:right w:val="none" w:sz="0" w:space="0" w:color="auto"/>
      </w:divBdr>
      <w:divsChild>
        <w:div w:id="198973309">
          <w:marLeft w:val="0"/>
          <w:marRight w:val="0"/>
          <w:marTop w:val="315"/>
          <w:marBottom w:val="0"/>
          <w:divBdr>
            <w:top w:val="none" w:sz="0" w:space="0" w:color="auto"/>
            <w:left w:val="none" w:sz="0" w:space="0" w:color="auto"/>
            <w:bottom w:val="none" w:sz="0" w:space="0" w:color="auto"/>
            <w:right w:val="none" w:sz="0" w:space="0" w:color="auto"/>
          </w:divBdr>
          <w:divsChild>
            <w:div w:id="2117482607">
              <w:marLeft w:val="0"/>
              <w:marRight w:val="0"/>
              <w:marTop w:val="0"/>
              <w:marBottom w:val="0"/>
              <w:divBdr>
                <w:top w:val="none" w:sz="0" w:space="0" w:color="auto"/>
                <w:left w:val="none" w:sz="0" w:space="0" w:color="auto"/>
                <w:bottom w:val="none" w:sz="0" w:space="0" w:color="auto"/>
                <w:right w:val="none" w:sz="0" w:space="0" w:color="auto"/>
              </w:divBdr>
              <w:divsChild>
                <w:div w:id="1097407613">
                  <w:marLeft w:val="300"/>
                  <w:marRight w:val="0"/>
                  <w:marTop w:val="0"/>
                  <w:marBottom w:val="0"/>
                  <w:divBdr>
                    <w:top w:val="none" w:sz="0" w:space="0" w:color="auto"/>
                    <w:left w:val="none" w:sz="0" w:space="0" w:color="auto"/>
                    <w:bottom w:val="none" w:sz="0" w:space="0" w:color="auto"/>
                    <w:right w:val="none" w:sz="0" w:space="0" w:color="auto"/>
                  </w:divBdr>
                  <w:divsChild>
                    <w:div w:id="189954588">
                      <w:marLeft w:val="0"/>
                      <w:marRight w:val="0"/>
                      <w:marTop w:val="0"/>
                      <w:marBottom w:val="0"/>
                      <w:divBdr>
                        <w:top w:val="none" w:sz="0" w:space="0" w:color="auto"/>
                        <w:left w:val="none" w:sz="0" w:space="0" w:color="auto"/>
                        <w:bottom w:val="none" w:sz="0" w:space="0" w:color="auto"/>
                        <w:right w:val="none" w:sz="0" w:space="0" w:color="auto"/>
                      </w:divBdr>
                      <w:divsChild>
                        <w:div w:id="687416606">
                          <w:marLeft w:val="0"/>
                          <w:marRight w:val="0"/>
                          <w:marTop w:val="0"/>
                          <w:marBottom w:val="0"/>
                          <w:divBdr>
                            <w:top w:val="none" w:sz="0" w:space="0" w:color="auto"/>
                            <w:left w:val="none" w:sz="0" w:space="0" w:color="auto"/>
                            <w:bottom w:val="none" w:sz="0" w:space="0" w:color="auto"/>
                            <w:right w:val="none" w:sz="0" w:space="0" w:color="auto"/>
                          </w:divBdr>
                          <w:divsChild>
                            <w:div w:id="2110270328">
                              <w:marLeft w:val="0"/>
                              <w:marRight w:val="0"/>
                              <w:marTop w:val="0"/>
                              <w:marBottom w:val="150"/>
                              <w:divBdr>
                                <w:top w:val="none" w:sz="0" w:space="0" w:color="auto"/>
                                <w:left w:val="none" w:sz="0" w:space="0" w:color="auto"/>
                                <w:bottom w:val="none" w:sz="0" w:space="0" w:color="auto"/>
                                <w:right w:val="none" w:sz="0" w:space="0" w:color="auto"/>
                              </w:divBdr>
                              <w:divsChild>
                                <w:div w:id="5010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831955">
      <w:bodyDiv w:val="1"/>
      <w:marLeft w:val="0"/>
      <w:marRight w:val="0"/>
      <w:marTop w:val="0"/>
      <w:marBottom w:val="0"/>
      <w:divBdr>
        <w:top w:val="none" w:sz="0" w:space="0" w:color="auto"/>
        <w:left w:val="none" w:sz="0" w:space="0" w:color="auto"/>
        <w:bottom w:val="none" w:sz="0" w:space="0" w:color="auto"/>
        <w:right w:val="none" w:sz="0" w:space="0" w:color="auto"/>
      </w:divBdr>
    </w:div>
    <w:div w:id="969088095">
      <w:bodyDiv w:val="1"/>
      <w:marLeft w:val="0"/>
      <w:marRight w:val="0"/>
      <w:marTop w:val="0"/>
      <w:marBottom w:val="0"/>
      <w:divBdr>
        <w:top w:val="none" w:sz="0" w:space="0" w:color="auto"/>
        <w:left w:val="none" w:sz="0" w:space="0" w:color="auto"/>
        <w:bottom w:val="none" w:sz="0" w:space="0" w:color="auto"/>
        <w:right w:val="none" w:sz="0" w:space="0" w:color="auto"/>
      </w:divBdr>
      <w:divsChild>
        <w:div w:id="729041646">
          <w:marLeft w:val="0"/>
          <w:marRight w:val="0"/>
          <w:marTop w:val="315"/>
          <w:marBottom w:val="0"/>
          <w:divBdr>
            <w:top w:val="none" w:sz="0" w:space="0" w:color="auto"/>
            <w:left w:val="none" w:sz="0" w:space="0" w:color="auto"/>
            <w:bottom w:val="none" w:sz="0" w:space="0" w:color="auto"/>
            <w:right w:val="none" w:sz="0" w:space="0" w:color="auto"/>
          </w:divBdr>
          <w:divsChild>
            <w:div w:id="522521448">
              <w:marLeft w:val="0"/>
              <w:marRight w:val="0"/>
              <w:marTop w:val="0"/>
              <w:marBottom w:val="0"/>
              <w:divBdr>
                <w:top w:val="none" w:sz="0" w:space="0" w:color="auto"/>
                <w:left w:val="none" w:sz="0" w:space="0" w:color="auto"/>
                <w:bottom w:val="none" w:sz="0" w:space="0" w:color="auto"/>
                <w:right w:val="none" w:sz="0" w:space="0" w:color="auto"/>
              </w:divBdr>
              <w:divsChild>
                <w:div w:id="985553837">
                  <w:marLeft w:val="300"/>
                  <w:marRight w:val="0"/>
                  <w:marTop w:val="0"/>
                  <w:marBottom w:val="0"/>
                  <w:divBdr>
                    <w:top w:val="none" w:sz="0" w:space="0" w:color="auto"/>
                    <w:left w:val="none" w:sz="0" w:space="0" w:color="auto"/>
                    <w:bottom w:val="none" w:sz="0" w:space="0" w:color="auto"/>
                    <w:right w:val="none" w:sz="0" w:space="0" w:color="auto"/>
                  </w:divBdr>
                  <w:divsChild>
                    <w:div w:id="673647351">
                      <w:marLeft w:val="0"/>
                      <w:marRight w:val="0"/>
                      <w:marTop w:val="0"/>
                      <w:marBottom w:val="0"/>
                      <w:divBdr>
                        <w:top w:val="none" w:sz="0" w:space="0" w:color="auto"/>
                        <w:left w:val="none" w:sz="0" w:space="0" w:color="auto"/>
                        <w:bottom w:val="none" w:sz="0" w:space="0" w:color="auto"/>
                        <w:right w:val="none" w:sz="0" w:space="0" w:color="auto"/>
                      </w:divBdr>
                      <w:divsChild>
                        <w:div w:id="312297641">
                          <w:marLeft w:val="0"/>
                          <w:marRight w:val="0"/>
                          <w:marTop w:val="0"/>
                          <w:marBottom w:val="0"/>
                          <w:divBdr>
                            <w:top w:val="none" w:sz="0" w:space="0" w:color="auto"/>
                            <w:left w:val="none" w:sz="0" w:space="0" w:color="auto"/>
                            <w:bottom w:val="none" w:sz="0" w:space="0" w:color="auto"/>
                            <w:right w:val="none" w:sz="0" w:space="0" w:color="auto"/>
                          </w:divBdr>
                          <w:divsChild>
                            <w:div w:id="1656566464">
                              <w:marLeft w:val="0"/>
                              <w:marRight w:val="0"/>
                              <w:marTop w:val="0"/>
                              <w:marBottom w:val="150"/>
                              <w:divBdr>
                                <w:top w:val="none" w:sz="0" w:space="0" w:color="auto"/>
                                <w:left w:val="none" w:sz="0" w:space="0" w:color="auto"/>
                                <w:bottom w:val="none" w:sz="0" w:space="0" w:color="auto"/>
                                <w:right w:val="none" w:sz="0" w:space="0" w:color="auto"/>
                              </w:divBdr>
                              <w:divsChild>
                                <w:div w:id="1133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765846">
      <w:bodyDiv w:val="1"/>
      <w:marLeft w:val="0"/>
      <w:marRight w:val="0"/>
      <w:marTop w:val="0"/>
      <w:marBottom w:val="0"/>
      <w:divBdr>
        <w:top w:val="none" w:sz="0" w:space="0" w:color="auto"/>
        <w:left w:val="none" w:sz="0" w:space="0" w:color="auto"/>
        <w:bottom w:val="none" w:sz="0" w:space="0" w:color="auto"/>
        <w:right w:val="none" w:sz="0" w:space="0" w:color="auto"/>
      </w:divBdr>
    </w:div>
    <w:div w:id="1031801506">
      <w:bodyDiv w:val="1"/>
      <w:marLeft w:val="0"/>
      <w:marRight w:val="0"/>
      <w:marTop w:val="0"/>
      <w:marBottom w:val="0"/>
      <w:divBdr>
        <w:top w:val="none" w:sz="0" w:space="0" w:color="auto"/>
        <w:left w:val="none" w:sz="0" w:space="0" w:color="auto"/>
        <w:bottom w:val="none" w:sz="0" w:space="0" w:color="auto"/>
        <w:right w:val="none" w:sz="0" w:space="0" w:color="auto"/>
      </w:divBdr>
      <w:divsChild>
        <w:div w:id="1934043257">
          <w:marLeft w:val="0"/>
          <w:marRight w:val="0"/>
          <w:marTop w:val="315"/>
          <w:marBottom w:val="0"/>
          <w:divBdr>
            <w:top w:val="none" w:sz="0" w:space="0" w:color="auto"/>
            <w:left w:val="none" w:sz="0" w:space="0" w:color="auto"/>
            <w:bottom w:val="none" w:sz="0" w:space="0" w:color="auto"/>
            <w:right w:val="none" w:sz="0" w:space="0" w:color="auto"/>
          </w:divBdr>
          <w:divsChild>
            <w:div w:id="388844512">
              <w:marLeft w:val="0"/>
              <w:marRight w:val="0"/>
              <w:marTop w:val="0"/>
              <w:marBottom w:val="0"/>
              <w:divBdr>
                <w:top w:val="none" w:sz="0" w:space="0" w:color="auto"/>
                <w:left w:val="none" w:sz="0" w:space="0" w:color="auto"/>
                <w:bottom w:val="none" w:sz="0" w:space="0" w:color="auto"/>
                <w:right w:val="none" w:sz="0" w:space="0" w:color="auto"/>
              </w:divBdr>
              <w:divsChild>
                <w:div w:id="211355482">
                  <w:marLeft w:val="300"/>
                  <w:marRight w:val="0"/>
                  <w:marTop w:val="0"/>
                  <w:marBottom w:val="0"/>
                  <w:divBdr>
                    <w:top w:val="none" w:sz="0" w:space="0" w:color="auto"/>
                    <w:left w:val="none" w:sz="0" w:space="0" w:color="auto"/>
                    <w:bottom w:val="none" w:sz="0" w:space="0" w:color="auto"/>
                    <w:right w:val="none" w:sz="0" w:space="0" w:color="auto"/>
                  </w:divBdr>
                  <w:divsChild>
                    <w:div w:id="1975452759">
                      <w:marLeft w:val="0"/>
                      <w:marRight w:val="0"/>
                      <w:marTop w:val="0"/>
                      <w:marBottom w:val="0"/>
                      <w:divBdr>
                        <w:top w:val="none" w:sz="0" w:space="0" w:color="auto"/>
                        <w:left w:val="none" w:sz="0" w:space="0" w:color="auto"/>
                        <w:bottom w:val="none" w:sz="0" w:space="0" w:color="auto"/>
                        <w:right w:val="none" w:sz="0" w:space="0" w:color="auto"/>
                      </w:divBdr>
                      <w:divsChild>
                        <w:div w:id="1801874910">
                          <w:marLeft w:val="0"/>
                          <w:marRight w:val="0"/>
                          <w:marTop w:val="0"/>
                          <w:marBottom w:val="0"/>
                          <w:divBdr>
                            <w:top w:val="none" w:sz="0" w:space="0" w:color="auto"/>
                            <w:left w:val="none" w:sz="0" w:space="0" w:color="auto"/>
                            <w:bottom w:val="none" w:sz="0" w:space="0" w:color="auto"/>
                            <w:right w:val="none" w:sz="0" w:space="0" w:color="auto"/>
                          </w:divBdr>
                          <w:divsChild>
                            <w:div w:id="1621104558">
                              <w:marLeft w:val="0"/>
                              <w:marRight w:val="0"/>
                              <w:marTop w:val="0"/>
                              <w:marBottom w:val="150"/>
                              <w:divBdr>
                                <w:top w:val="none" w:sz="0" w:space="0" w:color="auto"/>
                                <w:left w:val="none" w:sz="0" w:space="0" w:color="auto"/>
                                <w:bottom w:val="none" w:sz="0" w:space="0" w:color="auto"/>
                                <w:right w:val="none" w:sz="0" w:space="0" w:color="auto"/>
                              </w:divBdr>
                              <w:divsChild>
                                <w:div w:id="1202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889972">
      <w:bodyDiv w:val="1"/>
      <w:marLeft w:val="0"/>
      <w:marRight w:val="0"/>
      <w:marTop w:val="0"/>
      <w:marBottom w:val="0"/>
      <w:divBdr>
        <w:top w:val="none" w:sz="0" w:space="0" w:color="auto"/>
        <w:left w:val="none" w:sz="0" w:space="0" w:color="auto"/>
        <w:bottom w:val="none" w:sz="0" w:space="0" w:color="auto"/>
        <w:right w:val="none" w:sz="0" w:space="0" w:color="auto"/>
      </w:divBdr>
      <w:divsChild>
        <w:div w:id="654333356">
          <w:marLeft w:val="0"/>
          <w:marRight w:val="0"/>
          <w:marTop w:val="315"/>
          <w:marBottom w:val="0"/>
          <w:divBdr>
            <w:top w:val="none" w:sz="0" w:space="0" w:color="auto"/>
            <w:left w:val="none" w:sz="0" w:space="0" w:color="auto"/>
            <w:bottom w:val="none" w:sz="0" w:space="0" w:color="auto"/>
            <w:right w:val="none" w:sz="0" w:space="0" w:color="auto"/>
          </w:divBdr>
          <w:divsChild>
            <w:div w:id="1624532586">
              <w:marLeft w:val="0"/>
              <w:marRight w:val="0"/>
              <w:marTop w:val="0"/>
              <w:marBottom w:val="0"/>
              <w:divBdr>
                <w:top w:val="none" w:sz="0" w:space="0" w:color="auto"/>
                <w:left w:val="none" w:sz="0" w:space="0" w:color="auto"/>
                <w:bottom w:val="none" w:sz="0" w:space="0" w:color="auto"/>
                <w:right w:val="none" w:sz="0" w:space="0" w:color="auto"/>
              </w:divBdr>
              <w:divsChild>
                <w:div w:id="1423137087">
                  <w:marLeft w:val="300"/>
                  <w:marRight w:val="0"/>
                  <w:marTop w:val="0"/>
                  <w:marBottom w:val="0"/>
                  <w:divBdr>
                    <w:top w:val="none" w:sz="0" w:space="0" w:color="auto"/>
                    <w:left w:val="none" w:sz="0" w:space="0" w:color="auto"/>
                    <w:bottom w:val="none" w:sz="0" w:space="0" w:color="auto"/>
                    <w:right w:val="none" w:sz="0" w:space="0" w:color="auto"/>
                  </w:divBdr>
                  <w:divsChild>
                    <w:div w:id="1288509791">
                      <w:marLeft w:val="0"/>
                      <w:marRight w:val="0"/>
                      <w:marTop w:val="0"/>
                      <w:marBottom w:val="0"/>
                      <w:divBdr>
                        <w:top w:val="none" w:sz="0" w:space="0" w:color="auto"/>
                        <w:left w:val="none" w:sz="0" w:space="0" w:color="auto"/>
                        <w:bottom w:val="none" w:sz="0" w:space="0" w:color="auto"/>
                        <w:right w:val="none" w:sz="0" w:space="0" w:color="auto"/>
                      </w:divBdr>
                      <w:divsChild>
                        <w:div w:id="1492139338">
                          <w:marLeft w:val="0"/>
                          <w:marRight w:val="0"/>
                          <w:marTop w:val="0"/>
                          <w:marBottom w:val="0"/>
                          <w:divBdr>
                            <w:top w:val="none" w:sz="0" w:space="0" w:color="auto"/>
                            <w:left w:val="none" w:sz="0" w:space="0" w:color="auto"/>
                            <w:bottom w:val="none" w:sz="0" w:space="0" w:color="auto"/>
                            <w:right w:val="none" w:sz="0" w:space="0" w:color="auto"/>
                          </w:divBdr>
                          <w:divsChild>
                            <w:div w:id="368577589">
                              <w:marLeft w:val="0"/>
                              <w:marRight w:val="0"/>
                              <w:marTop w:val="0"/>
                              <w:marBottom w:val="150"/>
                              <w:divBdr>
                                <w:top w:val="none" w:sz="0" w:space="0" w:color="auto"/>
                                <w:left w:val="none" w:sz="0" w:space="0" w:color="auto"/>
                                <w:bottom w:val="none" w:sz="0" w:space="0" w:color="auto"/>
                                <w:right w:val="none" w:sz="0" w:space="0" w:color="auto"/>
                              </w:divBdr>
                              <w:divsChild>
                                <w:div w:id="9011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116901">
      <w:bodyDiv w:val="1"/>
      <w:marLeft w:val="0"/>
      <w:marRight w:val="0"/>
      <w:marTop w:val="0"/>
      <w:marBottom w:val="0"/>
      <w:divBdr>
        <w:top w:val="none" w:sz="0" w:space="0" w:color="auto"/>
        <w:left w:val="none" w:sz="0" w:space="0" w:color="auto"/>
        <w:bottom w:val="none" w:sz="0" w:space="0" w:color="auto"/>
        <w:right w:val="none" w:sz="0" w:space="0" w:color="auto"/>
      </w:divBdr>
    </w:div>
    <w:div w:id="1340234324">
      <w:bodyDiv w:val="1"/>
      <w:marLeft w:val="0"/>
      <w:marRight w:val="0"/>
      <w:marTop w:val="0"/>
      <w:marBottom w:val="0"/>
      <w:divBdr>
        <w:top w:val="none" w:sz="0" w:space="0" w:color="auto"/>
        <w:left w:val="none" w:sz="0" w:space="0" w:color="auto"/>
        <w:bottom w:val="none" w:sz="0" w:space="0" w:color="auto"/>
        <w:right w:val="none" w:sz="0" w:space="0" w:color="auto"/>
      </w:divBdr>
      <w:divsChild>
        <w:div w:id="894046775">
          <w:marLeft w:val="0"/>
          <w:marRight w:val="0"/>
          <w:marTop w:val="0"/>
          <w:marBottom w:val="0"/>
          <w:divBdr>
            <w:top w:val="none" w:sz="0" w:space="0" w:color="auto"/>
            <w:left w:val="none" w:sz="0" w:space="0" w:color="auto"/>
            <w:bottom w:val="none" w:sz="0" w:space="0" w:color="auto"/>
            <w:right w:val="none" w:sz="0" w:space="0" w:color="auto"/>
          </w:divBdr>
          <w:divsChild>
            <w:div w:id="1337880678">
              <w:marLeft w:val="0"/>
              <w:marRight w:val="0"/>
              <w:marTop w:val="0"/>
              <w:marBottom w:val="0"/>
              <w:divBdr>
                <w:top w:val="none" w:sz="0" w:space="0" w:color="auto"/>
                <w:left w:val="none" w:sz="0" w:space="0" w:color="auto"/>
                <w:bottom w:val="none" w:sz="0" w:space="0" w:color="auto"/>
                <w:right w:val="none" w:sz="0" w:space="0" w:color="auto"/>
              </w:divBdr>
              <w:divsChild>
                <w:div w:id="1589002727">
                  <w:marLeft w:val="0"/>
                  <w:marRight w:val="0"/>
                  <w:marTop w:val="0"/>
                  <w:marBottom w:val="0"/>
                  <w:divBdr>
                    <w:top w:val="none" w:sz="0" w:space="0" w:color="auto"/>
                    <w:left w:val="none" w:sz="0" w:space="0" w:color="auto"/>
                    <w:bottom w:val="none" w:sz="0" w:space="0" w:color="auto"/>
                    <w:right w:val="none" w:sz="0" w:space="0" w:color="auto"/>
                  </w:divBdr>
                  <w:divsChild>
                    <w:div w:id="433719386">
                      <w:marLeft w:val="0"/>
                      <w:marRight w:val="0"/>
                      <w:marTop w:val="0"/>
                      <w:marBottom w:val="0"/>
                      <w:divBdr>
                        <w:top w:val="none" w:sz="0" w:space="0" w:color="auto"/>
                        <w:left w:val="none" w:sz="0" w:space="0" w:color="auto"/>
                        <w:bottom w:val="none" w:sz="0" w:space="0" w:color="auto"/>
                        <w:right w:val="none" w:sz="0" w:space="0" w:color="auto"/>
                      </w:divBdr>
                      <w:divsChild>
                        <w:div w:id="1808888807">
                          <w:marLeft w:val="0"/>
                          <w:marRight w:val="0"/>
                          <w:marTop w:val="0"/>
                          <w:marBottom w:val="0"/>
                          <w:divBdr>
                            <w:top w:val="none" w:sz="0" w:space="0" w:color="auto"/>
                            <w:left w:val="none" w:sz="0" w:space="0" w:color="auto"/>
                            <w:bottom w:val="none" w:sz="0" w:space="0" w:color="auto"/>
                            <w:right w:val="none" w:sz="0" w:space="0" w:color="auto"/>
                          </w:divBdr>
                          <w:divsChild>
                            <w:div w:id="1798988516">
                              <w:marLeft w:val="0"/>
                              <w:marRight w:val="0"/>
                              <w:marTop w:val="0"/>
                              <w:marBottom w:val="0"/>
                              <w:divBdr>
                                <w:top w:val="none" w:sz="0" w:space="0" w:color="auto"/>
                                <w:left w:val="none" w:sz="0" w:space="0" w:color="auto"/>
                                <w:bottom w:val="none" w:sz="0" w:space="0" w:color="auto"/>
                                <w:right w:val="none" w:sz="0" w:space="0" w:color="auto"/>
                              </w:divBdr>
                              <w:divsChild>
                                <w:div w:id="618533645">
                                  <w:marLeft w:val="60"/>
                                  <w:marRight w:val="60"/>
                                  <w:marTop w:val="0"/>
                                  <w:marBottom w:val="0"/>
                                  <w:divBdr>
                                    <w:top w:val="none" w:sz="0" w:space="0" w:color="auto"/>
                                    <w:left w:val="none" w:sz="0" w:space="0" w:color="auto"/>
                                    <w:bottom w:val="none" w:sz="0" w:space="0" w:color="auto"/>
                                    <w:right w:val="none" w:sz="0" w:space="0" w:color="auto"/>
                                  </w:divBdr>
                                  <w:divsChild>
                                    <w:div w:id="1782259965">
                                      <w:marLeft w:val="0"/>
                                      <w:marRight w:val="0"/>
                                      <w:marTop w:val="0"/>
                                      <w:marBottom w:val="100"/>
                                      <w:divBdr>
                                        <w:top w:val="none" w:sz="0" w:space="0" w:color="auto"/>
                                        <w:left w:val="none" w:sz="0" w:space="0" w:color="auto"/>
                                        <w:bottom w:val="none" w:sz="0" w:space="0" w:color="auto"/>
                                        <w:right w:val="none" w:sz="0" w:space="0" w:color="auto"/>
                                      </w:divBdr>
                                      <w:divsChild>
                                        <w:div w:id="1054278379">
                                          <w:marLeft w:val="0"/>
                                          <w:marRight w:val="0"/>
                                          <w:marTop w:val="0"/>
                                          <w:marBottom w:val="0"/>
                                          <w:divBdr>
                                            <w:top w:val="none" w:sz="0" w:space="0" w:color="auto"/>
                                            <w:left w:val="none" w:sz="0" w:space="0" w:color="auto"/>
                                            <w:bottom w:val="none" w:sz="0" w:space="0" w:color="auto"/>
                                            <w:right w:val="none" w:sz="0" w:space="0" w:color="auto"/>
                                          </w:divBdr>
                                          <w:divsChild>
                                            <w:div w:id="16049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037125">
      <w:bodyDiv w:val="1"/>
      <w:marLeft w:val="0"/>
      <w:marRight w:val="0"/>
      <w:marTop w:val="0"/>
      <w:marBottom w:val="0"/>
      <w:divBdr>
        <w:top w:val="none" w:sz="0" w:space="0" w:color="auto"/>
        <w:left w:val="none" w:sz="0" w:space="0" w:color="auto"/>
        <w:bottom w:val="none" w:sz="0" w:space="0" w:color="auto"/>
        <w:right w:val="none" w:sz="0" w:space="0" w:color="auto"/>
      </w:divBdr>
    </w:div>
    <w:div w:id="1461413617">
      <w:bodyDiv w:val="1"/>
      <w:marLeft w:val="0"/>
      <w:marRight w:val="0"/>
      <w:marTop w:val="0"/>
      <w:marBottom w:val="0"/>
      <w:divBdr>
        <w:top w:val="none" w:sz="0" w:space="0" w:color="auto"/>
        <w:left w:val="none" w:sz="0" w:space="0" w:color="auto"/>
        <w:bottom w:val="none" w:sz="0" w:space="0" w:color="auto"/>
        <w:right w:val="none" w:sz="0" w:space="0" w:color="auto"/>
      </w:divBdr>
    </w:div>
    <w:div w:id="1614902569">
      <w:bodyDiv w:val="1"/>
      <w:marLeft w:val="0"/>
      <w:marRight w:val="0"/>
      <w:marTop w:val="0"/>
      <w:marBottom w:val="0"/>
      <w:divBdr>
        <w:top w:val="none" w:sz="0" w:space="0" w:color="auto"/>
        <w:left w:val="none" w:sz="0" w:space="0" w:color="auto"/>
        <w:bottom w:val="none" w:sz="0" w:space="0" w:color="auto"/>
        <w:right w:val="none" w:sz="0" w:space="0" w:color="auto"/>
      </w:divBdr>
      <w:divsChild>
        <w:div w:id="1924297351">
          <w:marLeft w:val="0"/>
          <w:marRight w:val="0"/>
          <w:marTop w:val="315"/>
          <w:marBottom w:val="0"/>
          <w:divBdr>
            <w:top w:val="none" w:sz="0" w:space="0" w:color="auto"/>
            <w:left w:val="none" w:sz="0" w:space="0" w:color="auto"/>
            <w:bottom w:val="none" w:sz="0" w:space="0" w:color="auto"/>
            <w:right w:val="none" w:sz="0" w:space="0" w:color="auto"/>
          </w:divBdr>
          <w:divsChild>
            <w:div w:id="1184981879">
              <w:marLeft w:val="0"/>
              <w:marRight w:val="0"/>
              <w:marTop w:val="0"/>
              <w:marBottom w:val="0"/>
              <w:divBdr>
                <w:top w:val="none" w:sz="0" w:space="0" w:color="auto"/>
                <w:left w:val="none" w:sz="0" w:space="0" w:color="auto"/>
                <w:bottom w:val="none" w:sz="0" w:space="0" w:color="auto"/>
                <w:right w:val="none" w:sz="0" w:space="0" w:color="auto"/>
              </w:divBdr>
              <w:divsChild>
                <w:div w:id="1389763921">
                  <w:marLeft w:val="300"/>
                  <w:marRight w:val="0"/>
                  <w:marTop w:val="0"/>
                  <w:marBottom w:val="0"/>
                  <w:divBdr>
                    <w:top w:val="none" w:sz="0" w:space="0" w:color="auto"/>
                    <w:left w:val="none" w:sz="0" w:space="0" w:color="auto"/>
                    <w:bottom w:val="none" w:sz="0" w:space="0" w:color="auto"/>
                    <w:right w:val="none" w:sz="0" w:space="0" w:color="auto"/>
                  </w:divBdr>
                  <w:divsChild>
                    <w:div w:id="1759980349">
                      <w:marLeft w:val="0"/>
                      <w:marRight w:val="0"/>
                      <w:marTop w:val="0"/>
                      <w:marBottom w:val="0"/>
                      <w:divBdr>
                        <w:top w:val="none" w:sz="0" w:space="0" w:color="auto"/>
                        <w:left w:val="none" w:sz="0" w:space="0" w:color="auto"/>
                        <w:bottom w:val="none" w:sz="0" w:space="0" w:color="auto"/>
                        <w:right w:val="none" w:sz="0" w:space="0" w:color="auto"/>
                      </w:divBdr>
                      <w:divsChild>
                        <w:div w:id="2000041890">
                          <w:marLeft w:val="0"/>
                          <w:marRight w:val="0"/>
                          <w:marTop w:val="0"/>
                          <w:marBottom w:val="0"/>
                          <w:divBdr>
                            <w:top w:val="none" w:sz="0" w:space="0" w:color="auto"/>
                            <w:left w:val="none" w:sz="0" w:space="0" w:color="auto"/>
                            <w:bottom w:val="none" w:sz="0" w:space="0" w:color="auto"/>
                            <w:right w:val="none" w:sz="0" w:space="0" w:color="auto"/>
                          </w:divBdr>
                          <w:divsChild>
                            <w:div w:id="903180529">
                              <w:marLeft w:val="0"/>
                              <w:marRight w:val="0"/>
                              <w:marTop w:val="0"/>
                              <w:marBottom w:val="150"/>
                              <w:divBdr>
                                <w:top w:val="none" w:sz="0" w:space="0" w:color="auto"/>
                                <w:left w:val="none" w:sz="0" w:space="0" w:color="auto"/>
                                <w:bottom w:val="none" w:sz="0" w:space="0" w:color="auto"/>
                                <w:right w:val="none" w:sz="0" w:space="0" w:color="auto"/>
                              </w:divBdr>
                              <w:divsChild>
                                <w:div w:id="3873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633980">
      <w:bodyDiv w:val="1"/>
      <w:marLeft w:val="0"/>
      <w:marRight w:val="0"/>
      <w:marTop w:val="0"/>
      <w:marBottom w:val="0"/>
      <w:divBdr>
        <w:top w:val="none" w:sz="0" w:space="0" w:color="auto"/>
        <w:left w:val="none" w:sz="0" w:space="0" w:color="auto"/>
        <w:bottom w:val="none" w:sz="0" w:space="0" w:color="auto"/>
        <w:right w:val="none" w:sz="0" w:space="0" w:color="auto"/>
      </w:divBdr>
    </w:div>
    <w:div w:id="1717507167">
      <w:bodyDiv w:val="1"/>
      <w:marLeft w:val="0"/>
      <w:marRight w:val="0"/>
      <w:marTop w:val="0"/>
      <w:marBottom w:val="0"/>
      <w:divBdr>
        <w:top w:val="none" w:sz="0" w:space="0" w:color="auto"/>
        <w:left w:val="none" w:sz="0" w:space="0" w:color="auto"/>
        <w:bottom w:val="none" w:sz="0" w:space="0" w:color="auto"/>
        <w:right w:val="none" w:sz="0" w:space="0" w:color="auto"/>
      </w:divBdr>
    </w:div>
    <w:div w:id="2006281284">
      <w:bodyDiv w:val="1"/>
      <w:marLeft w:val="0"/>
      <w:marRight w:val="0"/>
      <w:marTop w:val="0"/>
      <w:marBottom w:val="0"/>
      <w:divBdr>
        <w:top w:val="none" w:sz="0" w:space="0" w:color="auto"/>
        <w:left w:val="none" w:sz="0" w:space="0" w:color="auto"/>
        <w:bottom w:val="none" w:sz="0" w:space="0" w:color="auto"/>
        <w:right w:val="none" w:sz="0" w:space="0" w:color="auto"/>
      </w:divBdr>
    </w:div>
    <w:div w:id="2088111513">
      <w:bodyDiv w:val="1"/>
      <w:marLeft w:val="0"/>
      <w:marRight w:val="0"/>
      <w:marTop w:val="0"/>
      <w:marBottom w:val="0"/>
      <w:divBdr>
        <w:top w:val="none" w:sz="0" w:space="0" w:color="auto"/>
        <w:left w:val="none" w:sz="0" w:space="0" w:color="auto"/>
        <w:bottom w:val="none" w:sz="0" w:space="0" w:color="auto"/>
        <w:right w:val="none" w:sz="0" w:space="0" w:color="auto"/>
      </w:divBdr>
    </w:div>
    <w:div w:id="20906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weka.de/architekten-ingenieure/regeln-umgang-mit-bauprodukten/" TargetMode="External"/><Relationship Id="rId12" Type="http://schemas.openxmlformats.org/officeDocument/2006/relationships/hyperlink" Target="https://www.dibt.de/de/DIBt/DIBt-EuGH-Urteil.html" TargetMode="External"/><Relationship Id="rId13" Type="http://schemas.openxmlformats.org/officeDocument/2006/relationships/hyperlink" Target="https://www.anwalt.de/rechtstipps/eugh-sorgt-fuer-erleichterten-vertrieb-europaeischer-bauprodukte-in-deutschland_067953.html" TargetMode="External"/><Relationship Id="rId14" Type="http://schemas.openxmlformats.org/officeDocument/2006/relationships/hyperlink" Target="http://eur-lex.europa.eu/legal-content/DE/TXT/HTML/?uri=CELEX:62013CJ0100&amp;from=DE" TargetMode="External"/><Relationship Id="rId15" Type="http://schemas.openxmlformats.org/officeDocument/2006/relationships/hyperlink" Target="mailto:sebastian.reif@towncountry.de" TargetMode="External"/><Relationship Id="rId16" Type="http://schemas.openxmlformats.org/officeDocument/2006/relationships/hyperlink" Target="http://www.HausAusstellung.de"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hausausstellung.de/haus-bauen.html" TargetMode="External"/><Relationship Id="rId10" Type="http://schemas.openxmlformats.org/officeDocument/2006/relationships/hyperlink" Target="http://www.betonverein.de/upload/pdf/Fachthemen/Hintergrund.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on%20Schinke\AppData\Roaming\Microsoft\Templates\110\TCPM_2017-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39AFB-EBA4-B444-B32A-1EB7D2F49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C:\Users\Barton Schinke\AppData\Roaming\Microsoft\Templates\110\TCPM_2017-01.dotx</Template>
  <TotalTime>0</TotalTime>
  <Pages>3</Pages>
  <Words>795</Words>
  <Characters>5012</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Access</vt:lpstr>
    </vt:vector>
  </TitlesOfParts>
  <Company/>
  <LinksUpToDate>false</LinksUpToDate>
  <CharactersWithSpaces>5796</CharactersWithSpaces>
  <SharedDoc>false</SharedDoc>
  <HLinks>
    <vt:vector size="24" baseType="variant">
      <vt:variant>
        <vt:i4>6488133</vt:i4>
      </vt:variant>
      <vt:variant>
        <vt:i4>9</vt:i4>
      </vt:variant>
      <vt:variant>
        <vt:i4>0</vt:i4>
      </vt:variant>
      <vt:variant>
        <vt:i4>5</vt:i4>
      </vt:variant>
      <vt:variant>
        <vt:lpwstr>mailto:hans.schneider@bau-kom.de</vt:lpwstr>
      </vt:variant>
      <vt:variant>
        <vt:lpwstr/>
      </vt:variant>
      <vt:variant>
        <vt:i4>6619240</vt:i4>
      </vt:variant>
      <vt:variant>
        <vt:i4>6</vt:i4>
      </vt:variant>
      <vt:variant>
        <vt:i4>0</vt:i4>
      </vt:variant>
      <vt:variant>
        <vt:i4>5</vt:i4>
      </vt:variant>
      <vt:variant>
        <vt:lpwstr>http://www.hausausstellung.de/</vt:lpwstr>
      </vt:variant>
      <vt:variant>
        <vt:lpwstr/>
      </vt:variant>
      <vt:variant>
        <vt:i4>6619146</vt:i4>
      </vt:variant>
      <vt:variant>
        <vt:i4>3</vt:i4>
      </vt:variant>
      <vt:variant>
        <vt:i4>0</vt:i4>
      </vt:variant>
      <vt:variant>
        <vt:i4>5</vt:i4>
      </vt:variant>
      <vt:variant>
        <vt:lpwstr>mailto:sebastian.reif@towncountry.de</vt:lpwstr>
      </vt:variant>
      <vt:variant>
        <vt:lpwstr/>
      </vt:variant>
      <vt:variant>
        <vt:i4>2949154</vt:i4>
      </vt:variant>
      <vt:variant>
        <vt:i4>0</vt:i4>
      </vt:variant>
      <vt:variant>
        <vt:i4>0</vt:i4>
      </vt:variant>
      <vt:variant>
        <vt:i4>5</vt:i4>
      </vt:variant>
      <vt:variant>
        <vt:lpwstr>../../heidmann/AppData/Local/Microsoft/Windows/Temporary Internet Files/apfennings/AppData/Local/Microsoft/Windows/Temporary Internet Files/apfennings/AppData/Local/Microsoft/Windows/Dokumente und Einstellungen/Dokumente und Einstellungen/Christina/Lokale Einstellungen/Gesche.PECKERT/Lokale Einstellungen/Dokumente und Einstellungen/antje/DokumenteundEinstellungen/Christina/LokaleEinstellungen/Gesche.PECKERT/LokaleEinstellungen/DokumenteundEinstellungen/antje/LokaleEinstellungen/TemporaryInternetFiles/OLK26/www.HausAusstellung.de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dc:title>
  <dc:creator>Barton Schinke</dc:creator>
  <cp:lastModifiedBy>Karin Poppe</cp:lastModifiedBy>
  <cp:revision>2</cp:revision>
  <cp:lastPrinted>2017-05-03T09:04:00Z</cp:lastPrinted>
  <dcterms:created xsi:type="dcterms:W3CDTF">2017-06-26T08:58:00Z</dcterms:created>
  <dcterms:modified xsi:type="dcterms:W3CDTF">2017-06-26T08:58:00Z</dcterms:modified>
</cp:coreProperties>
</file>