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3331" w14:textId="3E43E258" w:rsidR="008D3431" w:rsidRPr="00423770" w:rsidRDefault="008D3431" w:rsidP="0078505A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 w:rsidRPr="00423770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tisztán elektromos hajtású E-</w:t>
      </w:r>
      <w:proofErr w:type="spellStart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>Transittal</w:t>
      </w:r>
      <w:proofErr w:type="spellEnd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a Ford Pro </w:t>
      </w:r>
      <w:proofErr w:type="spellStart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>Vehicles</w:t>
      </w:r>
      <w:proofErr w:type="spellEnd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a termelékenység és az értékteremtés új szintjét kínálja az </w:t>
      </w:r>
      <w:r w:rsidR="003D3290">
        <w:rPr>
          <w:rFonts w:ascii="Arial" w:hAnsi="Arial" w:cs="Arial"/>
          <w:b/>
          <w:bCs/>
          <w:sz w:val="32"/>
          <w:szCs w:val="32"/>
          <w:lang w:val="hu-HU"/>
        </w:rPr>
        <w:t>magyar</w:t>
      </w:r>
      <w:r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vállalkozásoknak</w:t>
      </w:r>
    </w:p>
    <w:p w14:paraId="2C9B3482" w14:textId="77777777" w:rsidR="00B00BC8" w:rsidRPr="00423770" w:rsidRDefault="00B00BC8" w:rsidP="0078505A">
      <w:pPr>
        <w:pStyle w:val="BodyText2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F53A781" w14:textId="40BF13E0" w:rsidR="008D3431" w:rsidRPr="00423770" w:rsidRDefault="008D3431" w:rsidP="00785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a hasz</w:t>
      </w:r>
      <w:r w:rsidR="006E5663" w:rsidRPr="00423770">
        <w:rPr>
          <w:rFonts w:ascii="Arial" w:hAnsi="Arial" w:cs="Arial"/>
          <w:sz w:val="22"/>
          <w:szCs w:val="22"/>
          <w:lang w:val="hu-HU"/>
        </w:rPr>
        <w:t>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álati érték, az alacsony üzemeltetési költségek és a termelékenységet fokozó, hálózatba kapcsolt </w:t>
      </w:r>
      <w:r w:rsidR="00107ABB" w:rsidRPr="00423770">
        <w:rPr>
          <w:rFonts w:ascii="Arial" w:hAnsi="Arial" w:cs="Arial"/>
          <w:sz w:val="22"/>
          <w:szCs w:val="22"/>
          <w:lang w:val="hu-HU"/>
        </w:rPr>
        <w:t xml:space="preserve">Ford Pro 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szolgáltatások </w:t>
      </w:r>
      <w:r w:rsidR="00107ABB" w:rsidRPr="00423770">
        <w:rPr>
          <w:rFonts w:ascii="Arial" w:hAnsi="Arial" w:cs="Arial"/>
          <w:sz w:val="22"/>
          <w:szCs w:val="22"/>
          <w:lang w:val="hu-HU"/>
        </w:rPr>
        <w:t>világszínvonalú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kombinációját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nyújtja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az európai vásárlók számára</w:t>
      </w:r>
    </w:p>
    <w:p w14:paraId="2A2A8D29" w14:textId="77777777" w:rsidR="00B00BC8" w:rsidRPr="00423770" w:rsidRDefault="00B00BC8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699B544" w14:textId="2F697A20" w:rsidR="008D3431" w:rsidRPr="00423770" w:rsidRDefault="008D3431" w:rsidP="00785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kimagasló értéket kínál vonzó áron, többek közt gazdag alapfelszereltséget, vadonatúj SYNC 4 rendszert és fejlett vezetősegítő rendszereket</w:t>
      </w:r>
    </w:p>
    <w:p w14:paraId="0F88DE8B" w14:textId="77777777" w:rsidR="002F45D3" w:rsidRPr="00423770" w:rsidRDefault="002F45D3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C7EDC30" w14:textId="1C9661E8" w:rsidR="008D3431" w:rsidRPr="00423770" w:rsidRDefault="00107ABB" w:rsidP="00785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Az átfogó,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egyebek mellett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 szoftverekre, töltésre, szervizelésre és finanszírozásra is kiterjedő Ford Pro szolgáltatások segítenek optimalizálni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8D3431" w:rsidRPr="00423770">
        <w:rPr>
          <w:rFonts w:ascii="Arial" w:hAnsi="Arial" w:cs="Arial"/>
          <w:sz w:val="22"/>
          <w:szCs w:val="22"/>
          <w:lang w:val="hu-HU"/>
        </w:rPr>
        <w:t xml:space="preserve"> termelékenység</w:t>
      </w:r>
      <w:r w:rsidRPr="00423770">
        <w:rPr>
          <w:rFonts w:ascii="Arial" w:hAnsi="Arial" w:cs="Arial"/>
          <w:sz w:val="22"/>
          <w:szCs w:val="22"/>
          <w:lang w:val="hu-HU"/>
        </w:rPr>
        <w:t>é</w:t>
      </w:r>
      <w:r w:rsidR="00423770" w:rsidRPr="00423770">
        <w:rPr>
          <w:rFonts w:ascii="Arial" w:hAnsi="Arial" w:cs="Arial"/>
          <w:sz w:val="22"/>
          <w:szCs w:val="22"/>
          <w:lang w:val="hu-HU"/>
        </w:rPr>
        <w:t xml:space="preserve">t és </w:t>
      </w:r>
      <w:r w:rsidR="008D3431" w:rsidRPr="00423770">
        <w:rPr>
          <w:rFonts w:ascii="Arial" w:hAnsi="Arial" w:cs="Arial"/>
          <w:sz w:val="22"/>
          <w:szCs w:val="22"/>
          <w:lang w:val="hu-HU"/>
        </w:rPr>
        <w:t>teljesítmény</w:t>
      </w:r>
      <w:r w:rsidRPr="00423770">
        <w:rPr>
          <w:rFonts w:ascii="Arial" w:hAnsi="Arial" w:cs="Arial"/>
          <w:sz w:val="22"/>
          <w:szCs w:val="22"/>
          <w:lang w:val="hu-HU"/>
        </w:rPr>
        <w:t>é</w:t>
      </w:r>
      <w:r w:rsidR="00922355" w:rsidRPr="00423770">
        <w:rPr>
          <w:rFonts w:ascii="Arial" w:hAnsi="Arial" w:cs="Arial"/>
          <w:sz w:val="22"/>
          <w:szCs w:val="22"/>
          <w:lang w:val="hu-HU"/>
        </w:rPr>
        <w:t>t</w:t>
      </w:r>
    </w:p>
    <w:p w14:paraId="464CC5B4" w14:textId="77777777" w:rsidR="00B00BC8" w:rsidRPr="00423770" w:rsidRDefault="00B00BC8" w:rsidP="0078505A">
      <w:pPr>
        <w:jc w:val="both"/>
        <w:rPr>
          <w:lang w:val="hu-HU"/>
        </w:rPr>
      </w:pPr>
    </w:p>
    <w:p w14:paraId="0A495193" w14:textId="77777777" w:rsidR="00B00BC8" w:rsidRPr="00423770" w:rsidRDefault="00B00BC8" w:rsidP="0078505A">
      <w:pPr>
        <w:jc w:val="both"/>
        <w:rPr>
          <w:lang w:val="hu-HU"/>
        </w:rPr>
      </w:pPr>
    </w:p>
    <w:p w14:paraId="44FA42C6" w14:textId="614C1CF0" w:rsidR="00260FEA" w:rsidRPr="00423770" w:rsidRDefault="003D3290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>Budapest</w:t>
      </w:r>
      <w:r w:rsidR="00B00BC8" w:rsidRPr="00423770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8D3431" w:rsidRPr="00423770">
        <w:rPr>
          <w:rFonts w:ascii="Arial" w:hAnsi="Arial" w:cs="Arial"/>
          <w:b/>
          <w:sz w:val="22"/>
          <w:szCs w:val="22"/>
          <w:lang w:val="hu-HU"/>
        </w:rPr>
        <w:t>202</w:t>
      </w:r>
      <w:r w:rsidR="00922355" w:rsidRPr="00423770">
        <w:rPr>
          <w:rFonts w:ascii="Arial" w:hAnsi="Arial" w:cs="Arial"/>
          <w:b/>
          <w:sz w:val="22"/>
          <w:szCs w:val="22"/>
          <w:lang w:val="hu-HU"/>
        </w:rPr>
        <w:t>2</w:t>
      </w:r>
      <w:r w:rsidR="008D3431" w:rsidRPr="00423770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>
        <w:rPr>
          <w:rFonts w:ascii="Arial" w:hAnsi="Arial" w:cs="Arial"/>
          <w:b/>
          <w:sz w:val="22"/>
          <w:szCs w:val="22"/>
          <w:lang w:val="hu-HU"/>
        </w:rPr>
        <w:t>szeptember 9</w:t>
      </w:r>
      <w:r w:rsidR="008D3431" w:rsidRPr="00423770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42377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31574D" w:rsidRPr="00423770">
        <w:rPr>
          <w:rFonts w:ascii="Arial" w:hAnsi="Arial" w:cs="Arial"/>
          <w:sz w:val="22"/>
          <w:szCs w:val="22"/>
          <w:lang w:val="hu-HU"/>
        </w:rPr>
        <w:t>– A Ford</w:t>
      </w:r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Magyarország ma sajtótájékoztató keretében </w:t>
      </w:r>
      <w:r w:rsidR="00922355" w:rsidRPr="00423770">
        <w:rPr>
          <w:rFonts w:ascii="Arial" w:hAnsi="Arial" w:cs="Arial"/>
          <w:sz w:val="22"/>
          <w:szCs w:val="22"/>
          <w:lang w:val="hu-HU"/>
        </w:rPr>
        <w:t>mutat</w:t>
      </w:r>
      <w:r>
        <w:rPr>
          <w:rFonts w:ascii="Arial" w:hAnsi="Arial" w:cs="Arial"/>
          <w:sz w:val="22"/>
          <w:szCs w:val="22"/>
          <w:lang w:val="hu-HU"/>
        </w:rPr>
        <w:t>t</w:t>
      </w:r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be</w:t>
      </w:r>
      <w:r w:rsidR="00922355" w:rsidRPr="00423770">
        <w:rPr>
          <w:rFonts w:ascii="Arial" w:hAnsi="Arial" w:cs="Arial"/>
          <w:sz w:val="22"/>
          <w:szCs w:val="22"/>
          <w:lang w:val="hu-HU"/>
        </w:rPr>
        <w:t>a</w:t>
      </w:r>
      <w:proofErr w:type="spellEnd"/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az új, tisztán</w:t>
      </w:r>
      <w:r w:rsidR="0031574D" w:rsidRPr="00423770">
        <w:rPr>
          <w:rFonts w:ascii="Arial" w:hAnsi="Arial" w:cs="Arial"/>
          <w:sz w:val="22"/>
          <w:szCs w:val="22"/>
          <w:lang w:val="hu-HU"/>
        </w:rPr>
        <w:t xml:space="preserve"> elektromos hajtású E-</w:t>
      </w:r>
      <w:proofErr w:type="spellStart"/>
      <w:r w:rsidR="0031574D" w:rsidRPr="00423770">
        <w:rPr>
          <w:rFonts w:ascii="Arial" w:hAnsi="Arial" w:cs="Arial"/>
          <w:sz w:val="22"/>
          <w:szCs w:val="22"/>
          <w:lang w:val="hu-HU"/>
        </w:rPr>
        <w:t>Transit</w:t>
      </w:r>
      <w:r w:rsidR="00922355" w:rsidRPr="00423770">
        <w:rPr>
          <w:rFonts w:ascii="Arial" w:hAnsi="Arial" w:cs="Arial"/>
          <w:sz w:val="22"/>
          <w:szCs w:val="22"/>
          <w:lang w:val="hu-HU"/>
        </w:rPr>
        <w:t>ot</w:t>
      </w:r>
      <w:proofErr w:type="spellEnd"/>
      <w:r w:rsidR="0031574D" w:rsidRPr="00423770">
        <w:rPr>
          <w:rFonts w:ascii="Arial" w:hAnsi="Arial" w:cs="Arial"/>
          <w:sz w:val="22"/>
          <w:szCs w:val="22"/>
          <w:lang w:val="hu-HU"/>
        </w:rPr>
        <w:t>, ami a vállalat meggyőződése szerint új dimenziót nyit az elektromos járművek termelékenységében</w:t>
      </w:r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és felhasználói élményében</w:t>
      </w:r>
      <w:r w:rsidR="0031574D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0CFC73FF" w14:textId="77777777" w:rsidR="002E40B5" w:rsidRPr="00423770" w:rsidRDefault="002E40B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0AB39C56" w14:textId="2D3FA049" w:rsidR="00922355" w:rsidRPr="00423770" w:rsidRDefault="00260FEA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világ legkelendőbb áruszállítójának</w:t>
      </w:r>
      <w:r w:rsidR="00922355" w:rsidRPr="00423770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tisztán elektromos hajtású változata a kategória legnagyobb akkumulátorát, hatótávolságát és teljesítményét</w:t>
      </w:r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, valamint a különleges </w:t>
      </w:r>
      <w:proofErr w:type="spellStart"/>
      <w:r w:rsidR="00922355" w:rsidRPr="00423770">
        <w:rPr>
          <w:rFonts w:ascii="Arial" w:hAnsi="Arial" w:cs="Arial"/>
          <w:sz w:val="22"/>
          <w:szCs w:val="22"/>
          <w:lang w:val="hu-HU"/>
        </w:rPr>
        <w:t>ProPower</w:t>
      </w:r>
      <w:proofErr w:type="spellEnd"/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22355" w:rsidRPr="00423770">
        <w:rPr>
          <w:rFonts w:ascii="Arial" w:hAnsi="Arial" w:cs="Arial"/>
          <w:sz w:val="22"/>
          <w:szCs w:val="22"/>
          <w:lang w:val="hu-HU"/>
        </w:rPr>
        <w:t>Onboard</w:t>
      </w:r>
      <w:proofErr w:type="spellEnd"/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funkciót kínálja</w:t>
      </w:r>
      <w:r w:rsidR="00E26B96" w:rsidRPr="00423770">
        <w:rPr>
          <w:rFonts w:ascii="Arial" w:hAnsi="Arial" w:cs="Arial"/>
          <w:sz w:val="22"/>
          <w:szCs w:val="22"/>
          <w:lang w:val="hu-HU"/>
        </w:rPr>
        <w:t>; ez utóbbival az autó áramforrásként is használható</w:t>
      </w:r>
      <w:r w:rsidR="00922355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264DCE7B" w14:textId="77777777" w:rsidR="00922355" w:rsidRPr="00423770" w:rsidRDefault="0092235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99C145A" w14:textId="7F093B10" w:rsidR="00260FEA" w:rsidRPr="00423770" w:rsidRDefault="00260FEA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Mindehhez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a Ford bőséges alapfelszereltség</w:t>
      </w:r>
      <w:r w:rsidR="00922355" w:rsidRPr="00423770">
        <w:rPr>
          <w:rFonts w:ascii="Arial" w:hAnsi="Arial" w:cs="Arial"/>
          <w:sz w:val="22"/>
          <w:szCs w:val="22"/>
          <w:lang w:val="hu-HU"/>
        </w:rPr>
        <w:t>et nyújt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amely tartalmazza </w:t>
      </w:r>
      <w:r w:rsidR="00922355" w:rsidRPr="00423770">
        <w:rPr>
          <w:rFonts w:ascii="Arial" w:hAnsi="Arial" w:cs="Arial"/>
          <w:sz w:val="22"/>
          <w:szCs w:val="22"/>
          <w:lang w:val="hu-HU"/>
        </w:rPr>
        <w:t>a legújabb, Euro NCAP által díjazott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intelligens vezetősegítő és biztonsági rendszereket</w:t>
      </w:r>
      <w:r w:rsidR="00663EB8">
        <w:rPr>
          <w:rFonts w:ascii="Arial" w:hAnsi="Arial" w:cs="Arial"/>
          <w:sz w:val="22"/>
          <w:szCs w:val="22"/>
          <w:lang w:val="hu-HU"/>
        </w:rPr>
        <w:t>.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63EB8">
        <w:rPr>
          <w:rFonts w:ascii="Arial" w:hAnsi="Arial" w:cs="Arial"/>
          <w:sz w:val="22"/>
          <w:szCs w:val="22"/>
          <w:lang w:val="hu-HU"/>
        </w:rPr>
        <w:t>A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Ford Pro </w:t>
      </w:r>
      <w:proofErr w:type="spellStart"/>
      <w:r w:rsidR="00BB04B5" w:rsidRPr="00423770">
        <w:rPr>
          <w:rFonts w:ascii="Arial" w:hAnsi="Arial" w:cs="Arial"/>
          <w:sz w:val="22"/>
          <w:szCs w:val="22"/>
          <w:lang w:val="hu-HU"/>
        </w:rPr>
        <w:t>Charging</w:t>
      </w:r>
      <w:proofErr w:type="spellEnd"/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átfogó töltési támogatás</w:t>
      </w:r>
      <w:r w:rsidR="00663EB8">
        <w:rPr>
          <w:rFonts w:ascii="Arial" w:hAnsi="Arial" w:cs="Arial"/>
          <w:sz w:val="22"/>
          <w:szCs w:val="22"/>
          <w:lang w:val="hu-HU"/>
        </w:rPr>
        <w:t>t kínál</w:t>
      </w:r>
      <w:r w:rsidR="00BB04B5" w:rsidRPr="00423770">
        <w:rPr>
          <w:rFonts w:ascii="Arial" w:hAnsi="Arial" w:cs="Arial"/>
          <w:sz w:val="22"/>
          <w:szCs w:val="22"/>
          <w:lang w:val="hu-HU"/>
        </w:rPr>
        <w:t>,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illetve azo</w:t>
      </w:r>
      <w:r w:rsidR="00423770" w:rsidRPr="00423770">
        <w:rPr>
          <w:rFonts w:ascii="Arial" w:hAnsi="Arial" w:cs="Arial"/>
          <w:sz w:val="22"/>
          <w:szCs w:val="22"/>
          <w:lang w:val="hu-HU"/>
        </w:rPr>
        <w:t>k</w:t>
      </w:r>
      <w:r w:rsidR="00BB04B5" w:rsidRPr="00423770">
        <w:rPr>
          <w:rFonts w:ascii="Arial" w:hAnsi="Arial" w:cs="Arial"/>
          <w:sz w:val="22"/>
          <w:szCs w:val="22"/>
          <w:lang w:val="hu-HU"/>
        </w:rPr>
        <w:t>at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E5663" w:rsidRPr="00423770">
        <w:rPr>
          <w:rFonts w:ascii="Arial" w:hAnsi="Arial" w:cs="Arial"/>
          <w:sz w:val="22"/>
          <w:szCs w:val="22"/>
          <w:lang w:val="hu-HU"/>
        </w:rPr>
        <w:t>az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integrált </w:t>
      </w:r>
      <w:r w:rsidR="00BB04B5" w:rsidRPr="00423770">
        <w:rPr>
          <w:rFonts w:ascii="Arial" w:hAnsi="Arial" w:cs="Arial"/>
          <w:sz w:val="22"/>
          <w:szCs w:val="22"/>
          <w:lang w:val="hu-HU"/>
        </w:rPr>
        <w:t>Ford Pro megoldásokat</w:t>
      </w:r>
      <w:r w:rsidRPr="00423770">
        <w:rPr>
          <w:rFonts w:ascii="Arial" w:hAnsi="Arial" w:cs="Arial"/>
          <w:sz w:val="22"/>
          <w:szCs w:val="22"/>
          <w:lang w:val="hu-HU"/>
        </w:rPr>
        <w:t>, amelyek optimális hatékonyságot és csekély üzemeltetési költséget biztosítanak.</w:t>
      </w:r>
    </w:p>
    <w:p w14:paraId="18C40291" w14:textId="509BEC00" w:rsidR="00C4354C" w:rsidRPr="00423770" w:rsidRDefault="00C4354C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BEAD140" w14:textId="53ACE4FF" w:rsidR="00260FEA" w:rsidRPr="00423770" w:rsidRDefault="00BB04B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</w:t>
      </w:r>
      <w:r w:rsidR="00260FEA" w:rsidRPr="00423770">
        <w:rPr>
          <w:rFonts w:ascii="Arial" w:hAnsi="Arial" w:cs="Arial"/>
          <w:sz w:val="22"/>
          <w:szCs w:val="22"/>
          <w:lang w:val="hu-HU"/>
        </w:rPr>
        <w:t>z E-</w:t>
      </w:r>
      <w:proofErr w:type="spellStart"/>
      <w:r w:rsidR="00260FEA"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260FEA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rendkívül</w:t>
      </w:r>
      <w:r w:rsidR="00260FEA" w:rsidRPr="00423770">
        <w:rPr>
          <w:rFonts w:ascii="Arial" w:hAnsi="Arial" w:cs="Arial"/>
          <w:sz w:val="22"/>
          <w:szCs w:val="22"/>
          <w:lang w:val="hu-HU"/>
        </w:rPr>
        <w:t xml:space="preserve"> versenyképes áron jelenik meg a piacon, hogy segítsen felpörgetni az elektromos járművek elterjedését</w:t>
      </w:r>
      <w:r w:rsidR="00AF22E0">
        <w:rPr>
          <w:rFonts w:ascii="Arial" w:hAnsi="Arial" w:cs="Arial"/>
          <w:sz w:val="22"/>
          <w:szCs w:val="22"/>
          <w:lang w:val="hu-HU"/>
        </w:rPr>
        <w:t>.</w:t>
      </w:r>
    </w:p>
    <w:p w14:paraId="7249257F" w14:textId="77777777" w:rsidR="000152BD" w:rsidRPr="00423770" w:rsidRDefault="000152BD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84AE557" w14:textId="160B6AA6" w:rsidR="00260FEA" w:rsidRPr="00423770" w:rsidRDefault="00260FEA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 új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r w:rsidR="00BB04B5" w:rsidRPr="00423770">
        <w:rPr>
          <w:rFonts w:ascii="Arial" w:hAnsi="Arial" w:cs="Arial"/>
          <w:sz w:val="22"/>
          <w:szCs w:val="22"/>
          <w:lang w:val="hu-HU"/>
        </w:rPr>
        <w:t>tal</w:t>
      </w:r>
      <w:proofErr w:type="spellEnd"/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mutatkozik be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az európai piacon 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11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Ford Pro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 xml:space="preserve">; </w:t>
      </w:r>
      <w:r w:rsidR="00127144" w:rsidRPr="00423770">
        <w:rPr>
          <w:rFonts w:ascii="Arial" w:hAnsi="Arial" w:cs="Arial"/>
          <w:sz w:val="22"/>
          <w:szCs w:val="22"/>
          <w:lang w:val="hu-HU"/>
        </w:rPr>
        <w:t xml:space="preserve">ez egy új globális értékesítési és szolgáltatási üzletág, ami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világszínvonalú járművekkel, illetve </w:t>
      </w:r>
      <w:r w:rsidR="00127144" w:rsidRPr="00423770">
        <w:rPr>
          <w:rFonts w:ascii="Arial" w:hAnsi="Arial" w:cs="Arial"/>
          <w:sz w:val="22"/>
          <w:szCs w:val="22"/>
          <w:lang w:val="hu-HU"/>
        </w:rPr>
        <w:t xml:space="preserve">a legmodernebb termékekkel és szolgáltatásokkal javítja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haszonjárműveket használó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vállal</w:t>
      </w:r>
      <w:r w:rsidR="00127144" w:rsidRPr="00423770">
        <w:rPr>
          <w:rFonts w:ascii="Arial" w:hAnsi="Arial" w:cs="Arial"/>
          <w:sz w:val="22"/>
          <w:szCs w:val="22"/>
          <w:lang w:val="hu-HU"/>
        </w:rPr>
        <w:t>kozások termelékenységét.</w:t>
      </w:r>
    </w:p>
    <w:p w14:paraId="32F237FA" w14:textId="7EC28DA9" w:rsidR="00850EE0" w:rsidRPr="00423770" w:rsidRDefault="00850EE0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1D1D174" w14:textId="0B03598F" w:rsidR="00284D34" w:rsidRPr="00423770" w:rsidRDefault="00127144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“Az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egy dimenziós ugrás a haszonjárművek üzemeltetői számára.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Tisztán elektromos hajtásának, kompromisszumok nélküli használati értékének és a Ford Pro integrált szolgáltatás-ökoszisztémájának köszönhetően </w:t>
      </w:r>
      <w:r w:rsidRPr="00423770">
        <w:rPr>
          <w:rFonts w:ascii="Arial" w:hAnsi="Arial" w:cs="Arial"/>
          <w:sz w:val="22"/>
          <w:szCs w:val="22"/>
          <w:lang w:val="hu-HU"/>
        </w:rPr>
        <w:t>vásárlóink még hatékonyabban végezhetik munkájukat</w:t>
      </w:r>
      <w:r w:rsidR="00BB04B5" w:rsidRPr="00423770">
        <w:rPr>
          <w:rFonts w:ascii="Arial" w:hAnsi="Arial" w:cs="Arial"/>
          <w:sz w:val="22"/>
          <w:szCs w:val="22"/>
          <w:lang w:val="hu-HU"/>
        </w:rPr>
        <w:t>, és amikor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teljes egészében elektromos autókra váltanak, azzal hihetetlenül felpörgethetik az üzletmenetüket,”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vélekedett</w:t>
      </w:r>
      <w:r w:rsidR="003D3290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3D3290">
        <w:rPr>
          <w:rFonts w:ascii="Arial" w:hAnsi="Arial" w:cs="Arial"/>
          <w:sz w:val="22"/>
          <w:szCs w:val="22"/>
          <w:lang w:val="hu-HU"/>
        </w:rPr>
        <w:t xml:space="preserve"> Dávid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="003D3290">
        <w:rPr>
          <w:rFonts w:ascii="Arial" w:hAnsi="Arial" w:cs="Arial"/>
          <w:sz w:val="22"/>
          <w:szCs w:val="22"/>
          <w:lang w:val="hu-HU"/>
        </w:rPr>
        <w:t>hazai értékesítési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igazgatója. </w:t>
      </w:r>
    </w:p>
    <w:p w14:paraId="2DDDCDFD" w14:textId="77777777" w:rsidR="00127144" w:rsidRPr="00423770" w:rsidRDefault="00127144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DBA9845" w14:textId="1586D20B" w:rsidR="00E26B96" w:rsidRPr="00423770" w:rsidRDefault="00E36583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Miután véget ért az autó fejlesztési programja és kíméletlen </w:t>
      </w:r>
      <w:hyperlink r:id="rId12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globális tesztje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>,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r w:rsidR="001D465E" w:rsidRPr="00423770">
        <w:rPr>
          <w:rFonts w:ascii="Arial" w:hAnsi="Arial" w:cs="Arial"/>
          <w:sz w:val="22"/>
          <w:szCs w:val="22"/>
          <w:lang w:val="hu-HU"/>
        </w:rPr>
        <w:t>ot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a Ford 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Pr="00423770">
        <w:rPr>
          <w:rFonts w:ascii="Arial" w:hAnsi="Arial" w:cs="Arial"/>
          <w:sz w:val="22"/>
          <w:szCs w:val="22"/>
          <w:lang w:val="hu-HU"/>
        </w:rPr>
        <w:t>európai flottapartnerei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te</w:t>
      </w:r>
      <w:r w:rsidR="003D3290">
        <w:rPr>
          <w:rFonts w:ascii="Arial" w:hAnsi="Arial" w:cs="Arial"/>
          <w:sz w:val="22"/>
          <w:szCs w:val="22"/>
          <w:lang w:val="hu-HU"/>
        </w:rPr>
        <w:t>tté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k próbára, </w:t>
      </w:r>
      <w:hyperlink r:id="rId13" w:history="1">
        <w:r w:rsidR="00E26B96"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60 autóval bizonyítva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 xml:space="preserve"> az elektr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omos </w:t>
      </w:r>
      <w:r w:rsidR="00E26B96" w:rsidRPr="00423770">
        <w:rPr>
          <w:rFonts w:ascii="Arial" w:hAnsi="Arial" w:cs="Arial"/>
          <w:sz w:val="22"/>
          <w:szCs w:val="22"/>
          <w:lang w:val="hu-HU"/>
        </w:rPr>
        <w:lastRenderedPageBreak/>
        <w:t>haszongépjárművek előnyeit</w:t>
      </w:r>
      <w:r w:rsidRPr="00423770">
        <w:rPr>
          <w:rFonts w:ascii="Arial" w:hAnsi="Arial" w:cs="Arial"/>
          <w:sz w:val="22"/>
          <w:szCs w:val="22"/>
          <w:lang w:val="hu-HU"/>
        </w:rPr>
        <w:t>.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Az első sorozatgyártású darabok </w:t>
      </w:r>
      <w:r w:rsidR="003D3290">
        <w:rPr>
          <w:rFonts w:ascii="Arial" w:hAnsi="Arial" w:cs="Arial"/>
          <w:sz w:val="22"/>
          <w:szCs w:val="22"/>
          <w:lang w:val="hu-HU"/>
        </w:rPr>
        <w:t xml:space="preserve">májusban készültek el a 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törökországi </w:t>
      </w:r>
      <w:proofErr w:type="spellStart"/>
      <w:r w:rsidR="00E26B96" w:rsidRPr="00423770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üzemben, és már a gyártás megkezdése előtt 5000 megrendelés érkezett az autóra.</w:t>
      </w:r>
    </w:p>
    <w:p w14:paraId="44FB3789" w14:textId="60186126" w:rsidR="007E1938" w:rsidRPr="00423770" w:rsidRDefault="007E1938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CCC257A" w14:textId="605D0A29" w:rsidR="00BE5DF0" w:rsidRPr="00423770" w:rsidRDefault="00E26B96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23770">
        <w:rPr>
          <w:rFonts w:ascii="Arial" w:hAnsi="Arial" w:cs="Arial"/>
          <w:b/>
          <w:bCs/>
          <w:sz w:val="22"/>
          <w:szCs w:val="22"/>
          <w:lang w:val="hu-HU"/>
        </w:rPr>
        <w:t>Átfogó felszereltség</w:t>
      </w:r>
    </w:p>
    <w:p w14:paraId="5EE294CF" w14:textId="77777777" w:rsidR="00E26B96" w:rsidRPr="00423770" w:rsidRDefault="00E26B96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C34F085" w14:textId="11BE733F" w:rsidR="00BE5DF0" w:rsidRPr="00423770" w:rsidRDefault="00E26B96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</w:t>
      </w:r>
      <w:r w:rsidR="00BE5DF0" w:rsidRPr="00423770">
        <w:rPr>
          <w:rFonts w:ascii="Arial" w:hAnsi="Arial" w:cs="Arial"/>
          <w:sz w:val="22"/>
          <w:szCs w:val="22"/>
          <w:lang w:val="hu-HU"/>
        </w:rPr>
        <w:t xml:space="preserve"> E-</w:t>
      </w:r>
      <w:proofErr w:type="spellStart"/>
      <w:r w:rsidR="00BE5DF0"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BE5DF0" w:rsidRPr="00423770">
        <w:rPr>
          <w:rFonts w:ascii="Arial" w:hAnsi="Arial" w:cs="Arial"/>
          <w:sz w:val="22"/>
          <w:szCs w:val="22"/>
          <w:lang w:val="hu-HU"/>
        </w:rPr>
        <w:t xml:space="preserve"> bőséges alapfelszereltséggel lép piacra, és olyan fejlett technológiákkal, amelyek megkönnyítik és minden eddiginél előnyösebbé teszik az ügyfelek számára</w:t>
      </w:r>
      <w:r w:rsidR="001D465E" w:rsidRPr="00423770">
        <w:rPr>
          <w:rFonts w:ascii="Arial" w:hAnsi="Arial" w:cs="Arial"/>
          <w:sz w:val="22"/>
          <w:szCs w:val="22"/>
          <w:lang w:val="hu-HU"/>
        </w:rPr>
        <w:t>, hogy elektromos járművekre váltsanak</w:t>
      </w:r>
      <w:r w:rsidR="00BE5DF0" w:rsidRPr="00423770">
        <w:rPr>
          <w:rFonts w:ascii="Arial" w:hAnsi="Arial" w:cs="Arial"/>
          <w:sz w:val="22"/>
          <w:szCs w:val="22"/>
          <w:lang w:val="hu-HU"/>
        </w:rPr>
        <w:t>.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Az autót arra tervezték, hogy alap-akkumulátorának 68 kWh teljesítményével és a kategória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legjobbjának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ígérkező, 317 kilométeres (WLTP) hatótávolságával</w:t>
      </w:r>
      <w:r w:rsidR="00650985" w:rsidRPr="00423770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 felhasználói igények lehető legszélesebb skáláját fedje le</w:t>
      </w:r>
      <w:r w:rsidR="00650985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766C21ED" w14:textId="77777777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15D9DCE" w14:textId="78AE690B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 megszokott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>-képességeket olyan tulajdonságok szavatolják, mint az erős, 430 Nm forgatónyomatékú elektromotor (135 vagy 198 kW maximális teljesítménnyel), a dobozos áruszállító kivitel akár 1758 kilogrammos hasznos teherbírása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423770">
        <w:rPr>
          <w:rFonts w:ascii="Arial" w:hAnsi="Arial" w:cs="Arial"/>
          <w:sz w:val="22"/>
          <w:szCs w:val="22"/>
          <w:lang w:val="hu-HU"/>
        </w:rPr>
        <w:t>, az átfogó, összesen 25-féle (köztük dobozos, duplakabinos dobozos és önjáró alvázas), többféle hosszúságú és magasságú modellváltozat, vagy éppen a 3,5-4,25 tonnát kitevő megengedett teljes össztömeg.</w:t>
      </w:r>
    </w:p>
    <w:p w14:paraId="4783FEE4" w14:textId="77777777" w:rsidR="000A19D4" w:rsidRPr="00423770" w:rsidRDefault="000A19D4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02D5F0D5" w14:textId="073F8026" w:rsidR="00BE5DF0" w:rsidRPr="00423770" w:rsidRDefault="00BE5DF0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84566A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84566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84566A">
        <w:rPr>
          <w:rFonts w:ascii="Arial" w:hAnsi="Arial" w:cs="Arial"/>
          <w:sz w:val="22"/>
          <w:szCs w:val="22"/>
          <w:lang w:val="hu-HU"/>
        </w:rPr>
        <w:t xml:space="preserve"> </w:t>
      </w:r>
      <w:r w:rsidR="00856FD1">
        <w:rPr>
          <w:rFonts w:ascii="Arial" w:hAnsi="Arial" w:cs="Arial"/>
          <w:sz w:val="22"/>
          <w:szCs w:val="22"/>
          <w:lang w:val="hu-HU"/>
        </w:rPr>
        <w:t>egy</w:t>
      </w:r>
      <w:r w:rsidRPr="0084566A">
        <w:rPr>
          <w:rFonts w:ascii="Arial" w:hAnsi="Arial" w:cs="Arial"/>
          <w:sz w:val="22"/>
          <w:szCs w:val="22"/>
          <w:lang w:val="hu-HU"/>
        </w:rPr>
        <w:t>féle</w:t>
      </w:r>
      <w:r w:rsidR="00ED0DCA">
        <w:rPr>
          <w:rFonts w:ascii="Arial" w:hAnsi="Arial" w:cs="Arial"/>
          <w:sz w:val="22"/>
          <w:szCs w:val="22"/>
          <w:lang w:val="hu-HU"/>
        </w:rPr>
        <w:t>,</w:t>
      </w:r>
      <w:r w:rsidRPr="0084566A">
        <w:rPr>
          <w:rFonts w:ascii="Arial" w:hAnsi="Arial" w:cs="Arial"/>
          <w:sz w:val="22"/>
          <w:szCs w:val="22"/>
          <w:lang w:val="hu-HU"/>
        </w:rPr>
        <w:t xml:space="preserve"> </w:t>
      </w:r>
      <w:r w:rsidR="00856FD1">
        <w:rPr>
          <w:rFonts w:ascii="Arial" w:hAnsi="Arial" w:cs="Arial"/>
          <w:sz w:val="22"/>
          <w:szCs w:val="22"/>
          <w:lang w:val="hu-HU"/>
        </w:rPr>
        <w:t xml:space="preserve">Trend </w:t>
      </w:r>
      <w:r w:rsidRPr="0084566A">
        <w:rPr>
          <w:rFonts w:ascii="Arial" w:hAnsi="Arial" w:cs="Arial"/>
          <w:sz w:val="22"/>
          <w:szCs w:val="22"/>
          <w:lang w:val="hu-HU"/>
        </w:rPr>
        <w:t xml:space="preserve">kivitelben készül, </w:t>
      </w:r>
      <w:r w:rsidR="00856FD1">
        <w:rPr>
          <w:rFonts w:ascii="Arial" w:hAnsi="Arial" w:cs="Arial"/>
          <w:sz w:val="22"/>
          <w:szCs w:val="22"/>
          <w:lang w:val="hu-HU"/>
        </w:rPr>
        <w:t>mely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jóval gazdagabb felszereltséget kínál, mint a velük azonos teljesítményű dízelmotoro</w:t>
      </w:r>
      <w:r w:rsidR="00650985" w:rsidRPr="00423770">
        <w:rPr>
          <w:rFonts w:ascii="Arial" w:hAnsi="Arial" w:cs="Arial"/>
          <w:sz w:val="22"/>
          <w:szCs w:val="22"/>
          <w:lang w:val="hu-HU"/>
        </w:rPr>
        <w:t>s változatok. A</w:t>
      </w:r>
      <w:r w:rsidR="00D11DBC">
        <w:rPr>
          <w:rFonts w:ascii="Arial" w:hAnsi="Arial" w:cs="Arial"/>
          <w:sz w:val="22"/>
          <w:szCs w:val="22"/>
          <w:lang w:val="hu-HU"/>
        </w:rPr>
        <w:t>z E-</w:t>
      </w:r>
      <w:proofErr w:type="spellStart"/>
      <w:r w:rsidR="00D11DB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 modellekben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Elektronikus Hőmérséklet-szabályozás, </w:t>
      </w:r>
      <w:r w:rsidR="00ED0DCA">
        <w:rPr>
          <w:rFonts w:ascii="Arial" w:hAnsi="Arial" w:cs="Arial"/>
          <w:sz w:val="22"/>
          <w:szCs w:val="22"/>
          <w:lang w:val="hu-HU"/>
        </w:rPr>
        <w:t>K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ulcs </w:t>
      </w:r>
      <w:r w:rsidR="00ED0DCA">
        <w:rPr>
          <w:rFonts w:ascii="Arial" w:hAnsi="Arial" w:cs="Arial"/>
          <w:sz w:val="22"/>
          <w:szCs w:val="22"/>
          <w:lang w:val="hu-HU"/>
        </w:rPr>
        <w:t>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élküli </w:t>
      </w:r>
      <w:r w:rsidR="00ED0DCA">
        <w:rPr>
          <w:rFonts w:ascii="Arial" w:hAnsi="Arial" w:cs="Arial"/>
          <w:sz w:val="22"/>
          <w:szCs w:val="22"/>
          <w:lang w:val="hu-HU"/>
        </w:rPr>
        <w:t>I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ndítás, </w:t>
      </w:r>
      <w:r w:rsidR="00ED0DCA">
        <w:rPr>
          <w:rFonts w:ascii="Arial" w:hAnsi="Arial" w:cs="Arial"/>
          <w:sz w:val="22"/>
          <w:szCs w:val="22"/>
          <w:lang w:val="hu-HU"/>
        </w:rPr>
        <w:t>S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ebességtartó </w:t>
      </w:r>
      <w:r w:rsidR="00ED0DCA">
        <w:rPr>
          <w:rFonts w:ascii="Arial" w:hAnsi="Arial" w:cs="Arial"/>
          <w:sz w:val="22"/>
          <w:szCs w:val="22"/>
          <w:lang w:val="hu-HU"/>
        </w:rPr>
        <w:t>A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utomatika, </w:t>
      </w:r>
      <w:r w:rsidR="00ED0DCA">
        <w:rPr>
          <w:rFonts w:ascii="Arial" w:hAnsi="Arial" w:cs="Arial"/>
          <w:sz w:val="22"/>
          <w:szCs w:val="22"/>
          <w:lang w:val="hu-HU"/>
        </w:rPr>
        <w:t>P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arkolóradar, </w:t>
      </w:r>
      <w:r w:rsidR="00ED0DCA">
        <w:rPr>
          <w:rFonts w:ascii="Arial" w:hAnsi="Arial" w:cs="Arial"/>
          <w:sz w:val="22"/>
          <w:szCs w:val="22"/>
          <w:lang w:val="hu-HU"/>
        </w:rPr>
        <w:t>Ü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lésfűtés, </w:t>
      </w:r>
      <w:proofErr w:type="spellStart"/>
      <w:r w:rsidR="00650985" w:rsidRPr="00423770">
        <w:rPr>
          <w:rFonts w:ascii="Arial" w:hAnsi="Arial" w:cs="Arial"/>
          <w:sz w:val="22"/>
          <w:szCs w:val="22"/>
          <w:lang w:val="hu-HU"/>
        </w:rPr>
        <w:t>Quickclear</w:t>
      </w:r>
      <w:proofErr w:type="spellEnd"/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ED0DCA">
        <w:rPr>
          <w:rFonts w:ascii="Arial" w:hAnsi="Arial" w:cs="Arial"/>
          <w:sz w:val="22"/>
          <w:szCs w:val="22"/>
          <w:lang w:val="hu-HU"/>
        </w:rPr>
        <w:t>S</w:t>
      </w:r>
      <w:r w:rsidR="00650985" w:rsidRPr="00423770">
        <w:rPr>
          <w:rFonts w:ascii="Arial" w:hAnsi="Arial" w:cs="Arial"/>
          <w:sz w:val="22"/>
          <w:szCs w:val="22"/>
          <w:lang w:val="hu-HU"/>
        </w:rPr>
        <w:t>zélvédő és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fűthető, motorosan állítható külső visszapillantó</w:t>
      </w:r>
      <w:r w:rsidR="00650985" w:rsidRPr="00423770">
        <w:rPr>
          <w:rFonts w:ascii="Arial" w:hAnsi="Arial" w:cs="Arial"/>
          <w:sz w:val="22"/>
          <w:szCs w:val="22"/>
          <w:lang w:val="hu-HU"/>
        </w:rPr>
        <w:t>k működnek</w:t>
      </w:r>
      <w:r w:rsidR="00816107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28751AD2" w14:textId="77777777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96CA92E" w14:textId="452E647A" w:rsidR="00B958C0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 európai haszongépjármű-kínálatában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modellben jelenik meg először az új SYNC 4 </w:t>
      </w:r>
      <w:r w:rsidR="00ED0DCA">
        <w:rPr>
          <w:rFonts w:ascii="Arial" w:hAnsi="Arial" w:cs="Arial"/>
          <w:sz w:val="22"/>
          <w:szCs w:val="22"/>
          <w:lang w:val="hu-HU"/>
        </w:rPr>
        <w:t>K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ommunikációs és </w:t>
      </w:r>
      <w:r w:rsidR="00ED0DCA">
        <w:rPr>
          <w:rFonts w:ascii="Arial" w:hAnsi="Arial" w:cs="Arial"/>
          <w:sz w:val="22"/>
          <w:szCs w:val="22"/>
          <w:lang w:val="hu-HU"/>
        </w:rPr>
        <w:t>I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nformációs </w:t>
      </w:r>
      <w:r w:rsidR="00ED0DCA">
        <w:rPr>
          <w:rFonts w:ascii="Arial" w:hAnsi="Arial" w:cs="Arial"/>
          <w:sz w:val="22"/>
          <w:szCs w:val="22"/>
          <w:lang w:val="hu-HU"/>
        </w:rPr>
        <w:t>R</w:t>
      </w:r>
      <w:r w:rsidRPr="00423770">
        <w:rPr>
          <w:rFonts w:ascii="Arial" w:hAnsi="Arial" w:cs="Arial"/>
          <w:sz w:val="22"/>
          <w:szCs w:val="22"/>
          <w:lang w:val="hu-HU"/>
        </w:rPr>
        <w:t>endszer</w:t>
      </w:r>
      <w:r w:rsidRPr="00423770">
        <w:rPr>
          <w:rFonts w:ascii="Arial" w:hAnsi="Arial"/>
          <w:sz w:val="22"/>
          <w:vertAlign w:val="superscript"/>
          <w:lang w:val="hu-HU"/>
        </w:rPr>
        <w:t>4</w:t>
      </w:r>
      <w:r w:rsidRPr="00423770">
        <w:rPr>
          <w:rFonts w:ascii="Arial" w:hAnsi="Arial" w:cs="Arial"/>
          <w:sz w:val="22"/>
          <w:szCs w:val="22"/>
          <w:lang w:val="hu-HU"/>
        </w:rPr>
        <w:t>; a könnyen kezelhető, 12 colos csillogásmentes képernyővel összekapcsolt berendezés kétszer akkora számítástechnikai kapacitással működik, mint a SYNC 3.</w:t>
      </w:r>
    </w:p>
    <w:p w14:paraId="2F92ABC7" w14:textId="77777777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BE31079" w14:textId="556A7885" w:rsidR="00BF7494" w:rsidRPr="00423770" w:rsidRDefault="00816107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 Trend modellváltozat mindezek </w:t>
      </w:r>
      <w:r w:rsidR="002F6826">
        <w:rPr>
          <w:rFonts w:ascii="Arial" w:hAnsi="Arial" w:cs="Arial"/>
          <w:sz w:val="22"/>
          <w:szCs w:val="22"/>
          <w:lang w:val="hu-HU"/>
        </w:rPr>
        <w:t>mellett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további értékes funkciókat kínál a termelékenység fokozásához és az üzemeltetési költségek csökkentéséhez, többek közt Ford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Connected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ED0DCA">
        <w:rPr>
          <w:rFonts w:ascii="Arial" w:hAnsi="Arial" w:cs="Arial"/>
          <w:sz w:val="22"/>
          <w:szCs w:val="22"/>
          <w:lang w:val="hu-HU"/>
        </w:rPr>
        <w:t>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avigációs </w:t>
      </w:r>
      <w:r w:rsidR="00ED0DCA">
        <w:rPr>
          <w:rFonts w:ascii="Arial" w:hAnsi="Arial" w:cs="Arial"/>
          <w:sz w:val="22"/>
          <w:szCs w:val="22"/>
          <w:lang w:val="hu-HU"/>
        </w:rPr>
        <w:t>R</w:t>
      </w:r>
      <w:r w:rsidRPr="00423770">
        <w:rPr>
          <w:rFonts w:ascii="Arial" w:hAnsi="Arial" w:cs="Arial"/>
          <w:sz w:val="22"/>
          <w:szCs w:val="22"/>
          <w:lang w:val="hu-HU"/>
        </w:rPr>
        <w:t>endszert</w:t>
      </w:r>
      <w:r w:rsidR="00115534" w:rsidRPr="00423770">
        <w:rPr>
          <w:rFonts w:ascii="Arial" w:hAnsi="Arial"/>
          <w:sz w:val="22"/>
          <w:vertAlign w:val="superscript"/>
          <w:lang w:val="hu-HU"/>
        </w:rPr>
        <w:t>5</w:t>
      </w:r>
      <w:r w:rsidR="00115534" w:rsidRPr="00423770">
        <w:rPr>
          <w:rFonts w:ascii="Arial" w:hAnsi="Arial" w:cs="Arial"/>
          <w:sz w:val="22"/>
          <w:szCs w:val="22"/>
          <w:lang w:val="hu-HU"/>
        </w:rPr>
        <w:t>, ami megtervezi a legtakarékosabb útvonalat,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115534" w:rsidRPr="00423770">
        <w:rPr>
          <w:rFonts w:ascii="Arial" w:hAnsi="Arial" w:cs="Arial"/>
          <w:sz w:val="22"/>
          <w:szCs w:val="22"/>
          <w:lang w:val="hu-HU"/>
        </w:rPr>
        <w:t xml:space="preserve">tájékoztatja a vezetőt a töltési lehetőségekről, a forgalmi helyzetről, a szabad parkolóhelyekről; emellett a sofőr mindig számíthat az Intelligens Hatótáv funkcióra, ami megbízhatóan kiszámolja a még megtehető távolságot. </w:t>
      </w:r>
    </w:p>
    <w:p w14:paraId="56032C4A" w14:textId="77777777" w:rsidR="00115534" w:rsidRPr="00423770" w:rsidRDefault="00115534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F1E4F55" w14:textId="676BD10A" w:rsidR="00115534" w:rsidRPr="00423770" w:rsidRDefault="00115534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A94D53">
        <w:rPr>
          <w:rFonts w:ascii="Arial" w:hAnsi="Arial" w:cs="Arial"/>
          <w:sz w:val="22"/>
          <w:szCs w:val="22"/>
          <w:lang w:val="hu-HU"/>
        </w:rPr>
        <w:t>Minden E-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Tra</w:t>
      </w:r>
      <w:r w:rsidR="00082F00" w:rsidRPr="00A94D53">
        <w:rPr>
          <w:rFonts w:ascii="Arial" w:hAnsi="Arial" w:cs="Arial"/>
          <w:sz w:val="22"/>
          <w:szCs w:val="22"/>
          <w:lang w:val="hu-HU"/>
        </w:rPr>
        <w:t>nsit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</w:t>
      </w:r>
      <w:r w:rsidR="00082F00" w:rsidRPr="00A94D53">
        <w:rPr>
          <w:rFonts w:ascii="Arial" w:hAnsi="Arial" w:cs="Arial"/>
          <w:sz w:val="22"/>
          <w:szCs w:val="22"/>
          <w:lang w:val="hu-HU"/>
        </w:rPr>
        <w:t>alapfelszereltsége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modem, ami folyamatos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biztosít a Ford Pro szolgáltatások</w:t>
      </w:r>
      <w:r w:rsidR="00423770" w:rsidRPr="00A94D53">
        <w:rPr>
          <w:rFonts w:ascii="Arial" w:hAnsi="Arial" w:cs="Arial"/>
          <w:sz w:val="22"/>
          <w:szCs w:val="22"/>
          <w:lang w:val="hu-HU"/>
        </w:rPr>
        <w:t>hoz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 és a Ford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szoftverfrissítésekhez. Az autó teljes élettartamára szól a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Pro </w:t>
      </w:r>
      <w:r w:rsidRPr="00A94D53">
        <w:rPr>
          <w:rFonts w:ascii="Arial" w:hAnsi="Arial" w:cs="Arial"/>
          <w:sz w:val="22"/>
          <w:szCs w:val="22"/>
          <w:vertAlign w:val="superscript"/>
          <w:lang w:val="hu-HU"/>
        </w:rPr>
        <w:t xml:space="preserve">8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vagy Ford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Telemati</w:t>
      </w:r>
      <w:r w:rsidR="00A94D53" w:rsidRPr="00A94D53">
        <w:rPr>
          <w:rFonts w:ascii="Arial" w:hAnsi="Arial" w:cs="Arial"/>
          <w:sz w:val="22"/>
          <w:szCs w:val="22"/>
          <w:lang w:val="hu-HU"/>
        </w:rPr>
        <w:t>cs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Essentials </w:t>
      </w:r>
      <w:r w:rsidRPr="00A94D53">
        <w:rPr>
          <w:rFonts w:ascii="Arial" w:hAnsi="Arial" w:cs="Arial"/>
          <w:sz w:val="22"/>
          <w:szCs w:val="22"/>
          <w:vertAlign w:val="superscript"/>
          <w:lang w:val="hu-HU"/>
        </w:rPr>
        <w:t xml:space="preserve">9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szolgáltatás, </w:t>
      </w:r>
      <w:r w:rsidR="00082F00" w:rsidRPr="00A94D53">
        <w:rPr>
          <w:rFonts w:ascii="Arial" w:hAnsi="Arial" w:cs="Arial"/>
          <w:sz w:val="22"/>
          <w:szCs w:val="22"/>
          <w:lang w:val="hu-HU"/>
        </w:rPr>
        <w:t xml:space="preserve">de jár még egy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egyéves hozzáférés </w:t>
      </w:r>
      <w:r w:rsidR="00082F00" w:rsidRPr="00A94D53">
        <w:rPr>
          <w:rFonts w:ascii="Arial" w:hAnsi="Arial" w:cs="Arial"/>
          <w:sz w:val="22"/>
          <w:szCs w:val="22"/>
          <w:lang w:val="hu-HU"/>
        </w:rPr>
        <w:t xml:space="preserve">is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Oval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Töltőhálózathoz, illetve egyéves Ford </w:t>
      </w:r>
      <w:r w:rsidR="00082F00" w:rsidRPr="00A94D53">
        <w:rPr>
          <w:rFonts w:ascii="Arial" w:hAnsi="Arial" w:cs="Arial"/>
          <w:sz w:val="22"/>
          <w:szCs w:val="22"/>
          <w:lang w:val="hu-HU"/>
        </w:rPr>
        <w:t>Pro E-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Telemati</w:t>
      </w:r>
      <w:r w:rsidR="00A94D53" w:rsidRPr="00A94D53">
        <w:rPr>
          <w:rFonts w:ascii="Arial" w:hAnsi="Arial" w:cs="Arial"/>
          <w:sz w:val="22"/>
          <w:szCs w:val="22"/>
          <w:lang w:val="hu-HU"/>
        </w:rPr>
        <w:t>cs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előfizetés a flottavásárlók számára.</w:t>
      </w:r>
    </w:p>
    <w:p w14:paraId="2DE1F2A1" w14:textId="77777777" w:rsidR="00816107" w:rsidRPr="00423770" w:rsidRDefault="00816107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8A7D7EF" w14:textId="77777777" w:rsidR="00E55569" w:rsidRDefault="00E55569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2"/>
          <w:szCs w:val="22"/>
          <w:lang w:val="hu-HU"/>
        </w:rPr>
        <w:br w:type="page"/>
      </w:r>
    </w:p>
    <w:p w14:paraId="1A68894D" w14:textId="5A11D1BB" w:rsidR="003A2790" w:rsidRPr="00423770" w:rsidRDefault="00082F00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23770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Díjnyertes vezet</w:t>
      </w:r>
      <w:r w:rsidR="003E33F6" w:rsidRPr="00423770">
        <w:rPr>
          <w:rFonts w:ascii="Arial" w:hAnsi="Arial" w:cs="Arial"/>
          <w:b/>
          <w:bCs/>
          <w:sz w:val="22"/>
          <w:szCs w:val="22"/>
          <w:lang w:val="hu-HU"/>
        </w:rPr>
        <w:t>ő</w:t>
      </w:r>
      <w:r w:rsidRPr="00423770">
        <w:rPr>
          <w:rFonts w:ascii="Arial" w:hAnsi="Arial" w:cs="Arial"/>
          <w:b/>
          <w:bCs/>
          <w:sz w:val="22"/>
          <w:szCs w:val="22"/>
          <w:lang w:val="hu-HU"/>
        </w:rPr>
        <w:t>segítő rendszerek</w:t>
      </w:r>
    </w:p>
    <w:p w14:paraId="0912B13D" w14:textId="77777777" w:rsidR="00423770" w:rsidRPr="00423770" w:rsidRDefault="00423770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76BBB84" w14:textId="15287A6B" w:rsidR="00082F00" w:rsidRPr="00423770" w:rsidRDefault="00082F00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Átfogó vezet</w:t>
      </w:r>
      <w:r w:rsidR="003E33F6" w:rsidRPr="00423770">
        <w:rPr>
          <w:rFonts w:ascii="Arial" w:hAnsi="Arial" w:cs="Arial"/>
          <w:sz w:val="22"/>
          <w:szCs w:val="22"/>
          <w:lang w:val="hu-HU"/>
        </w:rPr>
        <w:t>ő</w:t>
      </w:r>
      <w:r w:rsidRPr="00423770">
        <w:rPr>
          <w:rFonts w:ascii="Arial" w:hAnsi="Arial" w:cs="Arial"/>
          <w:sz w:val="22"/>
          <w:szCs w:val="22"/>
          <w:lang w:val="hu-HU"/>
        </w:rPr>
        <w:t>segítő rendszeréért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máris elnyerte a járművek biztonságát vizsgáló független szervezet, az Euro NCAP </w:t>
      </w:r>
      <w:hyperlink r:id="rId14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Aranyérmét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>. Az autóhoz olyan technológiák kaphatók, mint a Gyalogosészlelővel kiegészített Ütközésre Figyelmeztető rendszer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Közlekedési Tábla Felismeréssel összekapcsolt Intelligens Adaptív Sebességtartó Automatika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Sávváltásra Figyelmeztető és Segítő rendszerrel kombinált Holttérfigyelő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Sávelhagyásra Figyelmeztető rendszer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Sávtartó rendszer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és a Kereszteződés Asszisztens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47E7BD93" w14:textId="77777777" w:rsidR="00816107" w:rsidRPr="00423770" w:rsidRDefault="00816107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BBB4C8E" w14:textId="0A7E703E" w:rsidR="001B63F7" w:rsidRPr="00423770" w:rsidRDefault="001B63F7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Az autóban olyan 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új </w:t>
      </w:r>
      <w:r w:rsidRPr="00423770">
        <w:rPr>
          <w:rFonts w:ascii="Arial" w:hAnsi="Arial" w:cs="Arial"/>
          <w:sz w:val="22"/>
          <w:szCs w:val="22"/>
          <w:lang w:val="hu-HU"/>
        </w:rPr>
        <w:t>rendszerek is rendelkezésre állnak, amelyek segítenek minimumra csökkenteni a javítások szükségességét vagy költségét; ilyen például a Tolatási Fékasszisztens</w:t>
      </w:r>
      <w:r w:rsidR="003E33F6"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ami hátramenetben kamerával és szenzorokkal érzékeli a gyalogosokat, kerékpárosokat és a statikus </w:t>
      </w:r>
      <w:r w:rsidR="0031574D" w:rsidRPr="00423770">
        <w:rPr>
          <w:rFonts w:ascii="Arial" w:hAnsi="Arial" w:cs="Arial"/>
          <w:sz w:val="22"/>
          <w:szCs w:val="22"/>
          <w:lang w:val="hu-HU"/>
        </w:rPr>
        <w:t>akadályokat</w:t>
      </w:r>
      <w:r w:rsidRPr="00423770">
        <w:rPr>
          <w:rFonts w:ascii="Arial" w:hAnsi="Arial" w:cs="Arial"/>
          <w:sz w:val="22"/>
          <w:szCs w:val="22"/>
          <w:lang w:val="hu-HU"/>
        </w:rPr>
        <w:t>; a rendszer figyelmezteti ezekre a vezetőt, majd</w:t>
      </w:r>
      <w:r w:rsidR="0064300C">
        <w:rPr>
          <w:rFonts w:ascii="Arial" w:hAnsi="Arial" w:cs="Arial"/>
          <w:sz w:val="22"/>
          <w:szCs w:val="22"/>
          <w:lang w:val="hu-HU"/>
        </w:rPr>
        <w:t>,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ha az nem reagál, automatikusan megállítja a járművet. A sofőrök munkáját segíti az új 360 fokos kamera</w:t>
      </w:r>
      <w:r w:rsidR="003E33F6"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is, ami felülnézetből mutatja meg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környezetét a 12 colos képernyőn, hogy az autóval még a szűk, nehezen belátható helyeken is könnyű legyen manőverezni.</w:t>
      </w:r>
    </w:p>
    <w:p w14:paraId="5C5165B2" w14:textId="39B743CB" w:rsidR="00FF718D" w:rsidRPr="00423770" w:rsidRDefault="00FF718D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435C97B" w14:textId="7470089A" w:rsidR="00652182" w:rsidRPr="00423770" w:rsidRDefault="00403AB3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23770">
        <w:rPr>
          <w:rFonts w:ascii="Arial" w:hAnsi="Arial" w:cs="Arial"/>
          <w:b/>
          <w:bCs/>
          <w:sz w:val="22"/>
          <w:szCs w:val="22"/>
          <w:lang w:val="hu-HU"/>
        </w:rPr>
        <w:t>Kiemelkedően kedvező üzemeltetési költségek</w:t>
      </w:r>
    </w:p>
    <w:p w14:paraId="2D262816" w14:textId="77777777" w:rsidR="00423770" w:rsidRPr="00423770" w:rsidRDefault="00423770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906E586" w14:textId="73228146" w:rsidR="00403AB3" w:rsidRPr="00423770" w:rsidRDefault="00403AB3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721252" w:rsidRPr="00423770">
        <w:rPr>
          <w:rFonts w:ascii="Arial" w:hAnsi="Arial" w:cs="Arial"/>
          <w:sz w:val="22"/>
          <w:szCs w:val="22"/>
          <w:lang w:val="hu-HU"/>
        </w:rPr>
        <w:t>vonzó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ajánlatot jelent m</w:t>
      </w:r>
      <w:r w:rsidR="00721252" w:rsidRPr="00423770">
        <w:rPr>
          <w:rFonts w:ascii="Arial" w:hAnsi="Arial" w:cs="Arial"/>
          <w:sz w:val="22"/>
          <w:szCs w:val="22"/>
          <w:lang w:val="hu-HU"/>
        </w:rPr>
        <w:t>inden olyan vállal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kozás számára, amely úgy dönt, hogy elektromos hajtású járműveket állít munkába. A jelentős üzemanyagköltség-megtakarítás mellett a Ford 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Pr="00423770">
        <w:rPr>
          <w:rFonts w:ascii="Arial" w:hAnsi="Arial" w:cs="Arial"/>
          <w:sz w:val="22"/>
          <w:szCs w:val="22"/>
          <w:lang w:val="hu-HU"/>
        </w:rPr>
        <w:t>becslései szerint az autó karbantartási és javítási költségei 40 százalékkal alacsonyabbak lesznek, mint az azonos teljesítményű és kapacitású dízelmotoros modellek esetében</w:t>
      </w:r>
      <w:r w:rsidR="003E33F6" w:rsidRPr="00423770">
        <w:rPr>
          <w:rFonts w:ascii="Arial" w:hAnsi="Arial" w:cs="Arial"/>
          <w:sz w:val="22"/>
          <w:szCs w:val="22"/>
          <w:vertAlign w:val="superscript"/>
          <w:lang w:val="hu-HU"/>
        </w:rPr>
        <w:t>11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és a Ford 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Pr="00423770">
        <w:rPr>
          <w:rFonts w:ascii="Arial" w:hAnsi="Arial" w:cs="Arial"/>
          <w:sz w:val="22"/>
          <w:szCs w:val="22"/>
          <w:lang w:val="hu-HU"/>
        </w:rPr>
        <w:t>adatai szerint – a közvetlen versenytársakkal összevetve – ezek a költségek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esetében a legalacsonyabbak az Egyesült Királyságban és Németországban.</w:t>
      </w:r>
    </w:p>
    <w:p w14:paraId="11F75717" w14:textId="77777777" w:rsidR="005B61EC" w:rsidRPr="00423770" w:rsidRDefault="005B61EC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A849316" w14:textId="55AFAEBB" w:rsidR="00403AB3" w:rsidRPr="00423770" w:rsidRDefault="00403AB3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 Pro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 kategória legkedvezőbb</w:t>
      </w:r>
      <w:r w:rsidRPr="00E55569">
        <w:rPr>
          <w:rFonts w:ascii="Arial" w:hAnsi="Arial" w:cs="Arial"/>
          <w:sz w:val="22"/>
          <w:szCs w:val="22"/>
          <w:lang w:val="hu-HU"/>
        </w:rPr>
        <w:t>, egy</w:t>
      </w:r>
      <w:r w:rsidR="00721252" w:rsidRPr="00E55569">
        <w:rPr>
          <w:rFonts w:ascii="Arial" w:hAnsi="Arial" w:cs="Arial"/>
          <w:sz w:val="22"/>
          <w:szCs w:val="22"/>
          <w:lang w:val="hu-HU"/>
        </w:rPr>
        <w:t>éves</w:t>
      </w:r>
      <w:r w:rsidRPr="00E55569">
        <w:rPr>
          <w:rFonts w:ascii="Arial" w:hAnsi="Arial" w:cs="Arial"/>
          <w:sz w:val="22"/>
          <w:szCs w:val="22"/>
          <w:lang w:val="hu-HU"/>
        </w:rPr>
        <w:t>, kilométer-korlátozás nélküli</w:t>
      </w:r>
      <w:r w:rsidR="00721252" w:rsidRPr="00E55569">
        <w:rPr>
          <w:rFonts w:ascii="Arial" w:hAnsi="Arial" w:cs="Arial"/>
          <w:sz w:val="22"/>
          <w:szCs w:val="22"/>
          <w:lang w:val="hu-HU"/>
        </w:rPr>
        <w:t xml:space="preserve"> szervizintervallumát kínálja, míg a nagyfeszültségű elektromos részegységekre nyolc évre, illetve 160.000 kilométerre szóló garanciát nyújt; emellett a vásárlók egy éven át ingyenesen számíthatnak az országúti elektromosautó-</w:t>
      </w:r>
      <w:proofErr w:type="spellStart"/>
      <w:r w:rsidR="00721252" w:rsidRPr="00E55569">
        <w:rPr>
          <w:rFonts w:ascii="Arial" w:hAnsi="Arial" w:cs="Arial"/>
          <w:sz w:val="22"/>
          <w:szCs w:val="22"/>
          <w:lang w:val="hu-HU"/>
        </w:rPr>
        <w:t>assistance</w:t>
      </w:r>
      <w:proofErr w:type="spellEnd"/>
      <w:r w:rsidR="00721252" w:rsidRPr="00E55569">
        <w:rPr>
          <w:rFonts w:ascii="Arial" w:hAnsi="Arial" w:cs="Arial"/>
          <w:sz w:val="22"/>
          <w:szCs w:val="22"/>
          <w:lang w:val="hu-HU"/>
        </w:rPr>
        <w:t xml:space="preserve"> szolgáltatásra, aminek a vészhelyzeti feltöltés is része. A </w:t>
      </w:r>
      <w:r w:rsidR="003E33F6" w:rsidRPr="00E55569">
        <w:rPr>
          <w:rFonts w:ascii="Arial" w:hAnsi="Arial" w:cs="Arial"/>
          <w:sz w:val="22"/>
          <w:szCs w:val="22"/>
          <w:lang w:val="hu-HU"/>
        </w:rPr>
        <w:t xml:space="preserve">Ford Pro Service </w:t>
      </w:r>
      <w:r w:rsidR="00423770" w:rsidRPr="00E55569">
        <w:rPr>
          <w:rFonts w:ascii="Arial" w:hAnsi="Arial" w:cs="Arial"/>
          <w:sz w:val="22"/>
          <w:szCs w:val="22"/>
          <w:lang w:val="hu-HU"/>
        </w:rPr>
        <w:t xml:space="preserve">egész Európát lefedő </w:t>
      </w:r>
      <w:r w:rsidR="003E33F6" w:rsidRPr="00E55569">
        <w:rPr>
          <w:rFonts w:ascii="Arial" w:hAnsi="Arial" w:cs="Arial"/>
          <w:sz w:val="22"/>
          <w:szCs w:val="22"/>
          <w:lang w:val="hu-HU"/>
        </w:rPr>
        <w:t>műhely</w:t>
      </w:r>
      <w:r w:rsidR="00721252" w:rsidRPr="00E55569">
        <w:rPr>
          <w:rFonts w:ascii="Arial" w:hAnsi="Arial" w:cs="Arial"/>
          <w:sz w:val="22"/>
          <w:szCs w:val="22"/>
          <w:lang w:val="hu-HU"/>
        </w:rPr>
        <w:t>hálózata felkészült az elektromos autók fogadására; az autó megjelenésének időpontjában 1500 európai EV-tanúsítvánnyal rendelkező márkaszerviz és több mint 4500 hivatalos szervizpartner várja az E-</w:t>
      </w:r>
      <w:proofErr w:type="spellStart"/>
      <w:r w:rsidR="00721252" w:rsidRPr="00E55569">
        <w:rPr>
          <w:rFonts w:ascii="Arial" w:hAnsi="Arial" w:cs="Arial"/>
          <w:sz w:val="22"/>
          <w:szCs w:val="22"/>
          <w:lang w:val="hu-HU"/>
        </w:rPr>
        <w:t>Transitokat</w:t>
      </w:r>
      <w:proofErr w:type="spellEnd"/>
      <w:r w:rsidR="00721252" w:rsidRPr="00E55569">
        <w:rPr>
          <w:rFonts w:ascii="Arial" w:hAnsi="Arial" w:cs="Arial"/>
          <w:sz w:val="22"/>
          <w:szCs w:val="22"/>
          <w:lang w:val="hu-HU"/>
        </w:rPr>
        <w:t>.</w:t>
      </w:r>
      <w:r w:rsidR="00ED0DCA">
        <w:rPr>
          <w:rFonts w:ascii="Arial" w:hAnsi="Arial" w:cs="Arial"/>
          <w:sz w:val="22"/>
          <w:szCs w:val="22"/>
          <w:lang w:val="hu-HU"/>
        </w:rPr>
        <w:t xml:space="preserve"> Magyarországon 24 </w:t>
      </w:r>
      <w:proofErr w:type="spellStart"/>
      <w:r w:rsidR="00ED0DC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D0DCA">
        <w:rPr>
          <w:rFonts w:ascii="Arial" w:hAnsi="Arial" w:cs="Arial"/>
          <w:sz w:val="22"/>
          <w:szCs w:val="22"/>
          <w:lang w:val="hu-HU"/>
        </w:rPr>
        <w:t xml:space="preserve"> Centrum, és 24 BEV szakszerviz áll az ügyfelek rendelkezésére.</w:t>
      </w:r>
    </w:p>
    <w:p w14:paraId="24475529" w14:textId="77777777" w:rsidR="003E33F6" w:rsidRPr="00423770" w:rsidRDefault="003E33F6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77E15BE" w14:textId="2C3CD635" w:rsidR="003E33F6" w:rsidRPr="00423770" w:rsidRDefault="003E33F6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  <w:r w:rsidRPr="00423770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bevezetését követően az ikonikus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-családban hamarosan négy új, tisztán elektromos hajtású modell jelenik meg: 2023-ban a vadonatúj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egytonnás áruszállító és a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4300C">
        <w:rPr>
          <w:rFonts w:ascii="Arial" w:hAnsi="Arial" w:cs="Arial"/>
          <w:sz w:val="22"/>
          <w:szCs w:val="22"/>
          <w:lang w:val="hu-HU"/>
        </w:rPr>
        <w:t>személyszállító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jármű, 2024-ben pedig a kisebb méretű, új generációs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áruszállító és a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4300C">
        <w:rPr>
          <w:rFonts w:ascii="Arial" w:hAnsi="Arial" w:cs="Arial"/>
          <w:sz w:val="22"/>
          <w:szCs w:val="22"/>
          <w:lang w:val="hu-HU"/>
        </w:rPr>
        <w:t>személyszállító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változat.</w:t>
      </w:r>
    </w:p>
    <w:p w14:paraId="3DC91755" w14:textId="77777777" w:rsidR="003E33F6" w:rsidRPr="00423770" w:rsidRDefault="003E33F6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</w:p>
    <w:p w14:paraId="306C7C6B" w14:textId="1C1476F4" w:rsidR="003E33F6" w:rsidRPr="00423770" w:rsidRDefault="003E33F6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 Ford ambiciózus járművillamosítási tervének támogatására a </w:t>
      </w:r>
      <w:hyperlink r:id="rId15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Ford, az SK </w:t>
        </w:r>
        <w:proofErr w:type="spellStart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On</w:t>
        </w:r>
        <w:proofErr w:type="spellEnd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Co., Ltd. és a </w:t>
        </w:r>
        <w:proofErr w:type="spellStart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Koç</w:t>
        </w:r>
        <w:proofErr w:type="spellEnd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Holding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 xml:space="preserve"> nem kötelező érvényű szándéknyilatkozatot írtak alá egy új törökországi vegyesvállalat létrehozásáról. A végleges megállapodás későbbi aláírásától függően a három partner azt tervezi, hogy a szélesebb értelemben vett európai régió egyik legnagyobb EV-akkumulátorgyártó üzemét építik majd fel. A termelés az évtized közepén indulhat, és az éves kapacitás elérheti 30-45 gigawattórát.</w:t>
      </w:r>
    </w:p>
    <w:p w14:paraId="0B514644" w14:textId="77777777" w:rsidR="00B00BC8" w:rsidRPr="00423770" w:rsidRDefault="00B00BC8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</w:p>
    <w:p w14:paraId="788BFFEB" w14:textId="2C17EE54" w:rsidR="0064408E" w:rsidRPr="00423770" w:rsidRDefault="00B00BC8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# # #</w:t>
      </w:r>
    </w:p>
    <w:p w14:paraId="074C9CF4" w14:textId="212DF3B7" w:rsidR="00B074CF" w:rsidRPr="00423770" w:rsidRDefault="00B074CF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44F53581" w14:textId="24E562E0" w:rsidR="00C76195" w:rsidRPr="00423770" w:rsidRDefault="00B074CF" w:rsidP="0078505A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1 </w:t>
      </w:r>
      <w:r w:rsidR="00C76195" w:rsidRPr="00423770">
        <w:rPr>
          <w:rFonts w:ascii="Arial" w:hAnsi="Arial" w:cs="Arial"/>
          <w:lang w:val="hu-HU"/>
        </w:rPr>
        <w:t xml:space="preserve">Az IHS </w:t>
      </w:r>
      <w:proofErr w:type="spellStart"/>
      <w:r w:rsidR="00C76195" w:rsidRPr="00423770">
        <w:rPr>
          <w:rFonts w:ascii="Arial" w:hAnsi="Arial" w:cs="Arial"/>
          <w:lang w:val="hu-HU"/>
        </w:rPr>
        <w:t>Markit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2014-2021 közötti újautó-regisztrációs adatai alapján, amit kormányzati és egyéb forrásokból állítottak össze, és a 2022 februári adatok szerint több mint 80 országban regisztrálják a forgalomba állított új gépjárművek 95 százalékát.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-család regisztrációs adataiba beleszámítják a dobozos áruszállító, a személyszállító, a fülkés alvázas és az egyedi felépítményű Ford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és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</w:t>
      </w:r>
      <w:proofErr w:type="spellStart"/>
      <w:r w:rsidR="00C76195" w:rsidRPr="00423770">
        <w:rPr>
          <w:rFonts w:ascii="Arial" w:hAnsi="Arial" w:cs="Arial"/>
          <w:lang w:val="hu-HU"/>
        </w:rPr>
        <w:t>Custom</w:t>
      </w:r>
      <w:proofErr w:type="spellEnd"/>
      <w:r w:rsidR="00C76195" w:rsidRPr="00423770">
        <w:rPr>
          <w:rFonts w:ascii="Arial" w:hAnsi="Arial" w:cs="Arial"/>
          <w:lang w:val="hu-HU"/>
        </w:rPr>
        <w:t xml:space="preserve"> modelleket is, míg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</w:t>
      </w:r>
      <w:proofErr w:type="spellStart"/>
      <w:r w:rsidR="00C76195" w:rsidRPr="00423770">
        <w:rPr>
          <w:rFonts w:ascii="Arial" w:hAnsi="Arial" w:cs="Arial"/>
          <w:lang w:val="hu-HU"/>
        </w:rPr>
        <w:t>Connect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és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</w:t>
      </w:r>
      <w:proofErr w:type="spellStart"/>
      <w:r w:rsidR="00C76195" w:rsidRPr="00423770">
        <w:rPr>
          <w:rFonts w:ascii="Arial" w:hAnsi="Arial" w:cs="Arial"/>
          <w:lang w:val="hu-HU"/>
        </w:rPr>
        <w:t>Courier</w:t>
      </w:r>
      <w:proofErr w:type="spellEnd"/>
      <w:r w:rsidR="00C76195" w:rsidRPr="00423770">
        <w:rPr>
          <w:rFonts w:ascii="Arial" w:hAnsi="Arial" w:cs="Arial"/>
          <w:lang w:val="hu-HU"/>
        </w:rPr>
        <w:t xml:space="preserve"> modelleket nem.</w:t>
      </w:r>
    </w:p>
    <w:p w14:paraId="745CBDAC" w14:textId="77777777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vertAlign w:val="superscript"/>
          <w:lang w:val="hu-HU"/>
        </w:rPr>
      </w:pPr>
    </w:p>
    <w:p w14:paraId="22C59874" w14:textId="70247149" w:rsidR="00463281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2 </w:t>
      </w:r>
      <w:r w:rsidR="00463281" w:rsidRPr="00423770">
        <w:rPr>
          <w:rFonts w:ascii="Arial" w:hAnsi="Arial" w:cs="Arial"/>
          <w:szCs w:val="20"/>
          <w:shd w:val="clear" w:color="auto" w:fill="FFFFFF"/>
          <w:lang w:val="hu-HU" w:eastAsia="en-GB"/>
        </w:rPr>
        <w:t>Tervezett hatótávolság és töltési idő a gyártó által mért tesztértékek és a WLTP vezetési ciklus szerinti számítások alapján. A tényleges hatótávolságot olyan tényezők is befolyásolhatják, mint a külső körülmények, a vezetési stílus, a jármű állapota, a lítiumion akkumulátor kora és állapota</w:t>
      </w:r>
      <w:r w:rsidR="00463281" w:rsidRPr="00423770">
        <w:rPr>
          <w:rFonts w:ascii="Arial" w:hAnsi="Arial" w:cs="Arial"/>
          <w:szCs w:val="20"/>
          <w:lang w:val="hu-HU"/>
        </w:rPr>
        <w:t>.</w:t>
      </w:r>
    </w:p>
    <w:p w14:paraId="684CD6CF" w14:textId="77777777" w:rsidR="001261BE" w:rsidRPr="00423770" w:rsidRDefault="001261BE" w:rsidP="0078505A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hu-HU"/>
        </w:rPr>
      </w:pPr>
    </w:p>
    <w:p w14:paraId="139F094D" w14:textId="57348EBC" w:rsidR="00463281" w:rsidRPr="00423770" w:rsidRDefault="00463281" w:rsidP="0078505A">
      <w:pPr>
        <w:pStyle w:val="ListParagraph"/>
        <w:ind w:left="0"/>
        <w:jc w:val="both"/>
        <w:rPr>
          <w:rFonts w:ascii="Arial" w:hAnsi="Arial" w:cs="Arial"/>
          <w:szCs w:val="20"/>
          <w:lang w:val="hu-HU"/>
        </w:rPr>
      </w:pPr>
      <w:r w:rsidRPr="00423770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423770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423770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69870991" w14:textId="7C86DFA8" w:rsidR="00D12DAE" w:rsidRPr="00423770" w:rsidRDefault="00D12DAE" w:rsidP="0078505A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5A55B48C" w14:textId="408D9619" w:rsidR="00D12DAE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>3</w:t>
      </w:r>
      <w:r w:rsidR="00D12DAE"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 </w:t>
      </w:r>
      <w:r w:rsidR="00463281" w:rsidRPr="00423770">
        <w:rPr>
          <w:rFonts w:ascii="Arial" w:hAnsi="Arial" w:cs="Arial"/>
          <w:szCs w:val="20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szerepelnek.</w:t>
      </w:r>
    </w:p>
    <w:p w14:paraId="24FC4BCF" w14:textId="77777777" w:rsidR="00D12DAE" w:rsidRPr="00423770" w:rsidRDefault="00D12DAE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5D3F2405" w14:textId="6DAC2011" w:rsidR="00D12DAE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>4</w:t>
      </w:r>
      <w:r w:rsidR="00D12DAE"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 </w:t>
      </w:r>
      <w:r w:rsidR="00463281" w:rsidRPr="00423770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="00D12DAE" w:rsidRPr="00423770">
        <w:rPr>
          <w:rFonts w:ascii="Arial" w:hAnsi="Arial" w:cs="Arial"/>
          <w:color w:val="000000" w:themeColor="text1"/>
          <w:lang w:val="hu-HU"/>
        </w:rPr>
        <w:t>.</w:t>
      </w:r>
    </w:p>
    <w:p w14:paraId="0C7A59DE" w14:textId="4CD652E5" w:rsidR="00D12DAE" w:rsidRPr="00423770" w:rsidRDefault="00D12DAE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497787AF" w14:textId="0EB331CD" w:rsidR="00EE5DE1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>5</w:t>
      </w:r>
      <w:r w:rsidR="00D12DAE"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A navigációs szolgáltatásokhoz szükség van a SYNC 4-re és a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Connectre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, a kiegészítő hálózatba kapcsolt szolgáltatásra és a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Pro alkalmazásra (részletek a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</w:t>
      </w:r>
      <w:r w:rsidR="0031574D" w:rsidRPr="00423770">
        <w:rPr>
          <w:rFonts w:ascii="Arial" w:hAnsi="Arial" w:cs="Arial"/>
          <w:color w:val="000000" w:themeColor="text1"/>
          <w:lang w:val="hu-HU"/>
        </w:rPr>
        <w:t>Felhasználói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feltételeiben), vagy a Ford Telematikára. A </w:t>
      </w:r>
      <w:r w:rsidR="006E5663" w:rsidRPr="00423770">
        <w:rPr>
          <w:rFonts w:ascii="Arial" w:hAnsi="Arial" w:cs="Arial"/>
          <w:color w:val="000000" w:themeColor="text1"/>
          <w:lang w:val="hu-HU"/>
        </w:rPr>
        <w:t>megfelelő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járművek </w:t>
      </w:r>
      <w:r w:rsidR="006E5663" w:rsidRPr="00423770">
        <w:rPr>
          <w:rFonts w:ascii="Arial" w:hAnsi="Arial" w:cs="Arial"/>
          <w:b/>
          <w:color w:val="000000" w:themeColor="text1"/>
          <w:lang w:val="hu-HU"/>
        </w:rPr>
        <w:t xml:space="preserve">egyéves </w:t>
      </w:r>
      <w:r w:rsidR="00EE5DE1" w:rsidRPr="00423770">
        <w:rPr>
          <w:rFonts w:ascii="Arial" w:hAnsi="Arial" w:cs="Arial"/>
          <w:b/>
          <w:color w:val="000000" w:themeColor="text1"/>
          <w:lang w:val="hu-HU"/>
        </w:rPr>
        <w:t>ingyenes próbaidőszak</w:t>
      </w:r>
      <w:r w:rsidR="006E5663" w:rsidRPr="00423770">
        <w:rPr>
          <w:rFonts w:ascii="Arial" w:hAnsi="Arial" w:cs="Arial"/>
          <w:b/>
          <w:color w:val="000000" w:themeColor="text1"/>
          <w:lang w:val="hu-HU"/>
        </w:rPr>
        <w:t>ra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jogosultak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a navigációs szolgáltatások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terén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, </w:t>
      </w:r>
      <w:r w:rsidR="006E5663" w:rsidRPr="00423770">
        <w:rPr>
          <w:rFonts w:ascii="Arial" w:hAnsi="Arial" w:cs="Arial"/>
          <w:color w:val="000000" w:themeColor="text1"/>
          <w:lang w:val="hu-HU"/>
        </w:rPr>
        <w:t>ami az új járműgarancia kezdetétől datálódik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. </w:t>
      </w:r>
      <w:r w:rsidR="006E5663" w:rsidRPr="00423770">
        <w:rPr>
          <w:rFonts w:ascii="Arial" w:hAnsi="Arial" w:cs="Arial"/>
          <w:color w:val="000000" w:themeColor="text1"/>
          <w:lang w:val="hu-HU"/>
        </w:rPr>
        <w:t>A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navigá</w:t>
      </w:r>
      <w:r w:rsidR="006E5663" w:rsidRPr="00423770">
        <w:rPr>
          <w:rFonts w:ascii="Arial" w:hAnsi="Arial" w:cs="Arial"/>
          <w:color w:val="000000" w:themeColor="text1"/>
          <w:lang w:val="hu-HU"/>
        </w:rPr>
        <w:t>ciós szolgáltatás próbaidőszaka véget ér</w:t>
      </w:r>
      <w:r w:rsidR="00EE5DE1" w:rsidRPr="00423770">
        <w:rPr>
          <w:rFonts w:ascii="Arial" w:hAnsi="Arial" w:cs="Arial"/>
          <w:color w:val="000000" w:themeColor="text1"/>
          <w:lang w:val="hu-HU"/>
        </w:rPr>
        <w:t>, ha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az ügyfelek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a jogosult járművet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vagy Ford </w:t>
      </w:r>
      <w:proofErr w:type="spellStart"/>
      <w:r w:rsidR="00ED0DCA">
        <w:rPr>
          <w:rFonts w:ascii="Arial" w:hAnsi="Arial" w:cs="Arial"/>
          <w:color w:val="000000" w:themeColor="text1"/>
          <w:lang w:val="hu-HU"/>
        </w:rPr>
        <w:t>Telematics</w:t>
      </w:r>
      <w:r w:rsidR="006E5663" w:rsidRPr="00423770">
        <w:rPr>
          <w:rFonts w:ascii="Arial" w:hAnsi="Arial" w:cs="Arial"/>
          <w:color w:val="000000" w:themeColor="text1"/>
          <w:lang w:val="hu-HU"/>
        </w:rPr>
        <w:t>ügyfélfiókkal</w:t>
      </w:r>
      <w:proofErr w:type="spellEnd"/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aktiválják</w:t>
      </w:r>
      <w:r w:rsidR="00EE5DE1" w:rsidRPr="00423770">
        <w:rPr>
          <w:rFonts w:ascii="Arial" w:hAnsi="Arial" w:cs="Arial"/>
          <w:color w:val="000000" w:themeColor="text1"/>
          <w:lang w:val="hu-HU"/>
        </w:rPr>
        <w:t>. Ha az ingyenes időszak végéig nem fizet</w:t>
      </w:r>
      <w:r w:rsidR="006E5663" w:rsidRPr="00423770">
        <w:rPr>
          <w:rFonts w:ascii="Arial" w:hAnsi="Arial" w:cs="Arial"/>
          <w:color w:val="000000" w:themeColor="text1"/>
          <w:lang w:val="hu-HU"/>
        </w:rPr>
        <w:t>nek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elő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a szolgáltatásra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, akkor a </w:t>
      </w:r>
      <w:r w:rsidR="006E5663" w:rsidRPr="00423770">
        <w:rPr>
          <w:rFonts w:ascii="Arial" w:hAnsi="Arial" w:cs="Arial"/>
          <w:color w:val="000000" w:themeColor="text1"/>
          <w:lang w:val="hu-HU"/>
        </w:rPr>
        <w:t>hálózatba kapcsolt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navigációs szolgáltatás megsz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űnik, és a rendszer visszatér az eredeti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offline navigációhoz. A 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hálózatba kapcsolt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szolgáltatás és </w:t>
      </w:r>
      <w:r w:rsidR="006E5663" w:rsidRPr="00423770">
        <w:rPr>
          <w:rFonts w:ascii="Arial" w:hAnsi="Arial" w:cs="Arial"/>
          <w:color w:val="000000" w:themeColor="text1"/>
          <w:lang w:val="hu-HU"/>
        </w:rPr>
        <w:t>funkciók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a kompatibilis hálózat elérhetőségé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től </w:t>
      </w:r>
      <w:proofErr w:type="spellStart"/>
      <w:r w:rsidR="006E5663" w:rsidRPr="00423770">
        <w:rPr>
          <w:rFonts w:ascii="Arial" w:hAnsi="Arial" w:cs="Arial"/>
          <w:color w:val="000000" w:themeColor="text1"/>
          <w:lang w:val="hu-HU"/>
        </w:rPr>
        <w:t>függ</w:t>
      </w:r>
      <w:r w:rsidR="00EE5DE1" w:rsidRPr="00423770">
        <w:rPr>
          <w:rFonts w:ascii="Arial" w:hAnsi="Arial" w:cs="Arial"/>
          <w:color w:val="000000" w:themeColor="text1"/>
          <w:lang w:val="hu-HU"/>
        </w:rPr>
        <w:t>nek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>. A technológia/mobilhálózatok/járműképesség</w:t>
      </w:r>
      <w:r w:rsidR="006E5663" w:rsidRPr="00423770">
        <w:rPr>
          <w:rFonts w:ascii="Arial" w:hAnsi="Arial" w:cs="Arial"/>
          <w:color w:val="000000" w:themeColor="text1"/>
          <w:lang w:val="hu-HU"/>
        </w:rPr>
        <w:t>ek fejlődése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korlátozhatja a </w:t>
      </w:r>
      <w:r w:rsidR="006E5663" w:rsidRPr="00423770">
        <w:rPr>
          <w:rFonts w:ascii="Arial" w:hAnsi="Arial" w:cs="Arial"/>
          <w:color w:val="000000" w:themeColor="text1"/>
          <w:lang w:val="hu-HU"/>
        </w:rPr>
        <w:t>rendszerek funkcióit,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és megakadályozhatja a 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hálózatba kapcsolt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szolgáltatások működését. A 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bizonyos okostelefon-platformokkal kompatibilis </w:t>
      </w:r>
      <w:proofErr w:type="spellStart"/>
      <w:r w:rsidR="006E5663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Pro App alkalmazás letölthető. Az üzenet- és adatforgalomért a szolgáltató díjat számíthat fel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. </w:t>
      </w:r>
      <w:r w:rsidR="006E5663" w:rsidRPr="00423770">
        <w:rPr>
          <w:rFonts w:ascii="Arial" w:hAnsi="Arial" w:cs="Arial"/>
          <w:color w:val="000000" w:themeColor="text1"/>
          <w:lang w:val="hu-HU"/>
        </w:rPr>
        <w:t>Új E-</w:t>
      </w:r>
      <w:proofErr w:type="spellStart"/>
      <w:r w:rsidR="006E5663" w:rsidRPr="00423770">
        <w:rPr>
          <w:rFonts w:ascii="Arial" w:hAnsi="Arial" w:cs="Arial"/>
          <w:color w:val="000000" w:themeColor="text1"/>
          <w:lang w:val="hu-HU"/>
        </w:rPr>
        <w:t>Transit</w:t>
      </w:r>
      <w:proofErr w:type="spellEnd"/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vásárlása esetén egy éven át ingyenesen jár a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Ford </w:t>
      </w:r>
      <w:proofErr w:type="spellStart"/>
      <w:r w:rsidR="00ED0DCA">
        <w:rPr>
          <w:rFonts w:ascii="Arial" w:hAnsi="Arial" w:cs="Arial"/>
          <w:color w:val="000000" w:themeColor="text1"/>
          <w:lang w:val="hu-HU"/>
        </w:rPr>
        <w:t>Telematics</w:t>
      </w:r>
      <w:r w:rsidR="00EE5DE1" w:rsidRPr="00423770">
        <w:rPr>
          <w:rFonts w:ascii="Arial" w:hAnsi="Arial" w:cs="Arial"/>
          <w:color w:val="000000" w:themeColor="text1"/>
          <w:lang w:val="hu-HU"/>
        </w:rPr>
        <w:t>alkalmazás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</w:t>
      </w:r>
      <w:r w:rsidR="006E5663" w:rsidRPr="00423770">
        <w:rPr>
          <w:rFonts w:ascii="Arial" w:hAnsi="Arial" w:cs="Arial"/>
          <w:color w:val="000000" w:themeColor="text1"/>
          <w:lang w:val="hu-HU"/>
        </w:rPr>
        <w:t>használata</w:t>
      </w:r>
      <w:r w:rsidR="00EE5DE1" w:rsidRPr="00423770">
        <w:rPr>
          <w:rFonts w:ascii="Arial" w:hAnsi="Arial" w:cs="Arial"/>
          <w:color w:val="000000" w:themeColor="text1"/>
          <w:lang w:val="hu-HU"/>
        </w:rPr>
        <w:t>.</w:t>
      </w:r>
    </w:p>
    <w:p w14:paraId="5536EC56" w14:textId="77777777" w:rsidR="00D12DAE" w:rsidRPr="00423770" w:rsidRDefault="00D12DAE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2F863261" w14:textId="4A478A01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7 </w:t>
      </w:r>
      <w:r w:rsidRPr="00423770">
        <w:rPr>
          <w:rFonts w:ascii="Arial" w:hAnsi="Arial" w:cs="Arial"/>
          <w:szCs w:val="20"/>
          <w:lang w:val="hu-HU" w:eastAsia="en-GB"/>
        </w:rPr>
        <w:t xml:space="preserve">A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 okostelefonos alkalmazás és a kiegészítő csatlakoztatott szolgáltatások szükségesek a távolról vezérelhető szolgáltatásokhoz (lásd: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csatlakoztatott szolgáltatás nem tartalmazza a WiFi-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hotspotot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>.</w:t>
      </w:r>
    </w:p>
    <w:p w14:paraId="4E609353" w14:textId="6A00AC91" w:rsidR="00B64F06" w:rsidRPr="00423770" w:rsidRDefault="00B64F06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36E93994" w14:textId="5CF542BA" w:rsidR="00B64F06" w:rsidRPr="00423770" w:rsidRDefault="00463281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7 </w:t>
      </w:r>
      <w:r w:rsidRPr="00423770">
        <w:rPr>
          <w:rFonts w:ascii="Arial" w:hAnsi="Arial" w:cs="Arial"/>
          <w:color w:val="000000" w:themeColor="text1"/>
          <w:lang w:val="hu-HU"/>
        </w:rPr>
        <w:t xml:space="preserve">A bizonyos okostelefon-platformokkal kompatibilis </w:t>
      </w:r>
      <w:proofErr w:type="spellStart"/>
      <w:r w:rsidRPr="00423770">
        <w:rPr>
          <w:rFonts w:ascii="Arial" w:hAnsi="Arial" w:cs="Arial"/>
          <w:color w:val="000000" w:themeColor="text1"/>
          <w:lang w:val="hu-HU"/>
        </w:rPr>
        <w:t>F</w:t>
      </w:r>
      <w:r w:rsidR="00B64F06" w:rsidRPr="00423770">
        <w:rPr>
          <w:rFonts w:ascii="Arial" w:hAnsi="Arial" w:cs="Arial"/>
          <w:color w:val="000000" w:themeColor="text1"/>
          <w:lang w:val="hu-HU"/>
        </w:rPr>
        <w:t>ordPass</w:t>
      </w:r>
      <w:proofErr w:type="spellEnd"/>
      <w:r w:rsidR="00B64F06" w:rsidRPr="00423770">
        <w:rPr>
          <w:rFonts w:ascii="Arial" w:hAnsi="Arial" w:cs="Arial"/>
          <w:color w:val="000000" w:themeColor="text1"/>
          <w:lang w:val="hu-HU"/>
        </w:rPr>
        <w:t xml:space="preserve"> Pro</w:t>
      </w:r>
      <w:r w:rsidRPr="00423770">
        <w:rPr>
          <w:rFonts w:ascii="Arial" w:hAnsi="Arial" w:cs="Arial"/>
          <w:color w:val="000000" w:themeColor="text1"/>
          <w:lang w:val="hu-HU"/>
        </w:rPr>
        <w:t xml:space="preserve"> App alkalmazás letölthető. Az üzenet- és adatforgalomért a szolgáltató díjat számíthat fel</w:t>
      </w:r>
      <w:r w:rsidR="00B64F06" w:rsidRPr="00423770">
        <w:rPr>
          <w:rFonts w:ascii="Arial" w:hAnsi="Arial" w:cs="Arial"/>
          <w:color w:val="000000" w:themeColor="text1"/>
          <w:lang w:val="hu-HU"/>
        </w:rPr>
        <w:t>.</w:t>
      </w:r>
    </w:p>
    <w:p w14:paraId="35862F3E" w14:textId="77777777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0C6E693B" w14:textId="54386B99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vertAlign w:val="superscript"/>
          <w:lang w:val="hu-HU"/>
        </w:rPr>
        <w:t xml:space="preserve">8 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A Ford </w:t>
      </w:r>
      <w:proofErr w:type="spellStart"/>
      <w:r w:rsidR="00ED0DCA">
        <w:rPr>
          <w:rFonts w:ascii="Arial" w:hAnsi="Arial" w:cs="Arial"/>
          <w:szCs w:val="20"/>
          <w:shd w:val="clear" w:color="auto" w:fill="FFFFFF"/>
          <w:lang w:val="hu-HU"/>
        </w:rPr>
        <w:t>Telematics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>Essentials</w:t>
      </w:r>
      <w:proofErr w:type="spellEnd"/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 kizárólag Ford modellekhez érhető el, és a működéséhez</w:t>
      </w:r>
      <w:r w:rsidRPr="00423770">
        <w:rPr>
          <w:rFonts w:ascii="Arial" w:hAnsi="Arial" w:cs="Arial"/>
          <w:color w:val="000000" w:themeColor="text1"/>
          <w:lang w:val="hu-HU"/>
        </w:rPr>
        <w:t xml:space="preserve"> 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aktivált </w:t>
      </w:r>
      <w:proofErr w:type="spellStart"/>
      <w:r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Pr="00423770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23770">
        <w:rPr>
          <w:rFonts w:ascii="Arial" w:hAnsi="Arial" w:cs="Arial"/>
          <w:color w:val="000000" w:themeColor="text1"/>
          <w:lang w:val="hu-HU"/>
        </w:rPr>
        <w:t>Connect</w:t>
      </w:r>
      <w:proofErr w:type="spellEnd"/>
      <w:r w:rsidRPr="00423770">
        <w:rPr>
          <w:rFonts w:ascii="Arial" w:hAnsi="Arial" w:cs="Arial"/>
          <w:color w:val="000000" w:themeColor="text1"/>
          <w:lang w:val="hu-HU"/>
        </w:rPr>
        <w:t xml:space="preserve"> modem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 szükséges. Kizárólag céges ügyfelek számára. A képernyő dizájnja változhat.</w:t>
      </w:r>
    </w:p>
    <w:p w14:paraId="0B3F09FA" w14:textId="77777777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6FBFA034" w14:textId="288C78A6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iCs/>
          <w:szCs w:val="20"/>
          <w:lang w:val="hu-HU"/>
        </w:rPr>
      </w:pPr>
      <w:r w:rsidRPr="00423770">
        <w:rPr>
          <w:rFonts w:ascii="Arial" w:hAnsi="Arial" w:cs="Arial"/>
          <w:vertAlign w:val="superscript"/>
          <w:lang w:val="hu-HU"/>
        </w:rPr>
        <w:t xml:space="preserve">10 </w:t>
      </w:r>
      <w:r w:rsidRPr="00423770">
        <w:rPr>
          <w:rFonts w:ascii="Arial" w:hAnsi="Arial" w:cs="Arial"/>
          <w:color w:val="000000"/>
          <w:szCs w:val="20"/>
          <w:lang w:val="hu-HU" w:eastAsia="de-DE"/>
        </w:rPr>
        <w:t>A vezetéssegítő technológiák</w:t>
      </w:r>
      <w:r w:rsidRPr="00423770">
        <w:rPr>
          <w:rFonts w:ascii="Arial" w:hAnsi="Arial" w:cs="Arial"/>
          <w:iCs/>
          <w:szCs w:val="20"/>
          <w:lang w:val="hu-HU"/>
        </w:rPr>
        <w:t xml:space="preserve"> kiegészítő feladatot látnak el, és nem helyettesítik a vezető figyelmét, döntését és irányítását, illetve a biztonságos autózást. A részletekről és a rendszerek korlátairól a Felhasználó Kézikönyv ad további tájékoztatást.</w:t>
      </w:r>
    </w:p>
    <w:p w14:paraId="780C0082" w14:textId="7F7C805F" w:rsidR="00924C4E" w:rsidRPr="00423770" w:rsidRDefault="00924C4E" w:rsidP="0078505A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14:paraId="2594B2D1" w14:textId="22E39706" w:rsidR="00463281" w:rsidRPr="00423770" w:rsidRDefault="00C76195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hu-HU" w:eastAsia="en-US"/>
        </w:rPr>
      </w:pPr>
      <w:r w:rsidRPr="00423770">
        <w:rPr>
          <w:rFonts w:ascii="Arial" w:hAnsi="Arial" w:cs="Arial"/>
          <w:sz w:val="20"/>
          <w:vertAlign w:val="superscript"/>
          <w:lang w:val="hu-HU" w:eastAsia="en-US"/>
        </w:rPr>
        <w:t>11</w:t>
      </w:r>
      <w:r w:rsidR="006E382E" w:rsidRPr="00423770">
        <w:rPr>
          <w:rFonts w:ascii="Arial" w:hAnsi="Arial" w:cs="Arial"/>
          <w:sz w:val="20"/>
          <w:vertAlign w:val="superscript"/>
          <w:lang w:val="hu-HU" w:eastAsia="en-US"/>
        </w:rPr>
        <w:t xml:space="preserve"> </w:t>
      </w:r>
      <w:r w:rsidR="00463281" w:rsidRPr="00423770">
        <w:rPr>
          <w:rFonts w:ascii="Arial" w:hAnsi="Arial" w:cs="Arial"/>
          <w:color w:val="000000" w:themeColor="text1"/>
          <w:sz w:val="20"/>
          <w:lang w:val="hu-HU" w:eastAsia="en-US"/>
        </w:rPr>
        <w:t>3 évre vagy 180.000 kilométerre szóló periódus alapján. Egy elektromos hajtású és egy dízelmotoros haszongépjármű tervezett és nem tervezett karbantartási tételeinek összehasonlításával.</w:t>
      </w:r>
    </w:p>
    <w:p w14:paraId="1DEC11DF" w14:textId="07AA99E7" w:rsidR="009939AD" w:rsidRPr="00423770" w:rsidRDefault="009939AD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36DEE5A5" w14:textId="77777777" w:rsidR="002C652C" w:rsidRPr="00423770" w:rsidRDefault="002C652C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u-HU"/>
        </w:rPr>
      </w:pPr>
    </w:p>
    <w:p w14:paraId="72796689" w14:textId="77777777" w:rsidR="00C76195" w:rsidRPr="00423770" w:rsidRDefault="00C76195" w:rsidP="0078505A">
      <w:pPr>
        <w:jc w:val="both"/>
        <w:rPr>
          <w:rFonts w:ascii="Arial" w:hAnsi="Arial" w:cs="Arial"/>
          <w:b/>
          <w:bCs/>
          <w:i/>
          <w:iCs/>
          <w:szCs w:val="20"/>
          <w:lang w:val="hu-HU"/>
        </w:rPr>
      </w:pPr>
      <w:r w:rsidRPr="00423770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423770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365F7C33" w14:textId="77777777" w:rsidR="00C76195" w:rsidRPr="00423770" w:rsidRDefault="00C76195" w:rsidP="0078505A">
      <w:pPr>
        <w:jc w:val="both"/>
        <w:rPr>
          <w:rFonts w:ascii="Arial" w:hAnsi="Arial" w:cs="Arial"/>
          <w:color w:val="0000FF"/>
          <w:szCs w:val="20"/>
          <w:u w:val="single"/>
          <w:lang w:val="hu-HU"/>
        </w:rPr>
      </w:pPr>
      <w:r w:rsidRPr="00423770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</w:t>
      </w:r>
      <w:r w:rsidRPr="00423770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423770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6" w:history="1">
        <w:r w:rsidRPr="0042377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42377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42377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42377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82C6FB2" w14:textId="77777777" w:rsidR="00C76195" w:rsidRPr="00423770" w:rsidRDefault="00C76195" w:rsidP="0078505A">
      <w:pPr>
        <w:jc w:val="both"/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2BC5B7DD" w14:textId="77777777" w:rsidR="00C76195" w:rsidRPr="00423770" w:rsidRDefault="00C76195" w:rsidP="0078505A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42377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42377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42377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B2B559A" w14:textId="77777777" w:rsidR="00C76195" w:rsidRPr="00423770" w:rsidRDefault="00C76195" w:rsidP="00C76195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C76195" w:rsidRPr="00423770" w14:paraId="424B8984" w14:textId="77777777" w:rsidTr="00AD16BF">
        <w:trPr>
          <w:trHeight w:val="229"/>
        </w:trPr>
        <w:tc>
          <w:tcPr>
            <w:tcW w:w="1792" w:type="dxa"/>
          </w:tcPr>
          <w:p w14:paraId="287FD741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4B719814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377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FE40B55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A93B470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F7E107F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C76195" w:rsidRPr="00423770" w14:paraId="34EF3641" w14:textId="77777777" w:rsidTr="00AD16BF">
        <w:trPr>
          <w:trHeight w:val="933"/>
        </w:trPr>
        <w:tc>
          <w:tcPr>
            <w:tcW w:w="1792" w:type="dxa"/>
          </w:tcPr>
          <w:p w14:paraId="66E75B53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4A77F34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377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8C7D7FD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377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5B5E68A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E5A2FFA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76195" w:rsidRPr="00423770" w14:paraId="19BFD910" w14:textId="77777777" w:rsidTr="00AD16BF">
        <w:trPr>
          <w:trHeight w:val="245"/>
        </w:trPr>
        <w:tc>
          <w:tcPr>
            <w:tcW w:w="1792" w:type="dxa"/>
          </w:tcPr>
          <w:p w14:paraId="58012A70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FC5E7D3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65B5B07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FF6F328" w14:textId="77777777" w:rsidR="00C76195" w:rsidRPr="00423770" w:rsidRDefault="00C76195" w:rsidP="00C7619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423770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423770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0B98" w14:textId="77777777" w:rsidR="007F048F" w:rsidRDefault="007F048F">
      <w:r>
        <w:separator/>
      </w:r>
    </w:p>
  </w:endnote>
  <w:endnote w:type="continuationSeparator" w:id="0">
    <w:p w14:paraId="5E955D9C" w14:textId="77777777" w:rsidR="007F048F" w:rsidRDefault="007F048F">
      <w:r>
        <w:continuationSeparator/>
      </w:r>
    </w:p>
  </w:endnote>
  <w:endnote w:type="continuationNotice" w:id="1">
    <w:p w14:paraId="437E4E24" w14:textId="77777777" w:rsidR="007F048F" w:rsidRDefault="007F0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770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3D3290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1D3738F" w14:textId="77777777" w:rsidR="00C76195" w:rsidRDefault="00C76195" w:rsidP="00C7619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6804FA68" w:rsidR="004217E8" w:rsidRPr="00663EB8" w:rsidRDefault="00C76195" w:rsidP="00C76195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663EB8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663EB8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660498E7" w14:textId="77777777" w:rsidR="00C76195" w:rsidRDefault="00C76195" w:rsidP="00C7619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96AB5AD" w:rsidR="008A1DF4" w:rsidRPr="00663EB8" w:rsidRDefault="00C76195" w:rsidP="00C7619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663EB8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1885" w14:textId="77777777" w:rsidR="007F048F" w:rsidRDefault="007F048F">
      <w:r>
        <w:separator/>
      </w:r>
    </w:p>
  </w:footnote>
  <w:footnote w:type="continuationSeparator" w:id="0">
    <w:p w14:paraId="2286151F" w14:textId="77777777" w:rsidR="007F048F" w:rsidRDefault="007F048F">
      <w:r>
        <w:continuationSeparator/>
      </w:r>
    </w:p>
  </w:footnote>
  <w:footnote w:type="continuationNotice" w:id="1">
    <w:p w14:paraId="47B514AD" w14:textId="77777777" w:rsidR="007F048F" w:rsidRDefault="007F0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7F048F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7F048F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45B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15562"/>
    <w:multiLevelType w:val="hybridMultilevel"/>
    <w:tmpl w:val="8F84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4289C"/>
    <w:multiLevelType w:val="hybridMultilevel"/>
    <w:tmpl w:val="7076C2A6"/>
    <w:lvl w:ilvl="0" w:tplc="FD5EC0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47E"/>
    <w:multiLevelType w:val="hybridMultilevel"/>
    <w:tmpl w:val="D18EB25C"/>
    <w:lvl w:ilvl="0" w:tplc="40DA57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2A69"/>
    <w:multiLevelType w:val="hybridMultilevel"/>
    <w:tmpl w:val="CCB03908"/>
    <w:lvl w:ilvl="0" w:tplc="F8BA97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8D2"/>
    <w:rsid w:val="00002167"/>
    <w:rsid w:val="000051E9"/>
    <w:rsid w:val="00005B4D"/>
    <w:rsid w:val="00007B65"/>
    <w:rsid w:val="000101F4"/>
    <w:rsid w:val="00010F60"/>
    <w:rsid w:val="000152BD"/>
    <w:rsid w:val="000179C3"/>
    <w:rsid w:val="0002341A"/>
    <w:rsid w:val="000249AB"/>
    <w:rsid w:val="00027158"/>
    <w:rsid w:val="0003033A"/>
    <w:rsid w:val="00031575"/>
    <w:rsid w:val="00034941"/>
    <w:rsid w:val="0003526C"/>
    <w:rsid w:val="000354BC"/>
    <w:rsid w:val="00036696"/>
    <w:rsid w:val="00036CCE"/>
    <w:rsid w:val="00037DD2"/>
    <w:rsid w:val="000411DB"/>
    <w:rsid w:val="000469F9"/>
    <w:rsid w:val="00050ABA"/>
    <w:rsid w:val="00050DC2"/>
    <w:rsid w:val="000518D2"/>
    <w:rsid w:val="00051E29"/>
    <w:rsid w:val="00052B3E"/>
    <w:rsid w:val="000550A2"/>
    <w:rsid w:val="0005559E"/>
    <w:rsid w:val="0006148A"/>
    <w:rsid w:val="00062C82"/>
    <w:rsid w:val="000645BD"/>
    <w:rsid w:val="00064EF2"/>
    <w:rsid w:val="00065A1B"/>
    <w:rsid w:val="00066ED9"/>
    <w:rsid w:val="000701D8"/>
    <w:rsid w:val="00070478"/>
    <w:rsid w:val="00070BBC"/>
    <w:rsid w:val="00073627"/>
    <w:rsid w:val="00074D61"/>
    <w:rsid w:val="00076E30"/>
    <w:rsid w:val="00077920"/>
    <w:rsid w:val="00080377"/>
    <w:rsid w:val="00082F00"/>
    <w:rsid w:val="00084F44"/>
    <w:rsid w:val="0008510A"/>
    <w:rsid w:val="00085BE9"/>
    <w:rsid w:val="00086CE3"/>
    <w:rsid w:val="00087BF4"/>
    <w:rsid w:val="0009262E"/>
    <w:rsid w:val="00092664"/>
    <w:rsid w:val="00095478"/>
    <w:rsid w:val="00097C38"/>
    <w:rsid w:val="000A04CE"/>
    <w:rsid w:val="000A1066"/>
    <w:rsid w:val="000A12EF"/>
    <w:rsid w:val="000A19D4"/>
    <w:rsid w:val="000A2681"/>
    <w:rsid w:val="000A313B"/>
    <w:rsid w:val="000A4F37"/>
    <w:rsid w:val="000A506B"/>
    <w:rsid w:val="000A7B94"/>
    <w:rsid w:val="000B0D84"/>
    <w:rsid w:val="000B10A1"/>
    <w:rsid w:val="000B20AF"/>
    <w:rsid w:val="000B68CF"/>
    <w:rsid w:val="000B69E9"/>
    <w:rsid w:val="000C03B5"/>
    <w:rsid w:val="000C0AC9"/>
    <w:rsid w:val="000C239A"/>
    <w:rsid w:val="000C2461"/>
    <w:rsid w:val="000C402C"/>
    <w:rsid w:val="000C42E8"/>
    <w:rsid w:val="000C7A73"/>
    <w:rsid w:val="000D355D"/>
    <w:rsid w:val="000D3EF6"/>
    <w:rsid w:val="000D6378"/>
    <w:rsid w:val="000E1ED9"/>
    <w:rsid w:val="000E2171"/>
    <w:rsid w:val="000E2487"/>
    <w:rsid w:val="000E2BB8"/>
    <w:rsid w:val="000E2CE7"/>
    <w:rsid w:val="000E5A51"/>
    <w:rsid w:val="000E5AA6"/>
    <w:rsid w:val="000E716F"/>
    <w:rsid w:val="000E797F"/>
    <w:rsid w:val="000E7F24"/>
    <w:rsid w:val="000F0A76"/>
    <w:rsid w:val="000F0D10"/>
    <w:rsid w:val="00101070"/>
    <w:rsid w:val="00101713"/>
    <w:rsid w:val="00101ADF"/>
    <w:rsid w:val="001033CB"/>
    <w:rsid w:val="00103CFE"/>
    <w:rsid w:val="001043E5"/>
    <w:rsid w:val="00104881"/>
    <w:rsid w:val="0010739F"/>
    <w:rsid w:val="00107ABB"/>
    <w:rsid w:val="0011249E"/>
    <w:rsid w:val="00113DBB"/>
    <w:rsid w:val="00114532"/>
    <w:rsid w:val="00114FA7"/>
    <w:rsid w:val="00115534"/>
    <w:rsid w:val="00121507"/>
    <w:rsid w:val="00123596"/>
    <w:rsid w:val="00123CE0"/>
    <w:rsid w:val="001242DA"/>
    <w:rsid w:val="001257CC"/>
    <w:rsid w:val="00125A46"/>
    <w:rsid w:val="00125AC7"/>
    <w:rsid w:val="001261BE"/>
    <w:rsid w:val="00127144"/>
    <w:rsid w:val="00127497"/>
    <w:rsid w:val="0013102B"/>
    <w:rsid w:val="00131DAD"/>
    <w:rsid w:val="00133771"/>
    <w:rsid w:val="00134150"/>
    <w:rsid w:val="001351FE"/>
    <w:rsid w:val="001366DC"/>
    <w:rsid w:val="00136DEA"/>
    <w:rsid w:val="00140056"/>
    <w:rsid w:val="00141293"/>
    <w:rsid w:val="001413CE"/>
    <w:rsid w:val="00147882"/>
    <w:rsid w:val="001543A1"/>
    <w:rsid w:val="00155444"/>
    <w:rsid w:val="00160E88"/>
    <w:rsid w:val="00162322"/>
    <w:rsid w:val="001654FC"/>
    <w:rsid w:val="00165CEE"/>
    <w:rsid w:val="00165DC2"/>
    <w:rsid w:val="00166AFA"/>
    <w:rsid w:val="0016712F"/>
    <w:rsid w:val="0017089C"/>
    <w:rsid w:val="00185C00"/>
    <w:rsid w:val="00185DB7"/>
    <w:rsid w:val="00190984"/>
    <w:rsid w:val="00191E20"/>
    <w:rsid w:val="0019359A"/>
    <w:rsid w:val="0019496C"/>
    <w:rsid w:val="001950A6"/>
    <w:rsid w:val="001968B4"/>
    <w:rsid w:val="00197821"/>
    <w:rsid w:val="001A2415"/>
    <w:rsid w:val="001A340C"/>
    <w:rsid w:val="001A5C5E"/>
    <w:rsid w:val="001A6098"/>
    <w:rsid w:val="001A6912"/>
    <w:rsid w:val="001B01B7"/>
    <w:rsid w:val="001B0A2C"/>
    <w:rsid w:val="001B29D3"/>
    <w:rsid w:val="001B4C1F"/>
    <w:rsid w:val="001B63F7"/>
    <w:rsid w:val="001B6874"/>
    <w:rsid w:val="001B70D6"/>
    <w:rsid w:val="001B7868"/>
    <w:rsid w:val="001C16AB"/>
    <w:rsid w:val="001C1F1A"/>
    <w:rsid w:val="001C20BD"/>
    <w:rsid w:val="001C3A66"/>
    <w:rsid w:val="001C4203"/>
    <w:rsid w:val="001C4F6B"/>
    <w:rsid w:val="001C7D5B"/>
    <w:rsid w:val="001D2592"/>
    <w:rsid w:val="001D2C2A"/>
    <w:rsid w:val="001D2E3D"/>
    <w:rsid w:val="001D465E"/>
    <w:rsid w:val="001D5206"/>
    <w:rsid w:val="001D528F"/>
    <w:rsid w:val="001E3421"/>
    <w:rsid w:val="001E3C51"/>
    <w:rsid w:val="001E4705"/>
    <w:rsid w:val="001E473B"/>
    <w:rsid w:val="001E5305"/>
    <w:rsid w:val="001E6922"/>
    <w:rsid w:val="001E6C4E"/>
    <w:rsid w:val="001E72EC"/>
    <w:rsid w:val="001F1FBC"/>
    <w:rsid w:val="001F2C87"/>
    <w:rsid w:val="001F3146"/>
    <w:rsid w:val="001F3F33"/>
    <w:rsid w:val="001F484F"/>
    <w:rsid w:val="001F6677"/>
    <w:rsid w:val="001F7509"/>
    <w:rsid w:val="001F7D65"/>
    <w:rsid w:val="0020543B"/>
    <w:rsid w:val="00211D07"/>
    <w:rsid w:val="00213125"/>
    <w:rsid w:val="00213DD2"/>
    <w:rsid w:val="00215362"/>
    <w:rsid w:val="00221082"/>
    <w:rsid w:val="0022223F"/>
    <w:rsid w:val="00223283"/>
    <w:rsid w:val="00223525"/>
    <w:rsid w:val="00226005"/>
    <w:rsid w:val="00227DF1"/>
    <w:rsid w:val="002307BD"/>
    <w:rsid w:val="00232317"/>
    <w:rsid w:val="0023521E"/>
    <w:rsid w:val="002372F5"/>
    <w:rsid w:val="002426F8"/>
    <w:rsid w:val="00242727"/>
    <w:rsid w:val="00252CDC"/>
    <w:rsid w:val="00253078"/>
    <w:rsid w:val="002545BB"/>
    <w:rsid w:val="00255E7C"/>
    <w:rsid w:val="00257662"/>
    <w:rsid w:val="00260FEA"/>
    <w:rsid w:val="00261C9B"/>
    <w:rsid w:val="00262979"/>
    <w:rsid w:val="00263458"/>
    <w:rsid w:val="00266B69"/>
    <w:rsid w:val="002674D3"/>
    <w:rsid w:val="00271009"/>
    <w:rsid w:val="00274B28"/>
    <w:rsid w:val="00275C4A"/>
    <w:rsid w:val="002763DD"/>
    <w:rsid w:val="00276987"/>
    <w:rsid w:val="00280B05"/>
    <w:rsid w:val="00283CB9"/>
    <w:rsid w:val="0028435B"/>
    <w:rsid w:val="00284D34"/>
    <w:rsid w:val="00285D93"/>
    <w:rsid w:val="00286103"/>
    <w:rsid w:val="002877C5"/>
    <w:rsid w:val="0029425E"/>
    <w:rsid w:val="002A01A8"/>
    <w:rsid w:val="002A042A"/>
    <w:rsid w:val="002A5218"/>
    <w:rsid w:val="002B2048"/>
    <w:rsid w:val="002B372A"/>
    <w:rsid w:val="002B6F88"/>
    <w:rsid w:val="002C1691"/>
    <w:rsid w:val="002C1706"/>
    <w:rsid w:val="002C1C01"/>
    <w:rsid w:val="002C652C"/>
    <w:rsid w:val="002C70F2"/>
    <w:rsid w:val="002D07A1"/>
    <w:rsid w:val="002D1621"/>
    <w:rsid w:val="002D30F8"/>
    <w:rsid w:val="002D440D"/>
    <w:rsid w:val="002D6B3A"/>
    <w:rsid w:val="002D7077"/>
    <w:rsid w:val="002D74A8"/>
    <w:rsid w:val="002E0218"/>
    <w:rsid w:val="002E06E6"/>
    <w:rsid w:val="002E2BA7"/>
    <w:rsid w:val="002E40B5"/>
    <w:rsid w:val="002E59B9"/>
    <w:rsid w:val="002E68D7"/>
    <w:rsid w:val="002E6E6C"/>
    <w:rsid w:val="002E7D6A"/>
    <w:rsid w:val="002F28FF"/>
    <w:rsid w:val="002F45D3"/>
    <w:rsid w:val="002F6826"/>
    <w:rsid w:val="002F6B86"/>
    <w:rsid w:val="003003AA"/>
    <w:rsid w:val="00300EF9"/>
    <w:rsid w:val="0030175D"/>
    <w:rsid w:val="003020CA"/>
    <w:rsid w:val="00303076"/>
    <w:rsid w:val="00303E38"/>
    <w:rsid w:val="00311374"/>
    <w:rsid w:val="00311448"/>
    <w:rsid w:val="003149AE"/>
    <w:rsid w:val="0031574D"/>
    <w:rsid w:val="00315ADB"/>
    <w:rsid w:val="00317F04"/>
    <w:rsid w:val="00320AC0"/>
    <w:rsid w:val="00325D81"/>
    <w:rsid w:val="00332D0E"/>
    <w:rsid w:val="0033530C"/>
    <w:rsid w:val="00340904"/>
    <w:rsid w:val="0034157D"/>
    <w:rsid w:val="00342744"/>
    <w:rsid w:val="00343269"/>
    <w:rsid w:val="00344529"/>
    <w:rsid w:val="00344CFF"/>
    <w:rsid w:val="00346745"/>
    <w:rsid w:val="00347720"/>
    <w:rsid w:val="00350C24"/>
    <w:rsid w:val="0035244C"/>
    <w:rsid w:val="00352850"/>
    <w:rsid w:val="00353395"/>
    <w:rsid w:val="003534C9"/>
    <w:rsid w:val="003541DD"/>
    <w:rsid w:val="00356066"/>
    <w:rsid w:val="00356CC0"/>
    <w:rsid w:val="0035787C"/>
    <w:rsid w:val="00366141"/>
    <w:rsid w:val="003661B3"/>
    <w:rsid w:val="00366687"/>
    <w:rsid w:val="00367058"/>
    <w:rsid w:val="00370F0D"/>
    <w:rsid w:val="00372020"/>
    <w:rsid w:val="003735BF"/>
    <w:rsid w:val="00373D39"/>
    <w:rsid w:val="00377406"/>
    <w:rsid w:val="003814A4"/>
    <w:rsid w:val="00381EF2"/>
    <w:rsid w:val="00384B13"/>
    <w:rsid w:val="00386ABF"/>
    <w:rsid w:val="003870DD"/>
    <w:rsid w:val="00390725"/>
    <w:rsid w:val="003915AE"/>
    <w:rsid w:val="00391672"/>
    <w:rsid w:val="00394072"/>
    <w:rsid w:val="00395200"/>
    <w:rsid w:val="0039521A"/>
    <w:rsid w:val="0039662F"/>
    <w:rsid w:val="003A196C"/>
    <w:rsid w:val="003A2790"/>
    <w:rsid w:val="003A336F"/>
    <w:rsid w:val="003A367C"/>
    <w:rsid w:val="003A3733"/>
    <w:rsid w:val="003A4888"/>
    <w:rsid w:val="003A50EF"/>
    <w:rsid w:val="003B1ACE"/>
    <w:rsid w:val="003B40C2"/>
    <w:rsid w:val="003B5214"/>
    <w:rsid w:val="003B5885"/>
    <w:rsid w:val="003B60E1"/>
    <w:rsid w:val="003B645F"/>
    <w:rsid w:val="003B66E5"/>
    <w:rsid w:val="003B77A5"/>
    <w:rsid w:val="003C0F90"/>
    <w:rsid w:val="003C5972"/>
    <w:rsid w:val="003C7F26"/>
    <w:rsid w:val="003D3290"/>
    <w:rsid w:val="003D4CFB"/>
    <w:rsid w:val="003E0338"/>
    <w:rsid w:val="003E0911"/>
    <w:rsid w:val="003E33F6"/>
    <w:rsid w:val="003E5B96"/>
    <w:rsid w:val="003E6D38"/>
    <w:rsid w:val="003E6DA4"/>
    <w:rsid w:val="003E745A"/>
    <w:rsid w:val="003F6841"/>
    <w:rsid w:val="00400433"/>
    <w:rsid w:val="00401446"/>
    <w:rsid w:val="00401A9C"/>
    <w:rsid w:val="00403AB3"/>
    <w:rsid w:val="0040759F"/>
    <w:rsid w:val="00407603"/>
    <w:rsid w:val="00412D3F"/>
    <w:rsid w:val="004133C6"/>
    <w:rsid w:val="00413F8E"/>
    <w:rsid w:val="004151E2"/>
    <w:rsid w:val="00415394"/>
    <w:rsid w:val="00415545"/>
    <w:rsid w:val="00416EBB"/>
    <w:rsid w:val="0042177A"/>
    <w:rsid w:val="004217E8"/>
    <w:rsid w:val="00421B0E"/>
    <w:rsid w:val="00423770"/>
    <w:rsid w:val="00424264"/>
    <w:rsid w:val="004249DA"/>
    <w:rsid w:val="00424F01"/>
    <w:rsid w:val="00424FD5"/>
    <w:rsid w:val="004261C6"/>
    <w:rsid w:val="00430428"/>
    <w:rsid w:val="004304C4"/>
    <w:rsid w:val="00430C1F"/>
    <w:rsid w:val="00431154"/>
    <w:rsid w:val="00431661"/>
    <w:rsid w:val="00432AA3"/>
    <w:rsid w:val="00435981"/>
    <w:rsid w:val="00435D77"/>
    <w:rsid w:val="00440ABC"/>
    <w:rsid w:val="00441411"/>
    <w:rsid w:val="004422B4"/>
    <w:rsid w:val="00442598"/>
    <w:rsid w:val="0044272A"/>
    <w:rsid w:val="0044388B"/>
    <w:rsid w:val="00446D70"/>
    <w:rsid w:val="004478B2"/>
    <w:rsid w:val="00450229"/>
    <w:rsid w:val="00453EA0"/>
    <w:rsid w:val="00455AA5"/>
    <w:rsid w:val="00455BD3"/>
    <w:rsid w:val="00455C89"/>
    <w:rsid w:val="004575CC"/>
    <w:rsid w:val="00460CB0"/>
    <w:rsid w:val="00460FC5"/>
    <w:rsid w:val="004631B4"/>
    <w:rsid w:val="00463281"/>
    <w:rsid w:val="00471810"/>
    <w:rsid w:val="00472C1A"/>
    <w:rsid w:val="004751A1"/>
    <w:rsid w:val="004752EA"/>
    <w:rsid w:val="00475997"/>
    <w:rsid w:val="0047605A"/>
    <w:rsid w:val="0047751B"/>
    <w:rsid w:val="00480A52"/>
    <w:rsid w:val="004818EA"/>
    <w:rsid w:val="0048215F"/>
    <w:rsid w:val="00482F56"/>
    <w:rsid w:val="004840D5"/>
    <w:rsid w:val="00484518"/>
    <w:rsid w:val="00484A61"/>
    <w:rsid w:val="004914E1"/>
    <w:rsid w:val="0049188E"/>
    <w:rsid w:val="0049477D"/>
    <w:rsid w:val="004966DC"/>
    <w:rsid w:val="004A2106"/>
    <w:rsid w:val="004A2787"/>
    <w:rsid w:val="004A310D"/>
    <w:rsid w:val="004A5282"/>
    <w:rsid w:val="004A7953"/>
    <w:rsid w:val="004B1278"/>
    <w:rsid w:val="004B47F8"/>
    <w:rsid w:val="004B7656"/>
    <w:rsid w:val="004C1185"/>
    <w:rsid w:val="004C13B7"/>
    <w:rsid w:val="004C276F"/>
    <w:rsid w:val="004C417D"/>
    <w:rsid w:val="004C4A2C"/>
    <w:rsid w:val="004C4F82"/>
    <w:rsid w:val="004D039E"/>
    <w:rsid w:val="004D04A4"/>
    <w:rsid w:val="004D1264"/>
    <w:rsid w:val="004D127F"/>
    <w:rsid w:val="004D4008"/>
    <w:rsid w:val="004E21AA"/>
    <w:rsid w:val="004E22E2"/>
    <w:rsid w:val="004E242D"/>
    <w:rsid w:val="004E2D0B"/>
    <w:rsid w:val="004E33DD"/>
    <w:rsid w:val="004E6187"/>
    <w:rsid w:val="004E67C9"/>
    <w:rsid w:val="004E6A44"/>
    <w:rsid w:val="004E7976"/>
    <w:rsid w:val="004F15EE"/>
    <w:rsid w:val="004F1A2D"/>
    <w:rsid w:val="004F2398"/>
    <w:rsid w:val="004F24F4"/>
    <w:rsid w:val="004F2EF8"/>
    <w:rsid w:val="004F5712"/>
    <w:rsid w:val="004F5E8D"/>
    <w:rsid w:val="004F72FD"/>
    <w:rsid w:val="00502B4A"/>
    <w:rsid w:val="00503DB1"/>
    <w:rsid w:val="0050430A"/>
    <w:rsid w:val="005060C3"/>
    <w:rsid w:val="005062CA"/>
    <w:rsid w:val="0051126C"/>
    <w:rsid w:val="00511765"/>
    <w:rsid w:val="00512C78"/>
    <w:rsid w:val="00515296"/>
    <w:rsid w:val="0051693F"/>
    <w:rsid w:val="005214A1"/>
    <w:rsid w:val="005268F9"/>
    <w:rsid w:val="00526A1E"/>
    <w:rsid w:val="0053055B"/>
    <w:rsid w:val="00540E6F"/>
    <w:rsid w:val="00540E8C"/>
    <w:rsid w:val="0054622C"/>
    <w:rsid w:val="00546C78"/>
    <w:rsid w:val="00546FF2"/>
    <w:rsid w:val="00550744"/>
    <w:rsid w:val="0055224F"/>
    <w:rsid w:val="00552639"/>
    <w:rsid w:val="005532D6"/>
    <w:rsid w:val="00562BE2"/>
    <w:rsid w:val="00562D1C"/>
    <w:rsid w:val="00564B7F"/>
    <w:rsid w:val="005654AD"/>
    <w:rsid w:val="005657DF"/>
    <w:rsid w:val="0056629F"/>
    <w:rsid w:val="00575317"/>
    <w:rsid w:val="0057574A"/>
    <w:rsid w:val="00575875"/>
    <w:rsid w:val="005770F8"/>
    <w:rsid w:val="005774B9"/>
    <w:rsid w:val="00581B68"/>
    <w:rsid w:val="00584FAA"/>
    <w:rsid w:val="005867AA"/>
    <w:rsid w:val="0059156F"/>
    <w:rsid w:val="00592286"/>
    <w:rsid w:val="0059689C"/>
    <w:rsid w:val="0059696F"/>
    <w:rsid w:val="00597098"/>
    <w:rsid w:val="005A357F"/>
    <w:rsid w:val="005A3E17"/>
    <w:rsid w:val="005A420D"/>
    <w:rsid w:val="005B06EB"/>
    <w:rsid w:val="005B2CBB"/>
    <w:rsid w:val="005B2EA6"/>
    <w:rsid w:val="005B61E6"/>
    <w:rsid w:val="005B61EC"/>
    <w:rsid w:val="005B7067"/>
    <w:rsid w:val="005C0854"/>
    <w:rsid w:val="005C1D75"/>
    <w:rsid w:val="005D04F5"/>
    <w:rsid w:val="005D0AFC"/>
    <w:rsid w:val="005D2427"/>
    <w:rsid w:val="005D5DC7"/>
    <w:rsid w:val="005D6699"/>
    <w:rsid w:val="005D67E8"/>
    <w:rsid w:val="005E00E0"/>
    <w:rsid w:val="005E79DD"/>
    <w:rsid w:val="005E7C82"/>
    <w:rsid w:val="005F1F3D"/>
    <w:rsid w:val="005F43BA"/>
    <w:rsid w:val="005F53F4"/>
    <w:rsid w:val="005F7816"/>
    <w:rsid w:val="00602E95"/>
    <w:rsid w:val="00603F42"/>
    <w:rsid w:val="006144F6"/>
    <w:rsid w:val="0061598E"/>
    <w:rsid w:val="00615FE7"/>
    <w:rsid w:val="00616A1B"/>
    <w:rsid w:val="006233B7"/>
    <w:rsid w:val="00624921"/>
    <w:rsid w:val="00625D68"/>
    <w:rsid w:val="0062654E"/>
    <w:rsid w:val="006311C7"/>
    <w:rsid w:val="00631A15"/>
    <w:rsid w:val="00632217"/>
    <w:rsid w:val="0063295E"/>
    <w:rsid w:val="00633D51"/>
    <w:rsid w:val="006342CA"/>
    <w:rsid w:val="00635F3C"/>
    <w:rsid w:val="00637B68"/>
    <w:rsid w:val="00640429"/>
    <w:rsid w:val="006409F5"/>
    <w:rsid w:val="0064300C"/>
    <w:rsid w:val="00643DB5"/>
    <w:rsid w:val="0064408E"/>
    <w:rsid w:val="00645A23"/>
    <w:rsid w:val="00646AD4"/>
    <w:rsid w:val="00647951"/>
    <w:rsid w:val="00650985"/>
    <w:rsid w:val="00652182"/>
    <w:rsid w:val="00654403"/>
    <w:rsid w:val="00654F6F"/>
    <w:rsid w:val="0065659A"/>
    <w:rsid w:val="006573E5"/>
    <w:rsid w:val="0066189D"/>
    <w:rsid w:val="00661A4F"/>
    <w:rsid w:val="00663EB8"/>
    <w:rsid w:val="00663F06"/>
    <w:rsid w:val="00666ACB"/>
    <w:rsid w:val="006718FD"/>
    <w:rsid w:val="00672ABA"/>
    <w:rsid w:val="00672BDA"/>
    <w:rsid w:val="00674D79"/>
    <w:rsid w:val="00675540"/>
    <w:rsid w:val="00677470"/>
    <w:rsid w:val="00684AF8"/>
    <w:rsid w:val="00684DED"/>
    <w:rsid w:val="00685610"/>
    <w:rsid w:val="00686BAF"/>
    <w:rsid w:val="00697034"/>
    <w:rsid w:val="006A151B"/>
    <w:rsid w:val="006A1886"/>
    <w:rsid w:val="006A5559"/>
    <w:rsid w:val="006B270D"/>
    <w:rsid w:val="006B6966"/>
    <w:rsid w:val="006C077E"/>
    <w:rsid w:val="006C17F0"/>
    <w:rsid w:val="006C1D7D"/>
    <w:rsid w:val="006C25FC"/>
    <w:rsid w:val="006C3584"/>
    <w:rsid w:val="006C61F8"/>
    <w:rsid w:val="006C676B"/>
    <w:rsid w:val="006C772D"/>
    <w:rsid w:val="006C784F"/>
    <w:rsid w:val="006C7E07"/>
    <w:rsid w:val="006D0A38"/>
    <w:rsid w:val="006D106A"/>
    <w:rsid w:val="006D13D2"/>
    <w:rsid w:val="006D14E3"/>
    <w:rsid w:val="006D35EB"/>
    <w:rsid w:val="006D5F7A"/>
    <w:rsid w:val="006D6207"/>
    <w:rsid w:val="006E382E"/>
    <w:rsid w:val="006E3A88"/>
    <w:rsid w:val="006E3F3F"/>
    <w:rsid w:val="006E5663"/>
    <w:rsid w:val="006E5C33"/>
    <w:rsid w:val="006E7BBA"/>
    <w:rsid w:val="006F6225"/>
    <w:rsid w:val="00700279"/>
    <w:rsid w:val="00701339"/>
    <w:rsid w:val="00703F10"/>
    <w:rsid w:val="00705D1E"/>
    <w:rsid w:val="007075CD"/>
    <w:rsid w:val="00707CCE"/>
    <w:rsid w:val="007169BB"/>
    <w:rsid w:val="00721252"/>
    <w:rsid w:val="007216A1"/>
    <w:rsid w:val="007232AE"/>
    <w:rsid w:val="00724F9B"/>
    <w:rsid w:val="00726F37"/>
    <w:rsid w:val="007273C6"/>
    <w:rsid w:val="00727EBE"/>
    <w:rsid w:val="00730910"/>
    <w:rsid w:val="00732759"/>
    <w:rsid w:val="00732A67"/>
    <w:rsid w:val="00732AE5"/>
    <w:rsid w:val="00734F07"/>
    <w:rsid w:val="00735FD4"/>
    <w:rsid w:val="0073741F"/>
    <w:rsid w:val="007425A2"/>
    <w:rsid w:val="00744757"/>
    <w:rsid w:val="00744893"/>
    <w:rsid w:val="00751D75"/>
    <w:rsid w:val="007533BD"/>
    <w:rsid w:val="00755551"/>
    <w:rsid w:val="0075653C"/>
    <w:rsid w:val="007576FC"/>
    <w:rsid w:val="00761B9D"/>
    <w:rsid w:val="00763DE9"/>
    <w:rsid w:val="00763FFB"/>
    <w:rsid w:val="0076400B"/>
    <w:rsid w:val="00765F06"/>
    <w:rsid w:val="0078235C"/>
    <w:rsid w:val="007835DE"/>
    <w:rsid w:val="00783BC2"/>
    <w:rsid w:val="0078420B"/>
    <w:rsid w:val="0078505A"/>
    <w:rsid w:val="00795A45"/>
    <w:rsid w:val="007A30F0"/>
    <w:rsid w:val="007A3DA4"/>
    <w:rsid w:val="007A4939"/>
    <w:rsid w:val="007A57A1"/>
    <w:rsid w:val="007A676C"/>
    <w:rsid w:val="007A7984"/>
    <w:rsid w:val="007B09FF"/>
    <w:rsid w:val="007B2BF1"/>
    <w:rsid w:val="007B35C2"/>
    <w:rsid w:val="007B4E25"/>
    <w:rsid w:val="007B5B20"/>
    <w:rsid w:val="007B6B6D"/>
    <w:rsid w:val="007C16F0"/>
    <w:rsid w:val="007C2157"/>
    <w:rsid w:val="007C2FBE"/>
    <w:rsid w:val="007C4F12"/>
    <w:rsid w:val="007C6D1C"/>
    <w:rsid w:val="007C75B2"/>
    <w:rsid w:val="007D1F12"/>
    <w:rsid w:val="007D5CDD"/>
    <w:rsid w:val="007D5CE2"/>
    <w:rsid w:val="007D7974"/>
    <w:rsid w:val="007E1938"/>
    <w:rsid w:val="007E1E94"/>
    <w:rsid w:val="007E1EC2"/>
    <w:rsid w:val="007E2BB0"/>
    <w:rsid w:val="007E67C6"/>
    <w:rsid w:val="007F048F"/>
    <w:rsid w:val="0080084A"/>
    <w:rsid w:val="00800997"/>
    <w:rsid w:val="00802823"/>
    <w:rsid w:val="0080374A"/>
    <w:rsid w:val="008057C8"/>
    <w:rsid w:val="00806AB3"/>
    <w:rsid w:val="00806F02"/>
    <w:rsid w:val="00811539"/>
    <w:rsid w:val="008115D4"/>
    <w:rsid w:val="0081179E"/>
    <w:rsid w:val="00812A0E"/>
    <w:rsid w:val="00812A40"/>
    <w:rsid w:val="00816107"/>
    <w:rsid w:val="00816395"/>
    <w:rsid w:val="00817839"/>
    <w:rsid w:val="00820FE3"/>
    <w:rsid w:val="00822EE5"/>
    <w:rsid w:val="00822EF9"/>
    <w:rsid w:val="00827410"/>
    <w:rsid w:val="00827677"/>
    <w:rsid w:val="008301BA"/>
    <w:rsid w:val="00830416"/>
    <w:rsid w:val="0083181A"/>
    <w:rsid w:val="00831B36"/>
    <w:rsid w:val="008330FE"/>
    <w:rsid w:val="00834105"/>
    <w:rsid w:val="00835726"/>
    <w:rsid w:val="00836BD7"/>
    <w:rsid w:val="00836F1A"/>
    <w:rsid w:val="00837730"/>
    <w:rsid w:val="0084443F"/>
    <w:rsid w:val="0084566A"/>
    <w:rsid w:val="00847D24"/>
    <w:rsid w:val="00850EE0"/>
    <w:rsid w:val="00851BD3"/>
    <w:rsid w:val="00852335"/>
    <w:rsid w:val="00856FD1"/>
    <w:rsid w:val="00857EAF"/>
    <w:rsid w:val="00860B86"/>
    <w:rsid w:val="00861419"/>
    <w:rsid w:val="0086294C"/>
    <w:rsid w:val="008654D3"/>
    <w:rsid w:val="008732DD"/>
    <w:rsid w:val="00873CAE"/>
    <w:rsid w:val="0087438E"/>
    <w:rsid w:val="00875C80"/>
    <w:rsid w:val="0088023E"/>
    <w:rsid w:val="00880C6D"/>
    <w:rsid w:val="00884682"/>
    <w:rsid w:val="00885006"/>
    <w:rsid w:val="00891042"/>
    <w:rsid w:val="008921F1"/>
    <w:rsid w:val="00892CDE"/>
    <w:rsid w:val="008949BC"/>
    <w:rsid w:val="00895573"/>
    <w:rsid w:val="00895602"/>
    <w:rsid w:val="00896571"/>
    <w:rsid w:val="008A03BD"/>
    <w:rsid w:val="008A1344"/>
    <w:rsid w:val="008A1DF4"/>
    <w:rsid w:val="008B1B78"/>
    <w:rsid w:val="008B349F"/>
    <w:rsid w:val="008B3670"/>
    <w:rsid w:val="008B4304"/>
    <w:rsid w:val="008B6D71"/>
    <w:rsid w:val="008C1549"/>
    <w:rsid w:val="008C205E"/>
    <w:rsid w:val="008C3E92"/>
    <w:rsid w:val="008C6258"/>
    <w:rsid w:val="008C6D0D"/>
    <w:rsid w:val="008C7531"/>
    <w:rsid w:val="008D038F"/>
    <w:rsid w:val="008D1013"/>
    <w:rsid w:val="008D26E8"/>
    <w:rsid w:val="008D3431"/>
    <w:rsid w:val="008D37D4"/>
    <w:rsid w:val="008D3F77"/>
    <w:rsid w:val="008D49AD"/>
    <w:rsid w:val="008E1333"/>
    <w:rsid w:val="008E1819"/>
    <w:rsid w:val="008E311C"/>
    <w:rsid w:val="008E36F4"/>
    <w:rsid w:val="008E39A8"/>
    <w:rsid w:val="008E68D6"/>
    <w:rsid w:val="008F0965"/>
    <w:rsid w:val="008F0E80"/>
    <w:rsid w:val="008F359C"/>
    <w:rsid w:val="008F4255"/>
    <w:rsid w:val="008F506C"/>
    <w:rsid w:val="008F5785"/>
    <w:rsid w:val="008F5B28"/>
    <w:rsid w:val="008F647B"/>
    <w:rsid w:val="008F66F3"/>
    <w:rsid w:val="008F767E"/>
    <w:rsid w:val="008F7A32"/>
    <w:rsid w:val="009007C7"/>
    <w:rsid w:val="00900B8C"/>
    <w:rsid w:val="009011D3"/>
    <w:rsid w:val="0090404C"/>
    <w:rsid w:val="00907108"/>
    <w:rsid w:val="00907256"/>
    <w:rsid w:val="00911414"/>
    <w:rsid w:val="00911FC1"/>
    <w:rsid w:val="00912954"/>
    <w:rsid w:val="00912F95"/>
    <w:rsid w:val="00912FB7"/>
    <w:rsid w:val="00913E1C"/>
    <w:rsid w:val="009146C4"/>
    <w:rsid w:val="00914DBA"/>
    <w:rsid w:val="0092086A"/>
    <w:rsid w:val="00922355"/>
    <w:rsid w:val="00924C4E"/>
    <w:rsid w:val="0092659B"/>
    <w:rsid w:val="00926D90"/>
    <w:rsid w:val="00927B1A"/>
    <w:rsid w:val="0093369C"/>
    <w:rsid w:val="00934A9C"/>
    <w:rsid w:val="0093536F"/>
    <w:rsid w:val="009361E9"/>
    <w:rsid w:val="0094170D"/>
    <w:rsid w:val="00941CBE"/>
    <w:rsid w:val="00944F4C"/>
    <w:rsid w:val="00945C16"/>
    <w:rsid w:val="00945E3A"/>
    <w:rsid w:val="00946EFD"/>
    <w:rsid w:val="00947D8A"/>
    <w:rsid w:val="00950887"/>
    <w:rsid w:val="00952192"/>
    <w:rsid w:val="0095258D"/>
    <w:rsid w:val="0095508A"/>
    <w:rsid w:val="00955F32"/>
    <w:rsid w:val="009569F7"/>
    <w:rsid w:val="00957406"/>
    <w:rsid w:val="00957549"/>
    <w:rsid w:val="00961531"/>
    <w:rsid w:val="009644A2"/>
    <w:rsid w:val="00964F9E"/>
    <w:rsid w:val="00965477"/>
    <w:rsid w:val="00965C5E"/>
    <w:rsid w:val="009667A9"/>
    <w:rsid w:val="00966A5F"/>
    <w:rsid w:val="00971321"/>
    <w:rsid w:val="009747B3"/>
    <w:rsid w:val="00982364"/>
    <w:rsid w:val="0098246E"/>
    <w:rsid w:val="00983B7C"/>
    <w:rsid w:val="00986F7A"/>
    <w:rsid w:val="00987ED4"/>
    <w:rsid w:val="00987EF9"/>
    <w:rsid w:val="00987F34"/>
    <w:rsid w:val="00992DBE"/>
    <w:rsid w:val="009939AD"/>
    <w:rsid w:val="00994D9D"/>
    <w:rsid w:val="00994E07"/>
    <w:rsid w:val="00996838"/>
    <w:rsid w:val="00996FA8"/>
    <w:rsid w:val="009A19D3"/>
    <w:rsid w:val="009A6617"/>
    <w:rsid w:val="009A7C0D"/>
    <w:rsid w:val="009B3DCF"/>
    <w:rsid w:val="009B4C50"/>
    <w:rsid w:val="009B6B01"/>
    <w:rsid w:val="009C07D4"/>
    <w:rsid w:val="009C1BFC"/>
    <w:rsid w:val="009C2A64"/>
    <w:rsid w:val="009C2C29"/>
    <w:rsid w:val="009C2E8E"/>
    <w:rsid w:val="009C2F19"/>
    <w:rsid w:val="009C334E"/>
    <w:rsid w:val="009C3FAE"/>
    <w:rsid w:val="009C4FA1"/>
    <w:rsid w:val="009C5C5B"/>
    <w:rsid w:val="009C73CC"/>
    <w:rsid w:val="009D081D"/>
    <w:rsid w:val="009D0C95"/>
    <w:rsid w:val="009D0D67"/>
    <w:rsid w:val="009D10A8"/>
    <w:rsid w:val="009D4466"/>
    <w:rsid w:val="009D47E2"/>
    <w:rsid w:val="009D493E"/>
    <w:rsid w:val="009D4C87"/>
    <w:rsid w:val="009D637D"/>
    <w:rsid w:val="009E13D7"/>
    <w:rsid w:val="009E1744"/>
    <w:rsid w:val="009E2411"/>
    <w:rsid w:val="009E356D"/>
    <w:rsid w:val="009E378A"/>
    <w:rsid w:val="009E3EF1"/>
    <w:rsid w:val="009F12AA"/>
    <w:rsid w:val="009F156F"/>
    <w:rsid w:val="009F3564"/>
    <w:rsid w:val="009F4D30"/>
    <w:rsid w:val="009F58BE"/>
    <w:rsid w:val="00A01AA5"/>
    <w:rsid w:val="00A05D78"/>
    <w:rsid w:val="00A1112F"/>
    <w:rsid w:val="00A12E3D"/>
    <w:rsid w:val="00A13BC2"/>
    <w:rsid w:val="00A15423"/>
    <w:rsid w:val="00A15E46"/>
    <w:rsid w:val="00A15E97"/>
    <w:rsid w:val="00A16860"/>
    <w:rsid w:val="00A17715"/>
    <w:rsid w:val="00A1796D"/>
    <w:rsid w:val="00A21DFD"/>
    <w:rsid w:val="00A22111"/>
    <w:rsid w:val="00A22B2C"/>
    <w:rsid w:val="00A2593C"/>
    <w:rsid w:val="00A30FF7"/>
    <w:rsid w:val="00A3437E"/>
    <w:rsid w:val="00A35A3A"/>
    <w:rsid w:val="00A36F90"/>
    <w:rsid w:val="00A37886"/>
    <w:rsid w:val="00A37A6F"/>
    <w:rsid w:val="00A37D3D"/>
    <w:rsid w:val="00A37F11"/>
    <w:rsid w:val="00A40E3E"/>
    <w:rsid w:val="00A416F2"/>
    <w:rsid w:val="00A44838"/>
    <w:rsid w:val="00A46A54"/>
    <w:rsid w:val="00A46D55"/>
    <w:rsid w:val="00A47A70"/>
    <w:rsid w:val="00A50122"/>
    <w:rsid w:val="00A5098E"/>
    <w:rsid w:val="00A5119E"/>
    <w:rsid w:val="00A52016"/>
    <w:rsid w:val="00A5273E"/>
    <w:rsid w:val="00A52CFB"/>
    <w:rsid w:val="00A52EC0"/>
    <w:rsid w:val="00A562C7"/>
    <w:rsid w:val="00A562E5"/>
    <w:rsid w:val="00A60BCB"/>
    <w:rsid w:val="00A6172E"/>
    <w:rsid w:val="00A62B3C"/>
    <w:rsid w:val="00A6339E"/>
    <w:rsid w:val="00A64978"/>
    <w:rsid w:val="00A64F42"/>
    <w:rsid w:val="00A67C35"/>
    <w:rsid w:val="00A7067E"/>
    <w:rsid w:val="00A71F7A"/>
    <w:rsid w:val="00A7228F"/>
    <w:rsid w:val="00A72507"/>
    <w:rsid w:val="00A74FE2"/>
    <w:rsid w:val="00A75909"/>
    <w:rsid w:val="00A826E2"/>
    <w:rsid w:val="00A82C24"/>
    <w:rsid w:val="00A8332C"/>
    <w:rsid w:val="00A866B7"/>
    <w:rsid w:val="00A86BB6"/>
    <w:rsid w:val="00A9030A"/>
    <w:rsid w:val="00A916CC"/>
    <w:rsid w:val="00A933D8"/>
    <w:rsid w:val="00A94B20"/>
    <w:rsid w:val="00A94D53"/>
    <w:rsid w:val="00A95974"/>
    <w:rsid w:val="00AA021C"/>
    <w:rsid w:val="00AA0865"/>
    <w:rsid w:val="00AA26D4"/>
    <w:rsid w:val="00AA2FCE"/>
    <w:rsid w:val="00AB139E"/>
    <w:rsid w:val="00AB1D23"/>
    <w:rsid w:val="00AB4019"/>
    <w:rsid w:val="00AB7854"/>
    <w:rsid w:val="00AC0180"/>
    <w:rsid w:val="00AC0854"/>
    <w:rsid w:val="00AC3298"/>
    <w:rsid w:val="00AC3EE1"/>
    <w:rsid w:val="00AD2D37"/>
    <w:rsid w:val="00AD3059"/>
    <w:rsid w:val="00AD360F"/>
    <w:rsid w:val="00AD480B"/>
    <w:rsid w:val="00AD7077"/>
    <w:rsid w:val="00AE1421"/>
    <w:rsid w:val="00AE1596"/>
    <w:rsid w:val="00AE25D1"/>
    <w:rsid w:val="00AE3462"/>
    <w:rsid w:val="00AE672A"/>
    <w:rsid w:val="00AE7270"/>
    <w:rsid w:val="00AF22E0"/>
    <w:rsid w:val="00AF2345"/>
    <w:rsid w:val="00AF32D8"/>
    <w:rsid w:val="00AF5840"/>
    <w:rsid w:val="00AF6A89"/>
    <w:rsid w:val="00B00BC8"/>
    <w:rsid w:val="00B01C91"/>
    <w:rsid w:val="00B029E6"/>
    <w:rsid w:val="00B03009"/>
    <w:rsid w:val="00B03D91"/>
    <w:rsid w:val="00B074CF"/>
    <w:rsid w:val="00B10B15"/>
    <w:rsid w:val="00B10FD8"/>
    <w:rsid w:val="00B1292D"/>
    <w:rsid w:val="00B132A8"/>
    <w:rsid w:val="00B144F2"/>
    <w:rsid w:val="00B148E0"/>
    <w:rsid w:val="00B1490B"/>
    <w:rsid w:val="00B16E2F"/>
    <w:rsid w:val="00B17E63"/>
    <w:rsid w:val="00B22B68"/>
    <w:rsid w:val="00B253DF"/>
    <w:rsid w:val="00B2545A"/>
    <w:rsid w:val="00B25615"/>
    <w:rsid w:val="00B261C4"/>
    <w:rsid w:val="00B27525"/>
    <w:rsid w:val="00B27993"/>
    <w:rsid w:val="00B318EC"/>
    <w:rsid w:val="00B31F53"/>
    <w:rsid w:val="00B335CD"/>
    <w:rsid w:val="00B351BE"/>
    <w:rsid w:val="00B3591A"/>
    <w:rsid w:val="00B36D57"/>
    <w:rsid w:val="00B41D24"/>
    <w:rsid w:val="00B4215C"/>
    <w:rsid w:val="00B432F1"/>
    <w:rsid w:val="00B43575"/>
    <w:rsid w:val="00B43E69"/>
    <w:rsid w:val="00B468DC"/>
    <w:rsid w:val="00B51773"/>
    <w:rsid w:val="00B529CC"/>
    <w:rsid w:val="00B52A04"/>
    <w:rsid w:val="00B569D3"/>
    <w:rsid w:val="00B56E68"/>
    <w:rsid w:val="00B57642"/>
    <w:rsid w:val="00B62489"/>
    <w:rsid w:val="00B62874"/>
    <w:rsid w:val="00B64F06"/>
    <w:rsid w:val="00B665B8"/>
    <w:rsid w:val="00B74577"/>
    <w:rsid w:val="00B75769"/>
    <w:rsid w:val="00B7635B"/>
    <w:rsid w:val="00B765D1"/>
    <w:rsid w:val="00B776B0"/>
    <w:rsid w:val="00B84FAB"/>
    <w:rsid w:val="00B867E0"/>
    <w:rsid w:val="00B8697D"/>
    <w:rsid w:val="00B86BD3"/>
    <w:rsid w:val="00B91225"/>
    <w:rsid w:val="00B937E1"/>
    <w:rsid w:val="00B9444F"/>
    <w:rsid w:val="00B958C0"/>
    <w:rsid w:val="00B95F90"/>
    <w:rsid w:val="00BA0624"/>
    <w:rsid w:val="00BA17CB"/>
    <w:rsid w:val="00BA3937"/>
    <w:rsid w:val="00BA4DD8"/>
    <w:rsid w:val="00BA56D6"/>
    <w:rsid w:val="00BA596F"/>
    <w:rsid w:val="00BA6746"/>
    <w:rsid w:val="00BB04B5"/>
    <w:rsid w:val="00BB08A0"/>
    <w:rsid w:val="00BB1071"/>
    <w:rsid w:val="00BB1EE5"/>
    <w:rsid w:val="00BB23EF"/>
    <w:rsid w:val="00BB5065"/>
    <w:rsid w:val="00BB5689"/>
    <w:rsid w:val="00BC0E73"/>
    <w:rsid w:val="00BC6081"/>
    <w:rsid w:val="00BC7683"/>
    <w:rsid w:val="00BD0703"/>
    <w:rsid w:val="00BD0F23"/>
    <w:rsid w:val="00BD1166"/>
    <w:rsid w:val="00BD42D7"/>
    <w:rsid w:val="00BD456E"/>
    <w:rsid w:val="00BD5935"/>
    <w:rsid w:val="00BD783F"/>
    <w:rsid w:val="00BE00B6"/>
    <w:rsid w:val="00BE05D4"/>
    <w:rsid w:val="00BE41AC"/>
    <w:rsid w:val="00BE51D4"/>
    <w:rsid w:val="00BE5DF0"/>
    <w:rsid w:val="00BF091D"/>
    <w:rsid w:val="00BF54AB"/>
    <w:rsid w:val="00BF7494"/>
    <w:rsid w:val="00BF7581"/>
    <w:rsid w:val="00BF7691"/>
    <w:rsid w:val="00BF7B54"/>
    <w:rsid w:val="00C00719"/>
    <w:rsid w:val="00C010BB"/>
    <w:rsid w:val="00C0384A"/>
    <w:rsid w:val="00C03D0E"/>
    <w:rsid w:val="00C050B2"/>
    <w:rsid w:val="00C07E09"/>
    <w:rsid w:val="00C1169E"/>
    <w:rsid w:val="00C148FE"/>
    <w:rsid w:val="00C149DC"/>
    <w:rsid w:val="00C14A48"/>
    <w:rsid w:val="00C1652B"/>
    <w:rsid w:val="00C17BB1"/>
    <w:rsid w:val="00C17CE4"/>
    <w:rsid w:val="00C20A13"/>
    <w:rsid w:val="00C20D8F"/>
    <w:rsid w:val="00C23D21"/>
    <w:rsid w:val="00C252DA"/>
    <w:rsid w:val="00C25523"/>
    <w:rsid w:val="00C25805"/>
    <w:rsid w:val="00C263E6"/>
    <w:rsid w:val="00C26E7D"/>
    <w:rsid w:val="00C37035"/>
    <w:rsid w:val="00C40C9E"/>
    <w:rsid w:val="00C428BE"/>
    <w:rsid w:val="00C4354C"/>
    <w:rsid w:val="00C470D3"/>
    <w:rsid w:val="00C50F1C"/>
    <w:rsid w:val="00C50FCE"/>
    <w:rsid w:val="00C53073"/>
    <w:rsid w:val="00C53C57"/>
    <w:rsid w:val="00C53CED"/>
    <w:rsid w:val="00C56382"/>
    <w:rsid w:val="00C56FA0"/>
    <w:rsid w:val="00C64F37"/>
    <w:rsid w:val="00C6725B"/>
    <w:rsid w:val="00C725DC"/>
    <w:rsid w:val="00C74F75"/>
    <w:rsid w:val="00C757A2"/>
    <w:rsid w:val="00C76195"/>
    <w:rsid w:val="00C76743"/>
    <w:rsid w:val="00C802AE"/>
    <w:rsid w:val="00C82010"/>
    <w:rsid w:val="00C8770F"/>
    <w:rsid w:val="00C879E4"/>
    <w:rsid w:val="00C92AA5"/>
    <w:rsid w:val="00C944A3"/>
    <w:rsid w:val="00C95EE6"/>
    <w:rsid w:val="00CA2259"/>
    <w:rsid w:val="00CA3994"/>
    <w:rsid w:val="00CA56F3"/>
    <w:rsid w:val="00CA59B5"/>
    <w:rsid w:val="00CA7CDC"/>
    <w:rsid w:val="00CB717F"/>
    <w:rsid w:val="00CC35F7"/>
    <w:rsid w:val="00CC56F4"/>
    <w:rsid w:val="00CC6047"/>
    <w:rsid w:val="00CD139B"/>
    <w:rsid w:val="00CD2848"/>
    <w:rsid w:val="00CD2D19"/>
    <w:rsid w:val="00CD6727"/>
    <w:rsid w:val="00CE0847"/>
    <w:rsid w:val="00CE11F8"/>
    <w:rsid w:val="00CE24DE"/>
    <w:rsid w:val="00CE296B"/>
    <w:rsid w:val="00CE56DD"/>
    <w:rsid w:val="00CE5F9F"/>
    <w:rsid w:val="00CE606F"/>
    <w:rsid w:val="00CE70F7"/>
    <w:rsid w:val="00CF1BE7"/>
    <w:rsid w:val="00CF2C98"/>
    <w:rsid w:val="00CF2DEB"/>
    <w:rsid w:val="00CF3A3A"/>
    <w:rsid w:val="00D01431"/>
    <w:rsid w:val="00D02857"/>
    <w:rsid w:val="00D02A88"/>
    <w:rsid w:val="00D03218"/>
    <w:rsid w:val="00D06C48"/>
    <w:rsid w:val="00D0715B"/>
    <w:rsid w:val="00D077B2"/>
    <w:rsid w:val="00D07858"/>
    <w:rsid w:val="00D11592"/>
    <w:rsid w:val="00D11DBC"/>
    <w:rsid w:val="00D11F6B"/>
    <w:rsid w:val="00D12DAE"/>
    <w:rsid w:val="00D217CC"/>
    <w:rsid w:val="00D24931"/>
    <w:rsid w:val="00D25384"/>
    <w:rsid w:val="00D266F8"/>
    <w:rsid w:val="00D27E79"/>
    <w:rsid w:val="00D30A82"/>
    <w:rsid w:val="00D31794"/>
    <w:rsid w:val="00D3455E"/>
    <w:rsid w:val="00D34E50"/>
    <w:rsid w:val="00D35996"/>
    <w:rsid w:val="00D373BC"/>
    <w:rsid w:val="00D40F43"/>
    <w:rsid w:val="00D434A1"/>
    <w:rsid w:val="00D44856"/>
    <w:rsid w:val="00D465BE"/>
    <w:rsid w:val="00D50C2E"/>
    <w:rsid w:val="00D51963"/>
    <w:rsid w:val="00D53590"/>
    <w:rsid w:val="00D554C4"/>
    <w:rsid w:val="00D5772E"/>
    <w:rsid w:val="00D61C65"/>
    <w:rsid w:val="00D63C92"/>
    <w:rsid w:val="00D6619D"/>
    <w:rsid w:val="00D66652"/>
    <w:rsid w:val="00D66F6E"/>
    <w:rsid w:val="00D71F4B"/>
    <w:rsid w:val="00D72BFB"/>
    <w:rsid w:val="00D7490F"/>
    <w:rsid w:val="00D74E49"/>
    <w:rsid w:val="00D751C7"/>
    <w:rsid w:val="00D77400"/>
    <w:rsid w:val="00D8076E"/>
    <w:rsid w:val="00D81C1F"/>
    <w:rsid w:val="00D85074"/>
    <w:rsid w:val="00D85373"/>
    <w:rsid w:val="00D85472"/>
    <w:rsid w:val="00D864D6"/>
    <w:rsid w:val="00D86A72"/>
    <w:rsid w:val="00D86B53"/>
    <w:rsid w:val="00D87CD4"/>
    <w:rsid w:val="00D92E77"/>
    <w:rsid w:val="00D92FFD"/>
    <w:rsid w:val="00D93EFD"/>
    <w:rsid w:val="00D96CD9"/>
    <w:rsid w:val="00DA07F0"/>
    <w:rsid w:val="00DA3ED0"/>
    <w:rsid w:val="00DA506B"/>
    <w:rsid w:val="00DA6E47"/>
    <w:rsid w:val="00DA72AC"/>
    <w:rsid w:val="00DB03DD"/>
    <w:rsid w:val="00DB0FEC"/>
    <w:rsid w:val="00DB29D1"/>
    <w:rsid w:val="00DB4126"/>
    <w:rsid w:val="00DB4343"/>
    <w:rsid w:val="00DB76A9"/>
    <w:rsid w:val="00DB7789"/>
    <w:rsid w:val="00DB782C"/>
    <w:rsid w:val="00DC04CF"/>
    <w:rsid w:val="00DC0718"/>
    <w:rsid w:val="00DC103C"/>
    <w:rsid w:val="00DC14D7"/>
    <w:rsid w:val="00DC1BF3"/>
    <w:rsid w:val="00DC3760"/>
    <w:rsid w:val="00DC4F30"/>
    <w:rsid w:val="00DC7304"/>
    <w:rsid w:val="00DC73C1"/>
    <w:rsid w:val="00DC78E0"/>
    <w:rsid w:val="00DC7EC8"/>
    <w:rsid w:val="00DD0095"/>
    <w:rsid w:val="00DD0DD7"/>
    <w:rsid w:val="00DD29E6"/>
    <w:rsid w:val="00DD4C18"/>
    <w:rsid w:val="00DD504C"/>
    <w:rsid w:val="00DD5AD3"/>
    <w:rsid w:val="00DE1C58"/>
    <w:rsid w:val="00DE1F65"/>
    <w:rsid w:val="00DE232B"/>
    <w:rsid w:val="00DE269E"/>
    <w:rsid w:val="00DE632A"/>
    <w:rsid w:val="00DE73BD"/>
    <w:rsid w:val="00DE7BDE"/>
    <w:rsid w:val="00DF072B"/>
    <w:rsid w:val="00DF44F2"/>
    <w:rsid w:val="00DF4BB4"/>
    <w:rsid w:val="00DF5AC2"/>
    <w:rsid w:val="00DF5D99"/>
    <w:rsid w:val="00DF5FD0"/>
    <w:rsid w:val="00DF6951"/>
    <w:rsid w:val="00E0067B"/>
    <w:rsid w:val="00E00FC5"/>
    <w:rsid w:val="00E01D63"/>
    <w:rsid w:val="00E06421"/>
    <w:rsid w:val="00E11D2F"/>
    <w:rsid w:val="00E12BE6"/>
    <w:rsid w:val="00E14541"/>
    <w:rsid w:val="00E15595"/>
    <w:rsid w:val="00E17D96"/>
    <w:rsid w:val="00E23B88"/>
    <w:rsid w:val="00E24F21"/>
    <w:rsid w:val="00E25C14"/>
    <w:rsid w:val="00E2664A"/>
    <w:rsid w:val="00E26B96"/>
    <w:rsid w:val="00E3268D"/>
    <w:rsid w:val="00E32823"/>
    <w:rsid w:val="00E34643"/>
    <w:rsid w:val="00E36583"/>
    <w:rsid w:val="00E407A7"/>
    <w:rsid w:val="00E4430E"/>
    <w:rsid w:val="00E46640"/>
    <w:rsid w:val="00E50E99"/>
    <w:rsid w:val="00E52E1F"/>
    <w:rsid w:val="00E55569"/>
    <w:rsid w:val="00E5562A"/>
    <w:rsid w:val="00E556DA"/>
    <w:rsid w:val="00E5607C"/>
    <w:rsid w:val="00E56D73"/>
    <w:rsid w:val="00E5724E"/>
    <w:rsid w:val="00E60F7E"/>
    <w:rsid w:val="00E618A5"/>
    <w:rsid w:val="00E61EE7"/>
    <w:rsid w:val="00E63AB8"/>
    <w:rsid w:val="00E647AF"/>
    <w:rsid w:val="00E659E5"/>
    <w:rsid w:val="00E73C28"/>
    <w:rsid w:val="00E805AC"/>
    <w:rsid w:val="00E839F2"/>
    <w:rsid w:val="00E90753"/>
    <w:rsid w:val="00E91A38"/>
    <w:rsid w:val="00E91A7C"/>
    <w:rsid w:val="00E92A8F"/>
    <w:rsid w:val="00E92C09"/>
    <w:rsid w:val="00E94BC7"/>
    <w:rsid w:val="00E954CF"/>
    <w:rsid w:val="00E97CCC"/>
    <w:rsid w:val="00E97E28"/>
    <w:rsid w:val="00EA066D"/>
    <w:rsid w:val="00EA07B5"/>
    <w:rsid w:val="00EA2E25"/>
    <w:rsid w:val="00EA366C"/>
    <w:rsid w:val="00EA3CD4"/>
    <w:rsid w:val="00EA6139"/>
    <w:rsid w:val="00EA70DF"/>
    <w:rsid w:val="00EB045F"/>
    <w:rsid w:val="00EB0C59"/>
    <w:rsid w:val="00EB313A"/>
    <w:rsid w:val="00EB42E9"/>
    <w:rsid w:val="00EB4CAC"/>
    <w:rsid w:val="00EC03BA"/>
    <w:rsid w:val="00EC16A6"/>
    <w:rsid w:val="00EC41DC"/>
    <w:rsid w:val="00ED0DCA"/>
    <w:rsid w:val="00ED1061"/>
    <w:rsid w:val="00ED25AF"/>
    <w:rsid w:val="00ED31AD"/>
    <w:rsid w:val="00ED3C56"/>
    <w:rsid w:val="00ED4741"/>
    <w:rsid w:val="00ED4C07"/>
    <w:rsid w:val="00ED75EF"/>
    <w:rsid w:val="00EE1659"/>
    <w:rsid w:val="00EE1D84"/>
    <w:rsid w:val="00EE501B"/>
    <w:rsid w:val="00EE5A0E"/>
    <w:rsid w:val="00EE5DE1"/>
    <w:rsid w:val="00EE6162"/>
    <w:rsid w:val="00EF0F4A"/>
    <w:rsid w:val="00EF5213"/>
    <w:rsid w:val="00EF5AA0"/>
    <w:rsid w:val="00EF69A0"/>
    <w:rsid w:val="00F020C5"/>
    <w:rsid w:val="00F02BB2"/>
    <w:rsid w:val="00F03001"/>
    <w:rsid w:val="00F03481"/>
    <w:rsid w:val="00F03488"/>
    <w:rsid w:val="00F039CD"/>
    <w:rsid w:val="00F046EA"/>
    <w:rsid w:val="00F12172"/>
    <w:rsid w:val="00F16104"/>
    <w:rsid w:val="00F17422"/>
    <w:rsid w:val="00F203CA"/>
    <w:rsid w:val="00F218C4"/>
    <w:rsid w:val="00F24CEA"/>
    <w:rsid w:val="00F25069"/>
    <w:rsid w:val="00F258E3"/>
    <w:rsid w:val="00F25AB6"/>
    <w:rsid w:val="00F25D7F"/>
    <w:rsid w:val="00F267A5"/>
    <w:rsid w:val="00F323D0"/>
    <w:rsid w:val="00F32CDB"/>
    <w:rsid w:val="00F330FE"/>
    <w:rsid w:val="00F34534"/>
    <w:rsid w:val="00F37235"/>
    <w:rsid w:val="00F37BE9"/>
    <w:rsid w:val="00F40419"/>
    <w:rsid w:val="00F41513"/>
    <w:rsid w:val="00F44600"/>
    <w:rsid w:val="00F448FC"/>
    <w:rsid w:val="00F4639D"/>
    <w:rsid w:val="00F46671"/>
    <w:rsid w:val="00F46EFD"/>
    <w:rsid w:val="00F508EC"/>
    <w:rsid w:val="00F57B65"/>
    <w:rsid w:val="00F66437"/>
    <w:rsid w:val="00F75FED"/>
    <w:rsid w:val="00F778A5"/>
    <w:rsid w:val="00F8019A"/>
    <w:rsid w:val="00F81046"/>
    <w:rsid w:val="00F810A4"/>
    <w:rsid w:val="00F82EFD"/>
    <w:rsid w:val="00F83AE0"/>
    <w:rsid w:val="00F83B99"/>
    <w:rsid w:val="00F84624"/>
    <w:rsid w:val="00F86D74"/>
    <w:rsid w:val="00F87408"/>
    <w:rsid w:val="00F90B9D"/>
    <w:rsid w:val="00F91028"/>
    <w:rsid w:val="00F921E7"/>
    <w:rsid w:val="00F92C65"/>
    <w:rsid w:val="00F94A4D"/>
    <w:rsid w:val="00F95ABC"/>
    <w:rsid w:val="00F95ECD"/>
    <w:rsid w:val="00F96807"/>
    <w:rsid w:val="00F96A69"/>
    <w:rsid w:val="00FA1B22"/>
    <w:rsid w:val="00FA2AED"/>
    <w:rsid w:val="00FA494F"/>
    <w:rsid w:val="00FA5CB3"/>
    <w:rsid w:val="00FA7467"/>
    <w:rsid w:val="00FC76B6"/>
    <w:rsid w:val="00FC78B8"/>
    <w:rsid w:val="00FC7B8E"/>
    <w:rsid w:val="00FD5140"/>
    <w:rsid w:val="00FD5162"/>
    <w:rsid w:val="00FD601E"/>
    <w:rsid w:val="00FD625F"/>
    <w:rsid w:val="00FE2467"/>
    <w:rsid w:val="00FE2477"/>
    <w:rsid w:val="00FE652B"/>
    <w:rsid w:val="00FE695C"/>
    <w:rsid w:val="00FE759E"/>
    <w:rsid w:val="00FF25EC"/>
    <w:rsid w:val="00FF401C"/>
    <w:rsid w:val="00FF440D"/>
    <w:rsid w:val="00FF51C8"/>
    <w:rsid w:val="00FF718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9569F7"/>
    <w:rPr>
      <w:lang w:eastAsia="en-US"/>
    </w:rPr>
  </w:style>
  <w:style w:type="character" w:customStyle="1" w:styleId="viiyi">
    <w:name w:val="viiyi"/>
    <w:basedOn w:val="DefaultParagraphFont"/>
    <w:rsid w:val="00403AB3"/>
  </w:style>
  <w:style w:type="character" w:customStyle="1" w:styleId="jlqj4b">
    <w:name w:val="jlqj4b"/>
    <w:basedOn w:val="DefaultParagraphFont"/>
    <w:rsid w:val="00403AB3"/>
  </w:style>
  <w:style w:type="paragraph" w:customStyle="1" w:styleId="xmsonormal">
    <w:name w:val="x_msonormal"/>
    <w:basedOn w:val="Normal"/>
    <w:rsid w:val="003E33F6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1/08/23/ford-e-transit-hits-european-roads-as-fleet-customers-begin-tria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1/06/22/rough-day-at-work--all-electric-ford-e-transit--torture-tests-si.html" TargetMode="Externa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for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1/05/26/ford-pro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a.ford.com/content/fordmedia/feu/en/news/2022/03/14/battery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22/02/16/all-electric-ford-e-transit-collects-gold-award-from-euro-ncap-f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2C405-D54E-4D8E-A37E-1262F981A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C9D5-C565-46B9-8985-CC76887649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55B19-EC8A-461A-A177-9ABF3D08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D97D9-29EC-498A-97EA-A98F5F4E8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13639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15584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2022-09-12T08:42:00Z</dcterms:created>
  <dcterms:modified xsi:type="dcterms:W3CDTF">2022-09-12T08:42:00Z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