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87" w:rsidRDefault="004F37BE">
      <w:r>
        <w:rPr>
          <w:noProof/>
          <w:sz w:val="18"/>
          <w:szCs w:val="18"/>
          <w:lang w:eastAsia="sv-SE"/>
        </w:rPr>
        <w:drawing>
          <wp:inline distT="0" distB="0" distL="0" distR="0">
            <wp:extent cx="1905000" cy="600075"/>
            <wp:effectExtent l="19050" t="0" r="0" b="0"/>
            <wp:docPr id="1" name="Bild 1" descr="Linköpings kommuns logotype fä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inköpings kommuns logotype fä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D87">
        <w:tab/>
      </w:r>
      <w:r w:rsidR="00492D87">
        <w:tab/>
      </w:r>
      <w:r w:rsidR="00492D87">
        <w:tab/>
      </w:r>
      <w:r w:rsidR="00492D87">
        <w:tab/>
      </w:r>
    </w:p>
    <w:p w:rsidR="00492D87" w:rsidRDefault="00492D87" w:rsidP="00492D87">
      <w:pPr>
        <w:pStyle w:val="Ingetavstnd"/>
        <w:rPr>
          <w:b/>
        </w:rPr>
      </w:pPr>
      <w:r w:rsidRPr="00492D87">
        <w:rPr>
          <w:b/>
        </w:rPr>
        <w:t>201</w:t>
      </w:r>
      <w:r w:rsidR="00F21F1D">
        <w:rPr>
          <w:b/>
        </w:rPr>
        <w:t>4</w:t>
      </w:r>
      <w:r w:rsidRPr="00492D87">
        <w:rPr>
          <w:b/>
        </w:rPr>
        <w:t>-</w:t>
      </w:r>
      <w:r w:rsidR="0040433E">
        <w:rPr>
          <w:b/>
        </w:rPr>
        <w:t>10-07</w:t>
      </w:r>
    </w:p>
    <w:p w:rsidR="00492D87" w:rsidRDefault="002B6833" w:rsidP="00492D87">
      <w:pPr>
        <w:pStyle w:val="Ingetavstnd"/>
        <w:rPr>
          <w:b/>
        </w:rPr>
      </w:pPr>
      <w:r>
        <w:rPr>
          <w:b/>
        </w:rPr>
        <w:t>Kommunstyrelsen</w:t>
      </w:r>
    </w:p>
    <w:p w:rsidR="00492D87" w:rsidRDefault="00492D87" w:rsidP="00492D87">
      <w:pPr>
        <w:pStyle w:val="Ingetavstnd"/>
        <w:rPr>
          <w:b/>
        </w:rPr>
      </w:pPr>
    </w:p>
    <w:p w:rsidR="002B6833" w:rsidRPr="002B6833" w:rsidRDefault="002B6833" w:rsidP="002B6833">
      <w:pPr>
        <w:pStyle w:val="Ingetavstnd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Press</w:t>
      </w:r>
      <w:r w:rsidR="002353E5">
        <w:rPr>
          <w:rFonts w:ascii="Arial Black" w:hAnsi="Arial Black"/>
          <w:sz w:val="28"/>
          <w:szCs w:val="28"/>
        </w:rPr>
        <w:t>meddelande</w:t>
      </w:r>
      <w:r>
        <w:rPr>
          <w:rFonts w:ascii="Arial Black" w:hAnsi="Arial Black"/>
          <w:sz w:val="28"/>
          <w:szCs w:val="28"/>
        </w:rPr>
        <w:t xml:space="preserve"> inför kommunstyrelsens sammanträde</w:t>
      </w:r>
    </w:p>
    <w:p w:rsidR="0040433E" w:rsidRDefault="0040433E" w:rsidP="0040433E">
      <w:pPr>
        <w:pStyle w:val="Uppgifter"/>
        <w:ind w:left="0"/>
        <w:rPr>
          <w:rFonts w:ascii="Times New Roman" w:hAnsi="Times New Roman"/>
          <w:iCs/>
          <w:sz w:val="24"/>
        </w:rPr>
      </w:pPr>
    </w:p>
    <w:p w:rsidR="00AA2D29" w:rsidRPr="00B0063E" w:rsidRDefault="00AA2D29" w:rsidP="00AA2D29">
      <w:pPr>
        <w:pStyle w:val="Ingetavstnd"/>
        <w:rPr>
          <w:rFonts w:ascii="Arial Black" w:hAnsi="Arial Black"/>
        </w:rPr>
      </w:pPr>
      <w:r w:rsidRPr="00B0063E">
        <w:rPr>
          <w:rFonts w:ascii="Arial Black" w:hAnsi="Arial Black"/>
        </w:rPr>
        <w:t>Ärende 1</w:t>
      </w:r>
    </w:p>
    <w:p w:rsidR="00AA2D29" w:rsidRPr="00B0063E" w:rsidRDefault="004B6112" w:rsidP="00AA2D29">
      <w:pPr>
        <w:pStyle w:val="Ingetavstnd"/>
        <w:rPr>
          <w:rFonts w:ascii="Arial Black" w:hAnsi="Arial Black"/>
        </w:rPr>
      </w:pPr>
      <w:r>
        <w:rPr>
          <w:rFonts w:ascii="Arial Black" w:hAnsi="Arial Black"/>
        </w:rPr>
        <w:t>Kommunen går med överskott 2014</w:t>
      </w:r>
    </w:p>
    <w:p w:rsidR="00AA2D29" w:rsidRPr="004B6112" w:rsidRDefault="00AA2D29" w:rsidP="00AA2D29">
      <w:pPr>
        <w:pStyle w:val="Ingetavstnd"/>
        <w:rPr>
          <w:b/>
        </w:rPr>
      </w:pPr>
      <w:r w:rsidRPr="00F16FA5">
        <w:rPr>
          <w:b/>
        </w:rPr>
        <w:t xml:space="preserve">Enligt prognosen för hela 2014 får kommunen ett överskott med </w:t>
      </w:r>
      <w:r w:rsidRPr="004B6112">
        <w:rPr>
          <w:b/>
        </w:rPr>
        <w:t>374 miljoner</w:t>
      </w:r>
      <w:r w:rsidR="004B6112">
        <w:rPr>
          <w:b/>
        </w:rPr>
        <w:t xml:space="preserve"> jämfört med budget. </w:t>
      </w:r>
      <w:r w:rsidRPr="004B6112">
        <w:rPr>
          <w:b/>
        </w:rPr>
        <w:t xml:space="preserve">Omsättningen för Linköpings kommun är cirka 8,5 miljarder kronor för 2014. </w:t>
      </w:r>
    </w:p>
    <w:p w:rsidR="00AA2D29" w:rsidRDefault="00AA2D29" w:rsidP="00AA2D29">
      <w:pPr>
        <w:pStyle w:val="Ingetavstnd"/>
      </w:pPr>
    </w:p>
    <w:p w:rsidR="004B6112" w:rsidRDefault="00AA2D29" w:rsidP="00AA2D29">
      <w:pPr>
        <w:pStyle w:val="Ingetavstnd"/>
      </w:pPr>
      <w:r>
        <w:t xml:space="preserve">Prognosen för hela 2014 visar att nämndernas sammanlagda </w:t>
      </w:r>
      <w:r w:rsidR="004B6112">
        <w:t>resultat</w:t>
      </w:r>
      <w:r>
        <w:t xml:space="preserve"> jämfört med budget uppgår till 34 miljoner kronor. </w:t>
      </w:r>
      <w:r w:rsidR="004B6112">
        <w:t xml:space="preserve">Tre nämnder går med underskott 2014 enligt prognosen. Omsorgsnämndens underskott på 29,8 miljoner beror i första hand på ökade kostnader för placeringar av ungdomar och vuxna på behandlingshem. </w:t>
      </w:r>
    </w:p>
    <w:p w:rsidR="004B6112" w:rsidRDefault="004B6112" w:rsidP="00AA2D29">
      <w:pPr>
        <w:pStyle w:val="Ingetavstnd"/>
      </w:pPr>
    </w:p>
    <w:p w:rsidR="002379C6" w:rsidRDefault="004B6112" w:rsidP="00AA2D29">
      <w:pPr>
        <w:pStyle w:val="Ingetavstnd"/>
      </w:pPr>
      <w:r w:rsidRPr="004B6112">
        <w:t>Utförarstyrelse</w:t>
      </w:r>
      <w:r>
        <w:t xml:space="preserve">n prognostiserar minus 7,7 </w:t>
      </w:r>
      <w:r w:rsidR="002379C6">
        <w:t>miljoner kronor</w:t>
      </w:r>
      <w:r>
        <w:t xml:space="preserve">. Underskottet </w:t>
      </w:r>
      <w:r w:rsidR="002379C6">
        <w:t>finns inom</w:t>
      </w:r>
      <w:r>
        <w:t xml:space="preserve"> </w:t>
      </w:r>
      <w:r w:rsidRPr="004B6112">
        <w:t xml:space="preserve">affärsområdena Äldreomsorg samt Kost &amp; Restaurang. </w:t>
      </w:r>
    </w:p>
    <w:p w:rsidR="002379C6" w:rsidRDefault="002379C6" w:rsidP="00AA2D29">
      <w:pPr>
        <w:pStyle w:val="Ingetavstnd"/>
      </w:pPr>
    </w:p>
    <w:p w:rsidR="004B6112" w:rsidRDefault="004B6112" w:rsidP="00AA2D29">
      <w:pPr>
        <w:pStyle w:val="Ingetavstnd"/>
      </w:pPr>
      <w:r w:rsidRPr="004B6112">
        <w:t>Socialnämndens prognostiserar ett underskott med 4,5 m</w:t>
      </w:r>
      <w:r w:rsidR="002379C6">
        <w:t>iljoner</w:t>
      </w:r>
      <w:r w:rsidRPr="004B6112">
        <w:t>, vilket beror på ökade kostnader för ekonomiskt bistånd, utredningsplaceringar samt kvinnojoursboende.</w:t>
      </w:r>
    </w:p>
    <w:p w:rsidR="004B6112" w:rsidRDefault="004B6112" w:rsidP="00AA2D29">
      <w:pPr>
        <w:pStyle w:val="Ingetavstnd"/>
      </w:pPr>
    </w:p>
    <w:p w:rsidR="00AA2D29" w:rsidRDefault="00AA2D29" w:rsidP="00AA2D29">
      <w:pPr>
        <w:pStyle w:val="Ingetavstnd"/>
      </w:pPr>
      <w:r>
        <w:t>Likviditeten uppgick till 617 m</w:t>
      </w:r>
      <w:r w:rsidR="002379C6">
        <w:t>iljoner k</w:t>
      </w:r>
      <w:r>
        <w:t>r</w:t>
      </w:r>
      <w:r w:rsidR="002379C6">
        <w:t>onor</w:t>
      </w:r>
      <w:r>
        <w:t xml:space="preserve"> efter augusti. Kommunen har inga egna lån. </w:t>
      </w:r>
    </w:p>
    <w:p w:rsidR="00AA2D29" w:rsidRDefault="00AA2D29" w:rsidP="00AA2D29">
      <w:pPr>
        <w:pStyle w:val="Ingetavstnd"/>
      </w:pPr>
    </w:p>
    <w:p w:rsidR="00C97E62" w:rsidRDefault="004B6112" w:rsidP="00AA2D29">
      <w:pPr>
        <w:pStyle w:val="Ingetavstnd"/>
      </w:pPr>
      <w:r>
        <w:t>Investeringarna be</w:t>
      </w:r>
      <w:r w:rsidR="002379C6">
        <w:t>räknas till 272 miljoner kronor för 2014. Bland inve</w:t>
      </w:r>
      <w:r w:rsidR="00357591">
        <w:t xml:space="preserve">steringarna </w:t>
      </w:r>
      <w:r w:rsidR="002379C6">
        <w:t>finns</w:t>
      </w:r>
      <w:r w:rsidR="00357591">
        <w:t xml:space="preserve"> etapp 1och 2 i Östra Valla, Kanalgatan i Djurgården, fotbollsplaner i Ullstämma </w:t>
      </w:r>
      <w:proofErr w:type="spellStart"/>
      <w:r w:rsidR="00357591">
        <w:t>Harvestad</w:t>
      </w:r>
      <w:proofErr w:type="spellEnd"/>
      <w:r w:rsidR="00357591">
        <w:t xml:space="preserve"> och Östra Länken.</w:t>
      </w:r>
    </w:p>
    <w:p w:rsidR="00357591" w:rsidRDefault="00357591" w:rsidP="00AA2D29">
      <w:pPr>
        <w:pStyle w:val="Ingetavstnd"/>
      </w:pPr>
    </w:p>
    <w:p w:rsidR="002379C6" w:rsidRDefault="002379C6" w:rsidP="00AA2D29">
      <w:pPr>
        <w:pStyle w:val="Ingetavstnd"/>
      </w:pPr>
      <w:r>
        <w:t>Delårsrapporten är ett informationsärende vid detta sammanträde och kommer upp igen i koncernredovisningen, troligen den 21 oktober.</w:t>
      </w:r>
    </w:p>
    <w:p w:rsidR="007E27FE" w:rsidRDefault="007E27FE" w:rsidP="00AA2D29">
      <w:pPr>
        <w:pStyle w:val="Ingetavstnd"/>
      </w:pPr>
    </w:p>
    <w:p w:rsidR="007E27FE" w:rsidRPr="0040433E" w:rsidRDefault="007E27FE" w:rsidP="007E27FE">
      <w:pPr>
        <w:pStyle w:val="Uppgifter"/>
        <w:ind w:left="0"/>
        <w:rPr>
          <w:rFonts w:ascii="Times New Roman" w:hAnsi="Times New Roman"/>
          <w:sz w:val="24"/>
          <w:szCs w:val="24"/>
        </w:rPr>
      </w:pPr>
      <w:r w:rsidRPr="0040433E">
        <w:rPr>
          <w:rFonts w:ascii="Times New Roman" w:hAnsi="Times New Roman"/>
          <w:i/>
          <w:iCs/>
          <w:sz w:val="24"/>
          <w:szCs w:val="24"/>
        </w:rPr>
        <w:t xml:space="preserve">Ytterligare information lämnas av kommunstyrelsens ordförande Paul Lindvall (M), </w:t>
      </w:r>
    </w:p>
    <w:p w:rsidR="007E27FE" w:rsidRDefault="007E27FE" w:rsidP="007E27FE">
      <w:pPr>
        <w:rPr>
          <w:i/>
          <w:iCs/>
        </w:rPr>
      </w:pPr>
      <w:r w:rsidRPr="0040433E">
        <w:rPr>
          <w:i/>
          <w:iCs/>
        </w:rPr>
        <w:t>telefon 013-20 62 96, 0702-11 44 82</w:t>
      </w:r>
    </w:p>
    <w:p w:rsidR="002379C6" w:rsidRDefault="002379C6" w:rsidP="007E27FE">
      <w:pPr>
        <w:rPr>
          <w:i/>
          <w:iCs/>
        </w:rPr>
      </w:pPr>
    </w:p>
    <w:p w:rsidR="002379C6" w:rsidRDefault="002379C6" w:rsidP="002379C6">
      <w:pPr>
        <w:pStyle w:val="Ingetavstnd"/>
        <w:rPr>
          <w:rFonts w:ascii="Arial Black" w:hAnsi="Arial Black"/>
        </w:rPr>
      </w:pPr>
    </w:p>
    <w:p w:rsidR="002379C6" w:rsidRDefault="002379C6" w:rsidP="002379C6">
      <w:pPr>
        <w:pStyle w:val="Ingetavstnd"/>
      </w:pPr>
    </w:p>
    <w:p w:rsidR="002379C6" w:rsidRDefault="002379C6" w:rsidP="002379C6">
      <w:pPr>
        <w:pStyle w:val="Ingetavstnd"/>
      </w:pPr>
    </w:p>
    <w:p w:rsidR="002379C6" w:rsidRDefault="002379C6" w:rsidP="002379C6">
      <w:pPr>
        <w:pStyle w:val="Ingetavstnd"/>
      </w:pPr>
    </w:p>
    <w:p w:rsidR="002379C6" w:rsidRDefault="002379C6" w:rsidP="002379C6">
      <w:pPr>
        <w:pStyle w:val="Ingetavstnd"/>
      </w:pPr>
    </w:p>
    <w:p w:rsidR="002379C6" w:rsidRDefault="002379C6" w:rsidP="002379C6">
      <w:pPr>
        <w:pStyle w:val="Ingetavstnd"/>
      </w:pPr>
    </w:p>
    <w:p w:rsidR="00467E98" w:rsidRPr="004C171B" w:rsidRDefault="00467E98" w:rsidP="004C171B">
      <w:pPr>
        <w:pStyle w:val="Ingetavstnd"/>
      </w:pPr>
      <w:r w:rsidRPr="00467E98">
        <w:rPr>
          <w:rFonts w:ascii="Arial Black" w:hAnsi="Arial Black"/>
          <w:b/>
          <w:iCs/>
        </w:rPr>
        <w:t>Ärende 15</w:t>
      </w:r>
    </w:p>
    <w:p w:rsidR="0040433E" w:rsidRDefault="0040433E" w:rsidP="0040433E">
      <w:pPr>
        <w:pStyle w:val="Uppgifter"/>
        <w:ind w:left="0"/>
        <w:rPr>
          <w:rFonts w:ascii="Arial Black" w:hAnsi="Arial Black"/>
          <w:b/>
          <w:iCs/>
          <w:sz w:val="24"/>
        </w:rPr>
      </w:pPr>
      <w:r w:rsidRPr="00467E98">
        <w:rPr>
          <w:rFonts w:ascii="Arial Black" w:hAnsi="Arial Black"/>
          <w:b/>
          <w:iCs/>
          <w:sz w:val="24"/>
        </w:rPr>
        <w:t>Linköpings Stadshus AB, värdering av aktier</w:t>
      </w:r>
    </w:p>
    <w:p w:rsidR="00467E98" w:rsidRPr="00B517CE" w:rsidRDefault="00467E98" w:rsidP="0040433E">
      <w:pPr>
        <w:pStyle w:val="Uppgifter"/>
        <w:ind w:left="0"/>
        <w:rPr>
          <w:rFonts w:ascii="Times New Roman" w:hAnsi="Times New Roman"/>
          <w:b/>
          <w:iCs/>
          <w:sz w:val="24"/>
        </w:rPr>
      </w:pPr>
      <w:r w:rsidRPr="00467E98">
        <w:rPr>
          <w:rFonts w:ascii="Times New Roman" w:hAnsi="Times New Roman"/>
          <w:b/>
          <w:iCs/>
          <w:sz w:val="24"/>
        </w:rPr>
        <w:t xml:space="preserve">Aktierna i Linköpings Stadshus AB:s dotterbolag är värda </w:t>
      </w:r>
      <w:r w:rsidR="00B517CE">
        <w:rPr>
          <w:rFonts w:ascii="Times New Roman" w:hAnsi="Times New Roman"/>
          <w:b/>
          <w:iCs/>
          <w:sz w:val="24"/>
        </w:rPr>
        <w:t>drygt 10</w:t>
      </w:r>
      <w:r w:rsidRPr="00467E98">
        <w:rPr>
          <w:rFonts w:ascii="Times New Roman" w:hAnsi="Times New Roman"/>
          <w:b/>
          <w:iCs/>
          <w:sz w:val="24"/>
        </w:rPr>
        <w:t xml:space="preserve"> miljarder kronor</w:t>
      </w:r>
      <w:r w:rsidR="00B517CE">
        <w:rPr>
          <w:rFonts w:ascii="Times New Roman" w:hAnsi="Times New Roman"/>
          <w:b/>
          <w:iCs/>
          <w:sz w:val="24"/>
        </w:rPr>
        <w:t xml:space="preserve"> i bokfört värde. </w:t>
      </w:r>
      <w:r w:rsidR="00B517CE" w:rsidRPr="00B517CE">
        <w:rPr>
          <w:rFonts w:ascii="Times New Roman" w:hAnsi="Times New Roman"/>
          <w:b/>
          <w:iCs/>
          <w:sz w:val="24"/>
        </w:rPr>
        <w:t>Marknadsvärdet efter avdrag för skatt uppgår till 19,6 miljarder kronor.</w:t>
      </w:r>
    </w:p>
    <w:p w:rsidR="00467E98" w:rsidRDefault="00467E98" w:rsidP="0040433E">
      <w:pPr>
        <w:pStyle w:val="Uppgifter"/>
        <w:ind w:left="0"/>
        <w:rPr>
          <w:rFonts w:ascii="Times New Roman" w:hAnsi="Times New Roman"/>
          <w:b/>
          <w:iCs/>
          <w:sz w:val="24"/>
        </w:rPr>
      </w:pPr>
    </w:p>
    <w:p w:rsidR="00467E98" w:rsidRDefault="0040433E" w:rsidP="0040433E">
      <w:pPr>
        <w:pStyle w:val="Uppgifter"/>
        <w:ind w:left="0"/>
        <w:rPr>
          <w:rFonts w:ascii="Times New Roman" w:hAnsi="Times New Roman"/>
          <w:iCs/>
          <w:sz w:val="24"/>
        </w:rPr>
      </w:pPr>
      <w:r w:rsidRPr="0040433E">
        <w:rPr>
          <w:rFonts w:ascii="Times New Roman" w:hAnsi="Times New Roman"/>
          <w:iCs/>
          <w:sz w:val="24"/>
        </w:rPr>
        <w:t>Kommunfullmäktige har beslutat att vid varje mandatperiod genomföra en värdering av kommunens</w:t>
      </w:r>
      <w:r>
        <w:rPr>
          <w:rFonts w:ascii="Times New Roman" w:hAnsi="Times New Roman"/>
          <w:iCs/>
          <w:sz w:val="24"/>
        </w:rPr>
        <w:t xml:space="preserve"> bolag inom Linköpings Stadshus</w:t>
      </w:r>
      <w:r w:rsidRPr="0040433E">
        <w:rPr>
          <w:rFonts w:ascii="Times New Roman" w:hAnsi="Times New Roman"/>
          <w:iCs/>
          <w:sz w:val="24"/>
        </w:rPr>
        <w:t>koncernen. Stadshu</w:t>
      </w:r>
      <w:r w:rsidR="00467E98">
        <w:rPr>
          <w:rFonts w:ascii="Times New Roman" w:hAnsi="Times New Roman"/>
          <w:iCs/>
          <w:sz w:val="24"/>
        </w:rPr>
        <w:t>skoncernen består av åtta bolag.</w:t>
      </w:r>
      <w:r w:rsidRPr="0040433E">
        <w:rPr>
          <w:rFonts w:ascii="Times New Roman" w:hAnsi="Times New Roman"/>
          <w:iCs/>
          <w:sz w:val="24"/>
        </w:rPr>
        <w:t xml:space="preserve"> </w:t>
      </w:r>
      <w:r w:rsidR="00467E98">
        <w:rPr>
          <w:rFonts w:ascii="Times New Roman" w:hAnsi="Times New Roman"/>
          <w:iCs/>
          <w:sz w:val="24"/>
        </w:rPr>
        <w:t>F</w:t>
      </w:r>
      <w:r w:rsidRPr="0040433E">
        <w:rPr>
          <w:rFonts w:ascii="Times New Roman" w:hAnsi="Times New Roman"/>
          <w:iCs/>
          <w:sz w:val="24"/>
        </w:rPr>
        <w:t>yra står f</w:t>
      </w:r>
      <w:r w:rsidR="00467E98">
        <w:rPr>
          <w:rFonts w:ascii="Times New Roman" w:hAnsi="Times New Roman"/>
          <w:iCs/>
          <w:sz w:val="24"/>
        </w:rPr>
        <w:t xml:space="preserve">ör merparten av marknadsvärdet: </w:t>
      </w:r>
      <w:r w:rsidRPr="0040433E">
        <w:rPr>
          <w:rFonts w:ascii="Times New Roman" w:hAnsi="Times New Roman"/>
          <w:iCs/>
          <w:sz w:val="24"/>
        </w:rPr>
        <w:t>Tekniska verken i Linköping AB,</w:t>
      </w:r>
      <w:r w:rsidR="00467E98">
        <w:rPr>
          <w:rFonts w:ascii="Times New Roman" w:hAnsi="Times New Roman"/>
          <w:iCs/>
          <w:sz w:val="24"/>
        </w:rPr>
        <w:t xml:space="preserve"> AB Stångåstaden, Lejonfastighe</w:t>
      </w:r>
      <w:r w:rsidRPr="0040433E">
        <w:rPr>
          <w:rFonts w:ascii="Times New Roman" w:hAnsi="Times New Roman"/>
          <w:iCs/>
          <w:sz w:val="24"/>
        </w:rPr>
        <w:t xml:space="preserve">ter AB </w:t>
      </w:r>
      <w:r w:rsidR="00467E98">
        <w:rPr>
          <w:rFonts w:ascii="Times New Roman" w:hAnsi="Times New Roman"/>
          <w:iCs/>
          <w:sz w:val="24"/>
        </w:rPr>
        <w:t>och Sankt Kors AB</w:t>
      </w:r>
      <w:r w:rsidRPr="0040433E">
        <w:rPr>
          <w:rFonts w:ascii="Times New Roman" w:hAnsi="Times New Roman"/>
          <w:iCs/>
          <w:sz w:val="24"/>
        </w:rPr>
        <w:t xml:space="preserve">. </w:t>
      </w:r>
    </w:p>
    <w:p w:rsidR="00467E98" w:rsidRDefault="00467E98" w:rsidP="0040433E">
      <w:pPr>
        <w:pStyle w:val="Uppgifter"/>
        <w:ind w:left="0"/>
        <w:rPr>
          <w:rFonts w:ascii="Times New Roman" w:hAnsi="Times New Roman"/>
          <w:iCs/>
          <w:sz w:val="24"/>
        </w:rPr>
      </w:pPr>
    </w:p>
    <w:p w:rsidR="00B517CE" w:rsidRDefault="00B517CE" w:rsidP="00B517CE">
      <w:pPr>
        <w:pStyle w:val="Uppgifter"/>
        <w:ind w:left="0"/>
        <w:rPr>
          <w:rFonts w:ascii="Times New Roman" w:hAnsi="Times New Roman"/>
          <w:iCs/>
          <w:sz w:val="24"/>
        </w:rPr>
      </w:pPr>
      <w:r w:rsidRPr="0040433E">
        <w:rPr>
          <w:rFonts w:ascii="Times New Roman" w:hAnsi="Times New Roman"/>
          <w:iCs/>
          <w:sz w:val="24"/>
        </w:rPr>
        <w:t>Det bokförda värdet av aktierna i Linköpings Stadshus A</w:t>
      </w:r>
      <w:r>
        <w:rPr>
          <w:rFonts w:ascii="Times New Roman" w:hAnsi="Times New Roman"/>
          <w:iCs/>
          <w:sz w:val="24"/>
        </w:rPr>
        <w:t>B:s dotterbolag uppgår till 10,</w:t>
      </w:r>
      <w:r w:rsidRPr="0040433E">
        <w:rPr>
          <w:rFonts w:ascii="Times New Roman" w:hAnsi="Times New Roman"/>
          <w:iCs/>
          <w:sz w:val="24"/>
        </w:rPr>
        <w:t>4 m</w:t>
      </w:r>
      <w:r>
        <w:rPr>
          <w:rFonts w:ascii="Times New Roman" w:hAnsi="Times New Roman"/>
          <w:iCs/>
          <w:sz w:val="24"/>
        </w:rPr>
        <w:t xml:space="preserve">iljarder kronor </w:t>
      </w:r>
      <w:r w:rsidRPr="0040433E">
        <w:rPr>
          <w:rFonts w:ascii="Times New Roman" w:hAnsi="Times New Roman"/>
          <w:iCs/>
          <w:sz w:val="24"/>
        </w:rPr>
        <w:t xml:space="preserve">per den 31 december 2013. </w:t>
      </w:r>
    </w:p>
    <w:p w:rsidR="00B517CE" w:rsidRDefault="00B517CE" w:rsidP="00B517CE">
      <w:pPr>
        <w:pStyle w:val="Uppgifter"/>
        <w:ind w:left="0"/>
        <w:rPr>
          <w:rFonts w:ascii="Times New Roman" w:hAnsi="Times New Roman"/>
          <w:iCs/>
          <w:sz w:val="24"/>
        </w:rPr>
      </w:pPr>
    </w:p>
    <w:p w:rsidR="00467E98" w:rsidRDefault="0040433E" w:rsidP="002B6833">
      <w:pPr>
        <w:pStyle w:val="Uppgifter"/>
        <w:ind w:left="0"/>
        <w:rPr>
          <w:rFonts w:ascii="Times New Roman" w:hAnsi="Times New Roman"/>
          <w:iCs/>
          <w:sz w:val="24"/>
        </w:rPr>
      </w:pPr>
      <w:r w:rsidRPr="0040433E">
        <w:rPr>
          <w:rFonts w:ascii="Times New Roman" w:hAnsi="Times New Roman"/>
          <w:iCs/>
          <w:sz w:val="24"/>
        </w:rPr>
        <w:t xml:space="preserve">Marknadsvärdet av </w:t>
      </w:r>
      <w:r w:rsidR="00467E98">
        <w:rPr>
          <w:rFonts w:ascii="Times New Roman" w:hAnsi="Times New Roman"/>
          <w:iCs/>
          <w:sz w:val="24"/>
        </w:rPr>
        <w:t>aktieinnehavet i Linkö</w:t>
      </w:r>
      <w:r w:rsidRPr="0040433E">
        <w:rPr>
          <w:rFonts w:ascii="Times New Roman" w:hAnsi="Times New Roman"/>
          <w:iCs/>
          <w:sz w:val="24"/>
        </w:rPr>
        <w:t>pings Stadshus AB efter avdrag för skatt på aktier i de fastighetsförvaltande bolagen bedöms uppgå till 19,6 m</w:t>
      </w:r>
      <w:r w:rsidR="00B517CE">
        <w:rPr>
          <w:rFonts w:ascii="Times New Roman" w:hAnsi="Times New Roman"/>
          <w:iCs/>
          <w:sz w:val="24"/>
        </w:rPr>
        <w:t>iljarder kronor</w:t>
      </w:r>
      <w:r w:rsidRPr="0040433E">
        <w:rPr>
          <w:rFonts w:ascii="Times New Roman" w:hAnsi="Times New Roman"/>
          <w:iCs/>
          <w:sz w:val="24"/>
        </w:rPr>
        <w:t xml:space="preserve">. </w:t>
      </w:r>
    </w:p>
    <w:p w:rsidR="00B517CE" w:rsidRDefault="00B517CE" w:rsidP="002B6833">
      <w:pPr>
        <w:pStyle w:val="Uppgifter"/>
        <w:ind w:left="0"/>
        <w:rPr>
          <w:rFonts w:ascii="Times New Roman" w:hAnsi="Times New Roman"/>
          <w:i/>
          <w:iCs/>
          <w:sz w:val="24"/>
          <w:szCs w:val="24"/>
        </w:rPr>
      </w:pPr>
    </w:p>
    <w:p w:rsidR="002B6833" w:rsidRPr="0040433E" w:rsidRDefault="002B6833" w:rsidP="002B6833">
      <w:pPr>
        <w:pStyle w:val="Uppgifter"/>
        <w:ind w:left="0"/>
        <w:rPr>
          <w:rFonts w:ascii="Times New Roman" w:hAnsi="Times New Roman"/>
          <w:sz w:val="24"/>
          <w:szCs w:val="24"/>
        </w:rPr>
      </w:pPr>
      <w:r w:rsidRPr="0040433E">
        <w:rPr>
          <w:rFonts w:ascii="Times New Roman" w:hAnsi="Times New Roman"/>
          <w:i/>
          <w:iCs/>
          <w:sz w:val="24"/>
          <w:szCs w:val="24"/>
        </w:rPr>
        <w:t xml:space="preserve">Ytterligare information lämnas av kommunstyrelsens ordförande Paul Lindvall (M), </w:t>
      </w:r>
    </w:p>
    <w:p w:rsidR="002B6833" w:rsidRDefault="002B6833" w:rsidP="002B6833">
      <w:pPr>
        <w:rPr>
          <w:i/>
          <w:iCs/>
        </w:rPr>
      </w:pPr>
      <w:r w:rsidRPr="0040433E">
        <w:rPr>
          <w:i/>
          <w:iCs/>
        </w:rPr>
        <w:t>telefon 013-20 62 96, 070</w:t>
      </w:r>
      <w:r w:rsidR="00234078" w:rsidRPr="0040433E">
        <w:rPr>
          <w:i/>
          <w:iCs/>
        </w:rPr>
        <w:t>2-</w:t>
      </w:r>
      <w:r w:rsidRPr="0040433E">
        <w:rPr>
          <w:i/>
          <w:iCs/>
        </w:rPr>
        <w:t>11 44 82</w:t>
      </w:r>
    </w:p>
    <w:p w:rsidR="00357591" w:rsidRDefault="00357591" w:rsidP="00B517CE">
      <w:pPr>
        <w:pStyle w:val="Ingetavstnd"/>
        <w:rPr>
          <w:rFonts w:ascii="Arial Black" w:hAnsi="Arial Black"/>
        </w:rPr>
      </w:pPr>
    </w:p>
    <w:p w:rsidR="00B517CE" w:rsidRPr="00B517CE" w:rsidRDefault="00B517CE" w:rsidP="00B517CE">
      <w:pPr>
        <w:pStyle w:val="Ingetavstnd"/>
        <w:rPr>
          <w:rFonts w:ascii="Arial Black" w:hAnsi="Arial Black"/>
        </w:rPr>
      </w:pPr>
      <w:r w:rsidRPr="00B517CE">
        <w:rPr>
          <w:rFonts w:ascii="Arial Black" w:hAnsi="Arial Black"/>
        </w:rPr>
        <w:t>Ärende 19</w:t>
      </w:r>
    </w:p>
    <w:p w:rsidR="00B517CE" w:rsidRPr="00B517CE" w:rsidRDefault="00B517CE" w:rsidP="00B517CE">
      <w:pPr>
        <w:pStyle w:val="Ingetavstnd"/>
        <w:rPr>
          <w:rFonts w:ascii="Arial Black" w:hAnsi="Arial Black"/>
        </w:rPr>
      </w:pPr>
      <w:r w:rsidRPr="00B517CE">
        <w:rPr>
          <w:rFonts w:ascii="Arial Black" w:hAnsi="Arial Black"/>
        </w:rPr>
        <w:t>Konferens</w:t>
      </w:r>
      <w:r w:rsidR="004D0197">
        <w:rPr>
          <w:rFonts w:ascii="Arial Black" w:hAnsi="Arial Black"/>
        </w:rPr>
        <w:t xml:space="preserve"> och tävling</w:t>
      </w:r>
      <w:r w:rsidRPr="00B517CE">
        <w:rPr>
          <w:rFonts w:ascii="Arial Black" w:hAnsi="Arial Black"/>
        </w:rPr>
        <w:t xml:space="preserve"> i Guangzhou</w:t>
      </w:r>
      <w:r>
        <w:rPr>
          <w:rFonts w:ascii="Arial Black" w:hAnsi="Arial Black"/>
        </w:rPr>
        <w:t xml:space="preserve"> </w:t>
      </w:r>
    </w:p>
    <w:p w:rsidR="004D0197" w:rsidRPr="004D0197" w:rsidRDefault="004D0197" w:rsidP="004D0197">
      <w:pPr>
        <w:pStyle w:val="Ingetavstnd"/>
        <w:rPr>
          <w:b/>
        </w:rPr>
      </w:pPr>
      <w:r w:rsidRPr="004D0197">
        <w:rPr>
          <w:b/>
        </w:rPr>
        <w:t xml:space="preserve">Linköping deltar som en av 15 städer i </w:t>
      </w:r>
      <w:r w:rsidR="006D3F99">
        <w:rPr>
          <w:b/>
        </w:rPr>
        <w:t xml:space="preserve">finalen i </w:t>
      </w:r>
      <w:r w:rsidRPr="004D0197">
        <w:rPr>
          <w:b/>
        </w:rPr>
        <w:t>tävlingen The Guangzhou International Award for Urban Innovation.</w:t>
      </w:r>
      <w:r w:rsidR="006D3F99">
        <w:rPr>
          <w:b/>
        </w:rPr>
        <w:t xml:space="preserve"> Linköping är den enda svenska staden i final. </w:t>
      </w:r>
      <w:r w:rsidR="000114E1">
        <w:rPr>
          <w:b/>
        </w:rPr>
        <w:t xml:space="preserve">Linköping deltar med arbetet för koldioxidneutralitet. </w:t>
      </w:r>
    </w:p>
    <w:p w:rsidR="004D0197" w:rsidRPr="004D0197" w:rsidRDefault="004D0197" w:rsidP="00B517CE">
      <w:pPr>
        <w:pStyle w:val="Ingetavstnd"/>
        <w:rPr>
          <w:b/>
        </w:rPr>
      </w:pPr>
    </w:p>
    <w:p w:rsidR="004B6112" w:rsidRDefault="006D3F99" w:rsidP="00B517CE">
      <w:pPr>
        <w:pStyle w:val="Ingetavstnd"/>
      </w:pPr>
      <w:r w:rsidRPr="00B517CE">
        <w:t xml:space="preserve">Guangzhou </w:t>
      </w:r>
      <w:r>
        <w:t xml:space="preserve">har bjudit in Linköping att delta i </w:t>
      </w:r>
      <w:r w:rsidRPr="00B517CE">
        <w:t>Guangzhou International Urban Inn</w:t>
      </w:r>
      <w:r>
        <w:t>ovation Conference och China In</w:t>
      </w:r>
      <w:r w:rsidRPr="00B517CE">
        <w:t xml:space="preserve">ternation </w:t>
      </w:r>
      <w:proofErr w:type="spellStart"/>
      <w:r w:rsidRPr="00B517CE">
        <w:t>Friendship</w:t>
      </w:r>
      <w:proofErr w:type="spellEnd"/>
      <w:r w:rsidRPr="00B517CE">
        <w:t xml:space="preserve"> Cities Conference den 27-29 november 2014 (konferenserna genomförs som ett gemensamt arrangemang). Linköp</w:t>
      </w:r>
      <w:r>
        <w:t>ing blev också inbjuden att del</w:t>
      </w:r>
      <w:r w:rsidRPr="00B517CE">
        <w:t>ta i tävlingen The Guangzhou International Award for Urban Innovation.</w:t>
      </w:r>
      <w:r w:rsidR="004B6112">
        <w:t xml:space="preserve"> </w:t>
      </w:r>
      <w:r w:rsidR="00B517CE" w:rsidRPr="006D3F99">
        <w:t>Paul Lindvall (M) och en representant från kommande politisk majoritet deltar</w:t>
      </w:r>
      <w:r w:rsidR="004B6112">
        <w:t>.</w:t>
      </w:r>
    </w:p>
    <w:p w:rsidR="004B6112" w:rsidRDefault="004B6112" w:rsidP="00B517CE">
      <w:pPr>
        <w:pStyle w:val="Ingetavstnd"/>
      </w:pPr>
    </w:p>
    <w:p w:rsidR="0085684A" w:rsidRDefault="00B517CE" w:rsidP="00B517CE">
      <w:pPr>
        <w:pStyle w:val="Ingetavstnd"/>
      </w:pPr>
      <w:proofErr w:type="spellStart"/>
      <w:proofErr w:type="gramStart"/>
      <w:r w:rsidRPr="006D3F99">
        <w:rPr>
          <w:lang w:val="en-US"/>
        </w:rPr>
        <w:t>Tävlingen</w:t>
      </w:r>
      <w:proofErr w:type="spellEnd"/>
      <w:r w:rsidRPr="006D3F99">
        <w:rPr>
          <w:lang w:val="en-US"/>
        </w:rPr>
        <w:t xml:space="preserve"> </w:t>
      </w:r>
      <w:proofErr w:type="spellStart"/>
      <w:r w:rsidRPr="006D3F99">
        <w:rPr>
          <w:lang w:val="en-US"/>
        </w:rPr>
        <w:t>har</w:t>
      </w:r>
      <w:proofErr w:type="spellEnd"/>
      <w:r w:rsidRPr="006D3F99">
        <w:rPr>
          <w:lang w:val="en-US"/>
        </w:rPr>
        <w:t xml:space="preserve"> </w:t>
      </w:r>
      <w:proofErr w:type="spellStart"/>
      <w:r w:rsidRPr="006D3F99">
        <w:rPr>
          <w:lang w:val="en-US"/>
        </w:rPr>
        <w:t>temat</w:t>
      </w:r>
      <w:proofErr w:type="spellEnd"/>
      <w:r w:rsidRPr="006D3F99">
        <w:rPr>
          <w:lang w:val="en-US"/>
        </w:rPr>
        <w:t xml:space="preserve"> “So Dreams Come True”.</w:t>
      </w:r>
      <w:proofErr w:type="gramEnd"/>
      <w:r w:rsidRPr="006D3F99">
        <w:rPr>
          <w:lang w:val="en-US"/>
        </w:rPr>
        <w:t xml:space="preserve"> </w:t>
      </w:r>
      <w:r w:rsidR="0085684A">
        <w:t>Den</w:t>
      </w:r>
      <w:r w:rsidRPr="00B517CE">
        <w:t xml:space="preserve"> vänder sig till städer runt om i världen. 209 projekt från 159 städer som representerar 55 länder/regioner har skickat in bidrag till tävlingen. Linköping blev utvald</w:t>
      </w:r>
      <w:r w:rsidR="0085684A">
        <w:t xml:space="preserve"> som en av de femton finalister</w:t>
      </w:r>
      <w:r w:rsidRPr="00B517CE">
        <w:t>na. Linköping är den enda svenska staden bland de städer som är uttagna till finalen</w:t>
      </w:r>
      <w:r w:rsidR="0085684A">
        <w:t>.</w:t>
      </w:r>
    </w:p>
    <w:p w:rsidR="006D3F99" w:rsidRDefault="006D3F99" w:rsidP="00B517CE">
      <w:pPr>
        <w:pStyle w:val="Ingetavstnd"/>
      </w:pPr>
    </w:p>
    <w:p w:rsidR="00B517CE" w:rsidRDefault="00B517CE" w:rsidP="00B517CE">
      <w:pPr>
        <w:pStyle w:val="Ingetavstnd"/>
      </w:pPr>
      <w:r w:rsidRPr="00B517CE">
        <w:t>På konferensen i Guangzhou i november kommer de femton städerna att presentera sina bidrag. Juryn kommer då att utse de fem bidragen som vinner.</w:t>
      </w:r>
    </w:p>
    <w:p w:rsidR="006D3F99" w:rsidRDefault="006D3F99" w:rsidP="00B517CE">
      <w:pPr>
        <w:pStyle w:val="Ingetavstnd"/>
      </w:pPr>
    </w:p>
    <w:p w:rsidR="00B0063E" w:rsidRDefault="006D3F99" w:rsidP="004B6112">
      <w:pPr>
        <w:pStyle w:val="Ingetavstnd"/>
      </w:pPr>
      <w:r>
        <w:t xml:space="preserve">Linköping och </w:t>
      </w:r>
      <w:r w:rsidRPr="00B517CE">
        <w:t>Guangzhou</w:t>
      </w:r>
      <w:r>
        <w:t xml:space="preserve"> har ett samarbetsavtal</w:t>
      </w:r>
      <w:r w:rsidRPr="006D3F99">
        <w:t xml:space="preserve"> </w:t>
      </w:r>
      <w:r>
        <w:t xml:space="preserve">sedan 1990-talet. </w:t>
      </w:r>
    </w:p>
    <w:p w:rsidR="007E27FE" w:rsidRDefault="007E27FE" w:rsidP="004B6112">
      <w:pPr>
        <w:pStyle w:val="Ingetavstnd"/>
      </w:pPr>
    </w:p>
    <w:p w:rsidR="007E27FE" w:rsidRPr="0040433E" w:rsidRDefault="007E27FE" w:rsidP="007E27FE">
      <w:pPr>
        <w:pStyle w:val="Uppgifter"/>
        <w:ind w:left="0"/>
        <w:rPr>
          <w:rFonts w:ascii="Times New Roman" w:hAnsi="Times New Roman"/>
          <w:sz w:val="24"/>
          <w:szCs w:val="24"/>
        </w:rPr>
      </w:pPr>
      <w:r w:rsidRPr="0040433E">
        <w:rPr>
          <w:rFonts w:ascii="Times New Roman" w:hAnsi="Times New Roman"/>
          <w:i/>
          <w:iCs/>
          <w:sz w:val="24"/>
          <w:szCs w:val="24"/>
        </w:rPr>
        <w:t xml:space="preserve">Ytterligare information lämnas av kommunstyrelsens ordförande Paul Lindvall (M), </w:t>
      </w:r>
    </w:p>
    <w:p w:rsidR="007E27FE" w:rsidRPr="00B517CE" w:rsidRDefault="007E27FE" w:rsidP="00357591">
      <w:r w:rsidRPr="0040433E">
        <w:rPr>
          <w:i/>
          <w:iCs/>
        </w:rPr>
        <w:t>telefon 013-20 62 96, 0702-11 44 82</w:t>
      </w:r>
    </w:p>
    <w:sectPr w:rsidR="007E27FE" w:rsidRPr="00B517CE" w:rsidSect="00D057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591" w:rsidRDefault="00357591" w:rsidP="00492D87">
      <w:pPr>
        <w:spacing w:after="0" w:line="240" w:lineRule="auto"/>
      </w:pPr>
      <w:r>
        <w:separator/>
      </w:r>
    </w:p>
  </w:endnote>
  <w:endnote w:type="continuationSeparator" w:id="0">
    <w:p w:rsidR="00357591" w:rsidRDefault="00357591" w:rsidP="0049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591" w:rsidRDefault="00357591" w:rsidP="00492D87">
    <w:pPr>
      <w:pStyle w:val="Sidfot"/>
      <w:tabs>
        <w:tab w:val="clear" w:pos="4536"/>
        <w:tab w:val="left" w:pos="3119"/>
        <w:tab w:val="left" w:pos="5954"/>
      </w:tabs>
      <w:rPr>
        <w:sz w:val="20"/>
        <w:szCs w:val="20"/>
      </w:rPr>
    </w:pPr>
    <w:r>
      <w:rPr>
        <w:noProof/>
        <w:sz w:val="20"/>
        <w:szCs w:val="20"/>
        <w:lang w:eastAsia="sv-S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218" type="#_x0000_t32" style="position:absolute;margin-left:.4pt;margin-top:4.8pt;width:405.75pt;height:0;z-index:251658240" o:connectortype="straight" strokecolor="#a5a5a5"/>
      </w:pict>
    </w:r>
  </w:p>
  <w:p w:rsidR="00357591" w:rsidRDefault="00357591" w:rsidP="00492D87">
    <w:pPr>
      <w:pStyle w:val="Sidfot"/>
      <w:tabs>
        <w:tab w:val="clear" w:pos="4536"/>
        <w:tab w:val="left" w:pos="3119"/>
        <w:tab w:val="left" w:pos="5954"/>
      </w:tabs>
      <w:rPr>
        <w:b/>
        <w:sz w:val="20"/>
        <w:szCs w:val="20"/>
      </w:rPr>
    </w:pPr>
    <w:r w:rsidRPr="001D5A26">
      <w:rPr>
        <w:b/>
        <w:sz w:val="20"/>
        <w:szCs w:val="20"/>
      </w:rPr>
      <w:t>Presstjänst</w:t>
    </w:r>
    <w:r w:rsidRPr="00E00E4F">
      <w:rPr>
        <w:b/>
        <w:sz w:val="20"/>
        <w:szCs w:val="20"/>
      </w:rPr>
      <w:tab/>
    </w:r>
    <w:r>
      <w:rPr>
        <w:b/>
        <w:sz w:val="20"/>
        <w:szCs w:val="20"/>
      </w:rPr>
      <w:t>Presschef</w:t>
    </w:r>
    <w:r>
      <w:rPr>
        <w:b/>
        <w:sz w:val="20"/>
        <w:szCs w:val="20"/>
      </w:rPr>
      <w:tab/>
      <w:t xml:space="preserve">   Pressekreterare</w:t>
    </w:r>
  </w:p>
  <w:p w:rsidR="00357591" w:rsidRPr="00E00E4F" w:rsidRDefault="00357591" w:rsidP="00492D87">
    <w:pPr>
      <w:pStyle w:val="Sidfot"/>
      <w:tabs>
        <w:tab w:val="clear" w:pos="4536"/>
        <w:tab w:val="left" w:pos="3119"/>
        <w:tab w:val="left" w:pos="5954"/>
      </w:tabs>
      <w:rPr>
        <w:b/>
        <w:sz w:val="20"/>
        <w:szCs w:val="20"/>
      </w:rPr>
    </w:pPr>
    <w:r>
      <w:rPr>
        <w:b/>
        <w:sz w:val="20"/>
        <w:szCs w:val="20"/>
      </w:rPr>
      <w:tab/>
    </w:r>
    <w:r w:rsidRPr="00DC60B3">
      <w:rPr>
        <w:sz w:val="20"/>
        <w:szCs w:val="20"/>
      </w:rPr>
      <w:t>Claes Lundkvist</w:t>
    </w:r>
    <w:r w:rsidRPr="00E00E4F">
      <w:rPr>
        <w:b/>
        <w:sz w:val="20"/>
        <w:szCs w:val="20"/>
      </w:rPr>
      <w:t xml:space="preserve"> </w:t>
    </w:r>
    <w:r w:rsidRPr="00E00E4F">
      <w:rPr>
        <w:b/>
        <w:sz w:val="20"/>
        <w:szCs w:val="20"/>
      </w:rPr>
      <w:tab/>
    </w:r>
    <w:r>
      <w:rPr>
        <w:b/>
        <w:sz w:val="20"/>
        <w:szCs w:val="20"/>
      </w:rPr>
      <w:t xml:space="preserve">    </w:t>
    </w:r>
    <w:r w:rsidRPr="00DC60B3">
      <w:rPr>
        <w:sz w:val="20"/>
        <w:szCs w:val="20"/>
      </w:rPr>
      <w:t>Lottie Molin</w:t>
    </w:r>
    <w:r w:rsidRPr="00E00E4F">
      <w:rPr>
        <w:b/>
        <w:sz w:val="20"/>
        <w:szCs w:val="20"/>
      </w:rPr>
      <w:tab/>
    </w:r>
    <w:r w:rsidRPr="00E00E4F">
      <w:rPr>
        <w:b/>
        <w:sz w:val="20"/>
        <w:szCs w:val="20"/>
      </w:rPr>
      <w:tab/>
    </w:r>
  </w:p>
  <w:p w:rsidR="00357591" w:rsidRPr="00E00E4F" w:rsidRDefault="00357591" w:rsidP="00492D87">
    <w:pPr>
      <w:pStyle w:val="Sidfot"/>
      <w:tabs>
        <w:tab w:val="clear" w:pos="4536"/>
        <w:tab w:val="left" w:pos="3119"/>
        <w:tab w:val="left" w:pos="5954"/>
      </w:tabs>
      <w:rPr>
        <w:sz w:val="20"/>
        <w:szCs w:val="20"/>
      </w:rPr>
    </w:pPr>
    <w:r w:rsidRPr="00E00E4F">
      <w:rPr>
        <w:sz w:val="20"/>
        <w:szCs w:val="20"/>
      </w:rPr>
      <w:t>Kommun</w:t>
    </w:r>
    <w:r>
      <w:rPr>
        <w:sz w:val="20"/>
        <w:szCs w:val="20"/>
      </w:rPr>
      <w:t>ikationsavdelningen</w:t>
    </w:r>
    <w:r w:rsidRPr="00E00E4F">
      <w:rPr>
        <w:sz w:val="20"/>
        <w:szCs w:val="20"/>
      </w:rPr>
      <w:tab/>
      <w:t>Telefon: 013- 20 64 77</w:t>
    </w:r>
    <w:r w:rsidRPr="00E00E4F">
      <w:rPr>
        <w:sz w:val="20"/>
        <w:szCs w:val="20"/>
      </w:rPr>
      <w:tab/>
    </w:r>
    <w:r>
      <w:rPr>
        <w:sz w:val="20"/>
        <w:szCs w:val="20"/>
      </w:rPr>
      <w:t xml:space="preserve">    </w:t>
    </w:r>
    <w:r w:rsidRPr="00E00E4F">
      <w:rPr>
        <w:sz w:val="20"/>
        <w:szCs w:val="20"/>
      </w:rPr>
      <w:t>Telefon: 013-20 71 37</w:t>
    </w:r>
    <w:r w:rsidRPr="00E00E4F">
      <w:rPr>
        <w:sz w:val="20"/>
        <w:szCs w:val="20"/>
      </w:rPr>
      <w:tab/>
    </w:r>
    <w:r w:rsidRPr="00E00E4F">
      <w:rPr>
        <w:sz w:val="20"/>
        <w:szCs w:val="20"/>
      </w:rPr>
      <w:tab/>
    </w:r>
  </w:p>
  <w:p w:rsidR="00357591" w:rsidRPr="00E00E4F" w:rsidRDefault="00357591" w:rsidP="00492D87">
    <w:pPr>
      <w:pStyle w:val="Sidfot"/>
      <w:tabs>
        <w:tab w:val="clear" w:pos="4536"/>
        <w:tab w:val="left" w:pos="3119"/>
        <w:tab w:val="left" w:pos="5954"/>
      </w:tabs>
      <w:rPr>
        <w:sz w:val="20"/>
        <w:szCs w:val="20"/>
      </w:rPr>
    </w:pPr>
    <w:r>
      <w:rPr>
        <w:sz w:val="20"/>
        <w:szCs w:val="20"/>
      </w:rPr>
      <w:t>Storgatan 58</w:t>
    </w:r>
    <w:r w:rsidRPr="00E00E4F">
      <w:rPr>
        <w:sz w:val="20"/>
        <w:szCs w:val="20"/>
      </w:rPr>
      <w:tab/>
      <w:t>Mobil: 0727- 33 64 77</w:t>
    </w:r>
    <w:r w:rsidRPr="00E00E4F">
      <w:rPr>
        <w:sz w:val="20"/>
        <w:szCs w:val="20"/>
      </w:rPr>
      <w:tab/>
    </w:r>
    <w:r>
      <w:rPr>
        <w:sz w:val="20"/>
        <w:szCs w:val="20"/>
      </w:rPr>
      <w:t xml:space="preserve">    </w:t>
    </w:r>
    <w:r w:rsidRPr="00E00E4F">
      <w:rPr>
        <w:sz w:val="20"/>
        <w:szCs w:val="20"/>
      </w:rPr>
      <w:t>Mobil: 0733-74 71 37</w:t>
    </w:r>
    <w:r w:rsidRPr="00E00E4F">
      <w:rPr>
        <w:sz w:val="20"/>
        <w:szCs w:val="20"/>
      </w:rPr>
      <w:tab/>
    </w:r>
    <w:r w:rsidRPr="00E00E4F">
      <w:rPr>
        <w:sz w:val="20"/>
        <w:szCs w:val="20"/>
      </w:rPr>
      <w:tab/>
    </w:r>
  </w:p>
  <w:p w:rsidR="00357591" w:rsidRPr="00E00E4F" w:rsidRDefault="00357591" w:rsidP="00492D87">
    <w:pPr>
      <w:pStyle w:val="Sidfot"/>
      <w:tabs>
        <w:tab w:val="clear" w:pos="4536"/>
        <w:tab w:val="left" w:pos="3119"/>
        <w:tab w:val="left" w:pos="5954"/>
      </w:tabs>
      <w:rPr>
        <w:sz w:val="20"/>
        <w:szCs w:val="20"/>
      </w:rPr>
    </w:pPr>
    <w:r w:rsidRPr="00E00E4F">
      <w:rPr>
        <w:sz w:val="20"/>
        <w:szCs w:val="20"/>
      </w:rPr>
      <w:tab/>
    </w:r>
    <w:hyperlink r:id="rId1" w:history="1">
      <w:r w:rsidRPr="00E00E4F">
        <w:rPr>
          <w:rStyle w:val="Hyperlnk"/>
          <w:sz w:val="20"/>
          <w:szCs w:val="20"/>
        </w:rPr>
        <w:t>claes.lundkvist@linkoping.</w:t>
      </w:r>
      <w:proofErr w:type="gramStart"/>
      <w:r w:rsidRPr="00E00E4F">
        <w:rPr>
          <w:rStyle w:val="Hyperlnk"/>
          <w:sz w:val="20"/>
          <w:szCs w:val="20"/>
        </w:rPr>
        <w:t>se</w:t>
      </w:r>
    </w:hyperlink>
    <w:r w:rsidRPr="00E00E4F">
      <w:rPr>
        <w:sz w:val="20"/>
        <w:szCs w:val="20"/>
      </w:rPr>
      <w:t xml:space="preserve"> </w:t>
    </w:r>
    <w:r>
      <w:rPr>
        <w:sz w:val="20"/>
        <w:szCs w:val="20"/>
      </w:rPr>
      <w:t xml:space="preserve">            </w:t>
    </w:r>
    <w:r>
      <w:fldChar w:fldCharType="begin"/>
    </w:r>
    <w:proofErr w:type="gramEnd"/>
    <w:r>
      <w:instrText>HYPERLINK "mailto:lottie.molin@linkoping.se"</w:instrText>
    </w:r>
    <w:r>
      <w:fldChar w:fldCharType="separate"/>
    </w:r>
    <w:r w:rsidRPr="00E00E4F">
      <w:rPr>
        <w:rStyle w:val="Hyperlnk"/>
        <w:sz w:val="20"/>
        <w:szCs w:val="20"/>
      </w:rPr>
      <w:t>lottie.molin@linkoping.se</w:t>
    </w:r>
    <w:r>
      <w:fldChar w:fldCharType="end"/>
    </w:r>
    <w:r>
      <w:rPr>
        <w:sz w:val="20"/>
        <w:szCs w:val="20"/>
      </w:rPr>
      <w:t xml:space="preserve"> </w:t>
    </w:r>
    <w:hyperlink r:id="rId2" w:history="1">
      <w:r w:rsidRPr="00E00E4F">
        <w:rPr>
          <w:rStyle w:val="Hyperlnk"/>
          <w:sz w:val="20"/>
          <w:szCs w:val="20"/>
        </w:rPr>
        <w:t>http://www.linkoping.se/press</w:t>
      </w:r>
    </w:hyperlink>
    <w:r w:rsidRPr="00E00E4F">
      <w:rPr>
        <w:sz w:val="20"/>
        <w:szCs w:val="20"/>
      </w:rPr>
      <w:t xml:space="preserve"> </w:t>
    </w:r>
  </w:p>
  <w:p w:rsidR="00357591" w:rsidRDefault="00357591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591" w:rsidRDefault="00357591" w:rsidP="00492D87">
      <w:pPr>
        <w:spacing w:after="0" w:line="240" w:lineRule="auto"/>
      </w:pPr>
      <w:r>
        <w:separator/>
      </w:r>
    </w:p>
  </w:footnote>
  <w:footnote w:type="continuationSeparator" w:id="0">
    <w:p w:rsidR="00357591" w:rsidRDefault="00357591" w:rsidP="0049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591" w:rsidRDefault="00357591">
    <w:pPr>
      <w:pStyle w:val="Sidhuvud"/>
    </w:pPr>
  </w:p>
  <w:p w:rsidR="00357591" w:rsidRDefault="00357591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9219">
      <o:colormenu v:ext="edit" strokecolor="none [2092]"/>
    </o:shapedefaults>
    <o:shapelayout v:ext="edit">
      <o:idmap v:ext="edit" data="9"/>
      <o:rules v:ext="edit">
        <o:r id="V:Rule2" type="connector" idref="#_x0000_s921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0433E"/>
    <w:rsid w:val="000114E1"/>
    <w:rsid w:val="0006247E"/>
    <w:rsid w:val="00073A04"/>
    <w:rsid w:val="00075353"/>
    <w:rsid w:val="00077AFA"/>
    <w:rsid w:val="0009605B"/>
    <w:rsid w:val="000A3239"/>
    <w:rsid w:val="000B14A1"/>
    <w:rsid w:val="000D4F6B"/>
    <w:rsid w:val="000D63E6"/>
    <w:rsid w:val="000F243D"/>
    <w:rsid w:val="00112434"/>
    <w:rsid w:val="00121815"/>
    <w:rsid w:val="0015581E"/>
    <w:rsid w:val="001603F4"/>
    <w:rsid w:val="00184239"/>
    <w:rsid w:val="001D5A26"/>
    <w:rsid w:val="00220912"/>
    <w:rsid w:val="002252AA"/>
    <w:rsid w:val="00226618"/>
    <w:rsid w:val="00234078"/>
    <w:rsid w:val="002353E5"/>
    <w:rsid w:val="00235C27"/>
    <w:rsid w:val="002379C6"/>
    <w:rsid w:val="0026162B"/>
    <w:rsid w:val="002804EF"/>
    <w:rsid w:val="0028674D"/>
    <w:rsid w:val="002B5DAE"/>
    <w:rsid w:val="002B6833"/>
    <w:rsid w:val="002F33FD"/>
    <w:rsid w:val="00306F95"/>
    <w:rsid w:val="003444FA"/>
    <w:rsid w:val="003449AC"/>
    <w:rsid w:val="00357591"/>
    <w:rsid w:val="00370B85"/>
    <w:rsid w:val="00382F6B"/>
    <w:rsid w:val="003A0C2D"/>
    <w:rsid w:val="0040433E"/>
    <w:rsid w:val="00405147"/>
    <w:rsid w:val="00420A98"/>
    <w:rsid w:val="00433DC5"/>
    <w:rsid w:val="00451FD3"/>
    <w:rsid w:val="00462306"/>
    <w:rsid w:val="00467E98"/>
    <w:rsid w:val="00473F30"/>
    <w:rsid w:val="00475BE4"/>
    <w:rsid w:val="00492D87"/>
    <w:rsid w:val="004A1D59"/>
    <w:rsid w:val="004A2229"/>
    <w:rsid w:val="004B6112"/>
    <w:rsid w:val="004C171B"/>
    <w:rsid w:val="004D0197"/>
    <w:rsid w:val="004D6FE7"/>
    <w:rsid w:val="004E5282"/>
    <w:rsid w:val="004F37BE"/>
    <w:rsid w:val="00502DD1"/>
    <w:rsid w:val="00506834"/>
    <w:rsid w:val="00542F56"/>
    <w:rsid w:val="00585BF2"/>
    <w:rsid w:val="005B0D46"/>
    <w:rsid w:val="005C0251"/>
    <w:rsid w:val="005D4133"/>
    <w:rsid w:val="005F0672"/>
    <w:rsid w:val="0062769D"/>
    <w:rsid w:val="006A03E3"/>
    <w:rsid w:val="006A1AF1"/>
    <w:rsid w:val="006A32CB"/>
    <w:rsid w:val="006D0700"/>
    <w:rsid w:val="006D16FB"/>
    <w:rsid w:val="006D3F99"/>
    <w:rsid w:val="00716982"/>
    <w:rsid w:val="00735FF6"/>
    <w:rsid w:val="00740089"/>
    <w:rsid w:val="0074094C"/>
    <w:rsid w:val="00747F56"/>
    <w:rsid w:val="00790063"/>
    <w:rsid w:val="007A418E"/>
    <w:rsid w:val="007D5B1A"/>
    <w:rsid w:val="007D735E"/>
    <w:rsid w:val="007E27FE"/>
    <w:rsid w:val="007E41E0"/>
    <w:rsid w:val="007E55B5"/>
    <w:rsid w:val="008445C1"/>
    <w:rsid w:val="0084764A"/>
    <w:rsid w:val="0085684A"/>
    <w:rsid w:val="0086653B"/>
    <w:rsid w:val="008A274D"/>
    <w:rsid w:val="008C35F9"/>
    <w:rsid w:val="008F0188"/>
    <w:rsid w:val="00952A7E"/>
    <w:rsid w:val="00973AD9"/>
    <w:rsid w:val="00977A5F"/>
    <w:rsid w:val="00997B8F"/>
    <w:rsid w:val="009C4B28"/>
    <w:rsid w:val="00A3157D"/>
    <w:rsid w:val="00A457C5"/>
    <w:rsid w:val="00A469E7"/>
    <w:rsid w:val="00AA2D29"/>
    <w:rsid w:val="00AB1336"/>
    <w:rsid w:val="00AC029A"/>
    <w:rsid w:val="00B0063E"/>
    <w:rsid w:val="00B30D8C"/>
    <w:rsid w:val="00B35D40"/>
    <w:rsid w:val="00B41127"/>
    <w:rsid w:val="00B44F53"/>
    <w:rsid w:val="00B517CE"/>
    <w:rsid w:val="00B81F7B"/>
    <w:rsid w:val="00B83608"/>
    <w:rsid w:val="00BB226C"/>
    <w:rsid w:val="00BD23AB"/>
    <w:rsid w:val="00C16F52"/>
    <w:rsid w:val="00C31896"/>
    <w:rsid w:val="00C57B7F"/>
    <w:rsid w:val="00C63DC3"/>
    <w:rsid w:val="00C75EBE"/>
    <w:rsid w:val="00C97E62"/>
    <w:rsid w:val="00CA6126"/>
    <w:rsid w:val="00CC556A"/>
    <w:rsid w:val="00CF7530"/>
    <w:rsid w:val="00CF77A1"/>
    <w:rsid w:val="00D05741"/>
    <w:rsid w:val="00D52B2B"/>
    <w:rsid w:val="00D635AF"/>
    <w:rsid w:val="00D71B83"/>
    <w:rsid w:val="00D72B69"/>
    <w:rsid w:val="00D85A4B"/>
    <w:rsid w:val="00D944DB"/>
    <w:rsid w:val="00DB043D"/>
    <w:rsid w:val="00DC5456"/>
    <w:rsid w:val="00DC60B3"/>
    <w:rsid w:val="00DF5494"/>
    <w:rsid w:val="00E00E4F"/>
    <w:rsid w:val="00E03C86"/>
    <w:rsid w:val="00E10EA1"/>
    <w:rsid w:val="00E14668"/>
    <w:rsid w:val="00E446ED"/>
    <w:rsid w:val="00EA7568"/>
    <w:rsid w:val="00EA7757"/>
    <w:rsid w:val="00EB0080"/>
    <w:rsid w:val="00EC21DE"/>
    <w:rsid w:val="00ED636A"/>
    <w:rsid w:val="00F07DDF"/>
    <w:rsid w:val="00F16FA5"/>
    <w:rsid w:val="00F2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9">
      <o:colormenu v:ext="edit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41"/>
    <w:pPr>
      <w:spacing w:after="200" w:line="276" w:lineRule="auto"/>
    </w:pPr>
    <w:rPr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ED636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D636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B81F7B"/>
    <w:pPr>
      <w:keepNext/>
      <w:tabs>
        <w:tab w:val="left" w:pos="3969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eastAsia="Times New Roman"/>
      <w:i/>
      <w:iCs/>
      <w:szCs w:val="20"/>
      <w:lang w:eastAsia="sv-SE"/>
    </w:rPr>
  </w:style>
  <w:style w:type="paragraph" w:styleId="Rubrik5">
    <w:name w:val="heading 5"/>
    <w:basedOn w:val="Normal"/>
    <w:next w:val="Normal"/>
    <w:link w:val="Rubrik5Char"/>
    <w:qFormat/>
    <w:rsid w:val="00B81F7B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Arial Black" w:eastAsia="Times New Roman" w:hAnsi="Arial Black" w:cs="Arial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043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92D87"/>
    <w:rPr>
      <w:sz w:val="24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9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2D87"/>
  </w:style>
  <w:style w:type="paragraph" w:styleId="Sidfot">
    <w:name w:val="footer"/>
    <w:basedOn w:val="Normal"/>
    <w:link w:val="SidfotChar"/>
    <w:uiPriority w:val="99"/>
    <w:unhideWhenUsed/>
    <w:rsid w:val="0049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2D87"/>
  </w:style>
  <w:style w:type="character" w:styleId="Hyperlnk">
    <w:name w:val="Hyperlink"/>
    <w:basedOn w:val="Standardstycketeckensnitt"/>
    <w:semiHidden/>
    <w:rsid w:val="00492D87"/>
    <w:rPr>
      <w:color w:val="0000FF"/>
      <w:u w:val="single"/>
    </w:rPr>
  </w:style>
  <w:style w:type="character" w:customStyle="1" w:styleId="Rubrik4Char">
    <w:name w:val="Rubrik 4 Char"/>
    <w:basedOn w:val="Standardstycketeckensnitt"/>
    <w:link w:val="Rubrik4"/>
    <w:rsid w:val="00B81F7B"/>
    <w:rPr>
      <w:rFonts w:eastAsia="Times New Roman"/>
      <w:i/>
      <w:iCs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B81F7B"/>
    <w:rPr>
      <w:rFonts w:ascii="Arial Black" w:eastAsia="Times New Roman" w:hAnsi="Arial Black" w:cs="Arial"/>
      <w:szCs w:val="20"/>
      <w:lang w:eastAsia="sv-SE"/>
    </w:rPr>
  </w:style>
  <w:style w:type="paragraph" w:customStyle="1" w:styleId="Uppgifter">
    <w:name w:val="Uppgifter"/>
    <w:rsid w:val="00B81F7B"/>
    <w:pPr>
      <w:tabs>
        <w:tab w:val="left" w:pos="3969"/>
        <w:tab w:val="right" w:pos="8222"/>
      </w:tabs>
      <w:overflowPunct w:val="0"/>
      <w:autoSpaceDE w:val="0"/>
      <w:autoSpaceDN w:val="0"/>
      <w:adjustRightInd w:val="0"/>
      <w:ind w:left="-510"/>
      <w:textAlignment w:val="baseline"/>
    </w:pPr>
    <w:rPr>
      <w:rFonts w:ascii="Arial" w:eastAsia="Times New Roman" w:hAnsi="Arial"/>
    </w:rPr>
  </w:style>
  <w:style w:type="character" w:customStyle="1" w:styleId="Rubrik1Char">
    <w:name w:val="Rubrik 1 Char"/>
    <w:basedOn w:val="Standardstycketeckensnitt"/>
    <w:link w:val="Rubrik1"/>
    <w:uiPriority w:val="9"/>
    <w:rsid w:val="00ED636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D636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Default">
    <w:name w:val="Default"/>
    <w:rsid w:val="00A469E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koping.se/press" TargetMode="External"/><Relationship Id="rId1" Type="http://schemas.openxmlformats.org/officeDocument/2006/relationships/hyperlink" Target="mailto:claes.lundkvist@linkoping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essmeddelanden\Kommunstyrelsen\Mallar\Ks,%20mall,%20pressmeddelande%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3899E-1BEC-432A-A7FB-5D362B6D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Ks, mall, pressmeddelande .dotx</Template>
  <TotalTime>410</TotalTime>
  <Pages>2</Pages>
  <Words>596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</dc:creator>
  <cp:lastModifiedBy>lm</cp:lastModifiedBy>
  <cp:revision>11</cp:revision>
  <cp:lastPrinted>2014-10-07T08:18:00Z</cp:lastPrinted>
  <dcterms:created xsi:type="dcterms:W3CDTF">2014-10-06T07:11:00Z</dcterms:created>
  <dcterms:modified xsi:type="dcterms:W3CDTF">2014-10-07T10:18:00Z</dcterms:modified>
</cp:coreProperties>
</file>