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66" w:rsidRDefault="00207DCE" w:rsidP="00703366">
      <w:pPr>
        <w:rPr>
          <w:lang w:val="en-US"/>
        </w:rPr>
      </w:pPr>
      <w:r>
        <w:rPr>
          <w:lang w:val="en-US"/>
        </w:rPr>
        <w:t>PRESS INFORMATION</w:t>
      </w:r>
    </w:p>
    <w:p w:rsidR="00207DCE" w:rsidRDefault="00207DCE" w:rsidP="00703366">
      <w:pPr>
        <w:rPr>
          <w:lang w:val="en-US"/>
        </w:rPr>
      </w:pPr>
      <w:r>
        <w:rPr>
          <w:lang w:val="en-US"/>
        </w:rPr>
        <w:t>Gothenburg October 25th</w:t>
      </w:r>
    </w:p>
    <w:p w:rsidR="00703366" w:rsidRPr="00892529" w:rsidRDefault="00703366" w:rsidP="00207DCE">
      <w:pPr>
        <w:pStyle w:val="Heading2"/>
        <w:rPr>
          <w:color w:val="00AFE6" w:themeColor="accent5"/>
          <w:lang w:val="en-US"/>
        </w:rPr>
      </w:pPr>
      <w:r w:rsidRPr="00892529">
        <w:rPr>
          <w:color w:val="00AFE6" w:themeColor="accent5"/>
          <w:lang w:val="en-US"/>
        </w:rPr>
        <w:t xml:space="preserve">Ulrika Wernståhl, the CEVT employee who finds her inspiration in Ironman races. </w:t>
      </w:r>
      <w:bookmarkStart w:id="0" w:name="_GoBack"/>
      <w:bookmarkEnd w:id="0"/>
    </w:p>
    <w:p w:rsidR="00703366" w:rsidRDefault="00703366" w:rsidP="00207DCE">
      <w:pPr>
        <w:pStyle w:val="Preamble"/>
        <w:rPr>
          <w:lang w:val="en-US"/>
        </w:rPr>
      </w:pPr>
      <w:r>
        <w:rPr>
          <w:lang w:val="en-US"/>
        </w:rPr>
        <w:t xml:space="preserve">The Vice President of CEVT program development for quality leads a team of 17 in her daytime job. At turning 50 she competes in Ironman races across the world, to find her own inspiration, and to be an inspiration to others in the company. </w:t>
      </w:r>
    </w:p>
    <w:p w:rsidR="00703366" w:rsidRPr="00207DCE" w:rsidRDefault="00A53B56" w:rsidP="00703366">
      <w:pPr>
        <w:rPr>
          <w:i/>
          <w:lang w:val="en-US"/>
        </w:rPr>
      </w:pPr>
      <w:r>
        <w:rPr>
          <w:i/>
          <w:noProof/>
          <w:lang w:val="sv-SE" w:eastAsia="sv-SE"/>
        </w:rPr>
        <w:drawing>
          <wp:anchor distT="0" distB="0" distL="114300" distR="114300" simplePos="0" relativeHeight="251658240" behindDoc="0" locked="0" layoutInCell="1" allowOverlap="1">
            <wp:simplePos x="0" y="0"/>
            <wp:positionH relativeFrom="column">
              <wp:posOffset>2540</wp:posOffset>
            </wp:positionH>
            <wp:positionV relativeFrom="paragraph">
              <wp:posOffset>1905</wp:posOffset>
            </wp:positionV>
            <wp:extent cx="3048000" cy="18928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rikaBeach2li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892808"/>
                    </a:xfrm>
                    <a:prstGeom prst="rect">
                      <a:avLst/>
                    </a:prstGeom>
                  </pic:spPr>
                </pic:pic>
              </a:graphicData>
            </a:graphic>
          </wp:anchor>
        </w:drawing>
      </w:r>
      <w:r w:rsidR="00703366" w:rsidRPr="00207DCE">
        <w:rPr>
          <w:i/>
          <w:lang w:val="en-US"/>
        </w:rPr>
        <w:t xml:space="preserve">“I joined CEVT in September 2015 and have not regretted it one day. </w:t>
      </w:r>
      <w:r w:rsidR="009046BB" w:rsidRPr="00207DCE">
        <w:rPr>
          <w:i/>
          <w:lang w:val="en-US"/>
        </w:rPr>
        <w:t xml:space="preserve">The core values and culture of this company is something that a competitive, and team person, like myself really enjoy.” </w:t>
      </w:r>
      <w:r w:rsidR="009046BB" w:rsidRPr="00207DCE">
        <w:rPr>
          <w:lang w:val="en-US"/>
        </w:rPr>
        <w:t>Ulrika Wernståhl says.</w:t>
      </w:r>
      <w:r w:rsidR="00703366" w:rsidRPr="00207DCE">
        <w:rPr>
          <w:lang w:val="en-US"/>
        </w:rPr>
        <w:t xml:space="preserve">  </w:t>
      </w:r>
      <w:r w:rsidR="009046BB" w:rsidRPr="00207DCE">
        <w:rPr>
          <w:i/>
          <w:lang w:val="en-US"/>
        </w:rPr>
        <w:t xml:space="preserve">“When I was running alongside some 3000 athletes in the Australian heat in September, I felt that I who am just an ordinary person really can do extraordinary things when I set my mind to it. It was tough, yes, the heat was a surprise to me who is used to Swedish temperatures, but I think imagining the finishing line ahead and </w:t>
      </w:r>
      <w:proofErr w:type="gramStart"/>
      <w:r w:rsidR="009046BB" w:rsidRPr="00207DCE">
        <w:rPr>
          <w:i/>
          <w:lang w:val="en-US"/>
        </w:rPr>
        <w:t>me</w:t>
      </w:r>
      <w:proofErr w:type="gramEnd"/>
      <w:r w:rsidR="009046BB" w:rsidRPr="00207DCE">
        <w:rPr>
          <w:i/>
          <w:lang w:val="en-US"/>
        </w:rPr>
        <w:t xml:space="preserve"> crossing it really helped me to find a way to just push on. Just like at work, where we have a crazy tempo sometimes, and you really have to come up with new ways of solving problems that just pop up ahead of you. “</w:t>
      </w:r>
    </w:p>
    <w:p w:rsidR="00F7156C" w:rsidRPr="00207DCE" w:rsidRDefault="00854828" w:rsidP="00703366">
      <w:pPr>
        <w:rPr>
          <w:i/>
          <w:lang w:val="en-US"/>
        </w:rPr>
      </w:pPr>
      <w:r w:rsidRPr="00207DCE">
        <w:rPr>
          <w:i/>
          <w:lang w:val="en-US"/>
        </w:rPr>
        <w:t xml:space="preserve">“At CEVT we like to envision that our employees really live the core values, and Ulrika is really one of those characters in the company that embodies the statements the other of us sometimes only talk about.” </w:t>
      </w:r>
      <w:r w:rsidRPr="00207DCE">
        <w:rPr>
          <w:lang w:val="en-US"/>
        </w:rPr>
        <w:t>Bengt Enbom, Senior Vice President CEVT HR, says.</w:t>
      </w:r>
      <w:r w:rsidRPr="00207DCE">
        <w:rPr>
          <w:i/>
          <w:lang w:val="en-US"/>
        </w:rPr>
        <w:t xml:space="preserve"> “What is significant for CEVT company culture is to think big, finding the way and to get inspired. I can’t possibly think of a better way to symbolize this than an Ironman race.” </w:t>
      </w:r>
      <w:r w:rsidRPr="00207DCE">
        <w:rPr>
          <w:lang w:val="en-US"/>
        </w:rPr>
        <w:t>Bengt continues</w:t>
      </w:r>
      <w:r w:rsidRPr="00207DCE">
        <w:rPr>
          <w:i/>
          <w:lang w:val="en-US"/>
        </w:rPr>
        <w:t>. “We are proud sponsors of Ulrika, and she has inspired us to get the CEVT sports club really up and running, no pun intended.”</w:t>
      </w:r>
    </w:p>
    <w:p w:rsidR="00854828" w:rsidRDefault="00A53B56" w:rsidP="00703366">
      <w:pPr>
        <w:rPr>
          <w:lang w:val="en-US"/>
        </w:rPr>
      </w:pPr>
      <w:r>
        <w:rPr>
          <w:noProof/>
          <w:lang w:val="sv-SE" w:eastAsia="sv-SE"/>
        </w:rPr>
        <w:drawing>
          <wp:anchor distT="0" distB="0" distL="114300" distR="114300" simplePos="0" relativeHeight="251659264" behindDoc="0" locked="0" layoutInCell="1" allowOverlap="1">
            <wp:simplePos x="0" y="0"/>
            <wp:positionH relativeFrom="margin">
              <wp:align>left</wp:align>
            </wp:positionH>
            <wp:positionV relativeFrom="paragraph">
              <wp:posOffset>-3810</wp:posOffset>
            </wp:positionV>
            <wp:extent cx="1571625" cy="236728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ykelli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2367280"/>
                    </a:xfrm>
                    <a:prstGeom prst="rect">
                      <a:avLst/>
                    </a:prstGeom>
                  </pic:spPr>
                </pic:pic>
              </a:graphicData>
            </a:graphic>
            <wp14:sizeRelH relativeFrom="margin">
              <wp14:pctWidth>0</wp14:pctWidth>
            </wp14:sizeRelH>
            <wp14:sizeRelV relativeFrom="margin">
              <wp14:pctHeight>0</wp14:pctHeight>
            </wp14:sizeRelV>
          </wp:anchor>
        </w:drawing>
      </w:r>
      <w:r w:rsidR="00D07E65">
        <w:rPr>
          <w:lang w:val="en-US"/>
        </w:rPr>
        <w:t xml:space="preserve">During 2o16 Ulrika competed in two Ironman races. One in Norway where she finished in second place in the women’s 50-54 age group, and one in Australia, the </w:t>
      </w:r>
      <w:proofErr w:type="spellStart"/>
      <w:r w:rsidR="00D07E65">
        <w:rPr>
          <w:lang w:val="en-US"/>
        </w:rPr>
        <w:t>Mooloolaba</w:t>
      </w:r>
      <w:proofErr w:type="spellEnd"/>
      <w:r w:rsidR="00D07E65">
        <w:rPr>
          <w:lang w:val="en-US"/>
        </w:rPr>
        <w:t xml:space="preserve"> beach Ironman where she finished in 45</w:t>
      </w:r>
      <w:r w:rsidR="00D07E65" w:rsidRPr="00D07E65">
        <w:rPr>
          <w:vertAlign w:val="superscript"/>
          <w:lang w:val="en-US"/>
        </w:rPr>
        <w:t>th</w:t>
      </w:r>
      <w:r w:rsidR="00D07E65">
        <w:rPr>
          <w:lang w:val="en-US"/>
        </w:rPr>
        <w:t xml:space="preserve"> place after 6 hours in the sun. CEVT sponsored the specialized outfit that is engineered to keep the body temperate and the sun’s rays out. </w:t>
      </w:r>
    </w:p>
    <w:p w:rsidR="00703366" w:rsidRDefault="00703366" w:rsidP="00703366">
      <w:pPr>
        <w:rPr>
          <w:u w:val="single"/>
          <w:lang w:val="en-US"/>
        </w:rPr>
      </w:pPr>
      <w:r>
        <w:rPr>
          <w:u w:val="single"/>
          <w:lang w:val="en-US"/>
        </w:rPr>
        <w:t>About Ulrika</w:t>
      </w:r>
    </w:p>
    <w:p w:rsidR="00703366" w:rsidRDefault="00207DCE" w:rsidP="00703366">
      <w:pPr>
        <w:rPr>
          <w:lang w:val="en-US"/>
        </w:rPr>
      </w:pPr>
      <w:r>
        <w:rPr>
          <w:lang w:val="en-US"/>
        </w:rPr>
        <w:t xml:space="preserve"> J</w:t>
      </w:r>
      <w:r w:rsidR="00703366">
        <w:rPr>
          <w:lang w:val="en-US"/>
        </w:rPr>
        <w:t xml:space="preserve">oined CEVT on 1 September 2015 and </w:t>
      </w:r>
      <w:r w:rsidR="00854828">
        <w:rPr>
          <w:lang w:val="en-US"/>
        </w:rPr>
        <w:t>has</w:t>
      </w:r>
      <w:r w:rsidR="00703366">
        <w:rPr>
          <w:lang w:val="en-US"/>
        </w:rPr>
        <w:t xml:space="preserve"> been working in the auto industry for some 25 years at General motors, SAAB and Volvo.</w:t>
      </w:r>
      <w:r w:rsidR="00854828">
        <w:rPr>
          <w:lang w:val="en-US"/>
        </w:rPr>
        <w:t xml:space="preserve"> Now, as the vice president of Program Development Q</w:t>
      </w:r>
      <w:r w:rsidR="00703366">
        <w:rPr>
          <w:lang w:val="en-US"/>
        </w:rPr>
        <w:t>uality, s</w:t>
      </w:r>
      <w:r w:rsidR="00854828">
        <w:rPr>
          <w:lang w:val="en-US"/>
        </w:rPr>
        <w:t>he has a team of 17 people. The unit</w:t>
      </w:r>
      <w:r w:rsidR="00703366">
        <w:rPr>
          <w:lang w:val="en-US"/>
        </w:rPr>
        <w:t xml:space="preserve"> judge th</w:t>
      </w:r>
      <w:r w:rsidR="00854828">
        <w:rPr>
          <w:lang w:val="en-US"/>
        </w:rPr>
        <w:t>e quality of the products and en</w:t>
      </w:r>
      <w:r w:rsidR="00703366">
        <w:rPr>
          <w:lang w:val="en-US"/>
        </w:rPr>
        <w:t>sure that the products fol</w:t>
      </w:r>
      <w:r w:rsidR="00854828">
        <w:rPr>
          <w:lang w:val="en-US"/>
        </w:rPr>
        <w:t>low the development plans.</w:t>
      </w:r>
    </w:p>
    <w:p w:rsidR="006C3DE5" w:rsidRPr="006C3DE5" w:rsidRDefault="006C3DE5" w:rsidP="006C3DE5">
      <w:pPr>
        <w:autoSpaceDE w:val="0"/>
        <w:autoSpaceDN w:val="0"/>
        <w:adjustRightInd w:val="0"/>
        <w:spacing w:after="0" w:line="240" w:lineRule="auto"/>
        <w:jc w:val="both"/>
        <w:rPr>
          <w:rFonts w:ascii="Georgia" w:hAnsi="Georgia" w:cs="HelveticaNeueLTPro-Cn"/>
          <w:i/>
          <w:sz w:val="16"/>
          <w:szCs w:val="16"/>
        </w:rPr>
      </w:pPr>
      <w:r w:rsidRPr="006C3DE5">
        <w:rPr>
          <w:rFonts w:ascii="Georgia" w:hAnsi="Georgia"/>
          <w:i/>
          <w:sz w:val="16"/>
          <w:szCs w:val="16"/>
        </w:rPr>
        <w:t xml:space="preserve">Developing cars for a different tomorrow. CEVT is a development and innovation centre for the Geely Group focused on finding smarter ways to build cars – through modular development, by pushing the boundaries of virtual engineering, and by taking on new customer desires to create all-new cars. </w:t>
      </w:r>
      <w:r w:rsidRPr="006C3DE5">
        <w:rPr>
          <w:rFonts w:ascii="Georgia" w:hAnsi="Georgia" w:cs="HelveticaNeueLTPro-Cn"/>
          <w:i/>
          <w:sz w:val="16"/>
          <w:szCs w:val="16"/>
        </w:rPr>
        <w:t xml:space="preserve">CEVT currently consists of some 2000 people with offices in Gothenburg and </w:t>
      </w:r>
      <w:proofErr w:type="spellStart"/>
      <w:r w:rsidRPr="006C3DE5">
        <w:rPr>
          <w:rFonts w:ascii="Georgia" w:hAnsi="Georgia" w:cs="HelveticaNeueLTPro-Cn"/>
          <w:i/>
          <w:sz w:val="16"/>
          <w:szCs w:val="16"/>
        </w:rPr>
        <w:t>Trollhättan</w:t>
      </w:r>
      <w:proofErr w:type="spellEnd"/>
      <w:r w:rsidRPr="006C3DE5">
        <w:rPr>
          <w:rFonts w:ascii="Georgia" w:hAnsi="Georgia" w:cs="HelveticaNeueLTPro-Cn"/>
          <w:i/>
          <w:sz w:val="16"/>
          <w:szCs w:val="16"/>
        </w:rPr>
        <w:t xml:space="preserve"> in Sweden. CEVT is a subsidiary of Zhejiang Geely Holding Group. For more information about CEVT, go to www.cevt.se</w:t>
      </w:r>
    </w:p>
    <w:p w:rsidR="0069148D" w:rsidRPr="006C3DE5" w:rsidRDefault="00A53B56" w:rsidP="006C3DE5">
      <w:r>
        <w:t xml:space="preserve">Press contact: </w:t>
      </w:r>
      <w:hyperlink r:id="rId10" w:history="1">
        <w:r w:rsidR="00B72104" w:rsidRPr="00E72927">
          <w:rPr>
            <w:rStyle w:val="Hyperlink"/>
          </w:rPr>
          <w:t>Stefan.lundin@cevt.se</w:t>
        </w:r>
      </w:hyperlink>
      <w:r w:rsidR="00B72104">
        <w:t>, +46-721-843598</w:t>
      </w:r>
    </w:p>
    <w:sectPr w:rsidR="0069148D" w:rsidRPr="006C3DE5" w:rsidSect="00D927C7">
      <w:footerReference w:type="default" r:id="rId11"/>
      <w:footerReference w:type="first" r:id="rId12"/>
      <w:pgSz w:w="11906" w:h="16838"/>
      <w:pgMar w:top="1418" w:right="1871" w:bottom="170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65" w:rsidRDefault="00C07B65" w:rsidP="0085035F">
      <w:pPr>
        <w:spacing w:after="0" w:line="240" w:lineRule="auto"/>
      </w:pPr>
      <w:r>
        <w:separator/>
      </w:r>
    </w:p>
  </w:endnote>
  <w:endnote w:type="continuationSeparator" w:id="0">
    <w:p w:rsidR="00C07B65" w:rsidRDefault="00C07B65" w:rsidP="0085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ri-Light">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NeueLTPro-Cn">
    <w:panose1 w:val="00000000000000000000"/>
    <w:charset w:val="00"/>
    <w:family w:val="swiss"/>
    <w:notTrueType/>
    <w:pitch w:val="default"/>
    <w:sig w:usb0="00000003" w:usb1="00000000" w:usb2="00000000" w:usb3="00000000" w:csb0="00000001" w:csb1="00000000"/>
  </w:font>
  <w:font w:name="Siri-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5F" w:rsidRPr="002B44B7" w:rsidRDefault="002B44B7" w:rsidP="0069148D">
    <w:pPr>
      <w:pStyle w:val="Footer"/>
      <w:ind w:right="-908"/>
    </w:pPr>
    <w:r>
      <w:tab/>
    </w:r>
    <w:r>
      <w:tab/>
    </w:r>
    <w:r w:rsidRPr="002B44B7">
      <w:fldChar w:fldCharType="begin"/>
    </w:r>
    <w:r w:rsidRPr="002B44B7">
      <w:instrText>PAGE  \* Arabic  \* MERGEFORMAT</w:instrText>
    </w:r>
    <w:r w:rsidRPr="002B44B7">
      <w:fldChar w:fldCharType="separate"/>
    </w:r>
    <w:r w:rsidR="006C3DE5">
      <w:rPr>
        <w:noProof/>
      </w:rPr>
      <w:t>2</w:t>
    </w:r>
    <w:r w:rsidRPr="002B44B7">
      <w:fldChar w:fldCharType="end"/>
    </w:r>
    <w:r w:rsidRPr="002B44B7">
      <w:t xml:space="preserve"> (</w:t>
    </w:r>
    <w:r w:rsidR="00C07B65">
      <w:fldChar w:fldCharType="begin"/>
    </w:r>
    <w:r w:rsidR="00C07B65">
      <w:instrText>NUMPAGES  \* Arabic  \* MERGEFORMAT</w:instrText>
    </w:r>
    <w:r w:rsidR="00C07B65">
      <w:fldChar w:fldCharType="separate"/>
    </w:r>
    <w:r w:rsidR="006C3DE5">
      <w:rPr>
        <w:noProof/>
      </w:rPr>
      <w:t>2</w:t>
    </w:r>
    <w:r w:rsidR="00C07B65">
      <w:rPr>
        <w:noProof/>
      </w:rPr>
      <w:fldChar w:fldCharType="end"/>
    </w:r>
    <w:r w:rsidRPr="002B44B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Ind w:w="-567" w:type="dxa"/>
      <w:tblBorders>
        <w:top w:val="single" w:sz="8" w:space="0" w:color="DFE7EE" w:themeColor="accent1"/>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268"/>
      <w:gridCol w:w="2268"/>
      <w:gridCol w:w="2268"/>
      <w:gridCol w:w="2268"/>
    </w:tblGrid>
    <w:tr w:rsidR="009C4679" w:rsidTr="009C4679">
      <w:trPr>
        <w:trHeight w:val="264"/>
      </w:trPr>
      <w:tc>
        <w:tcPr>
          <w:tcW w:w="2268" w:type="dxa"/>
          <w:tcBorders>
            <w:top w:val="single" w:sz="8" w:space="0" w:color="A0E6FA" w:themeColor="accent4"/>
            <w:left w:val="nil"/>
            <w:bottom w:val="nil"/>
            <w:right w:val="nil"/>
          </w:tcBorders>
        </w:tcPr>
        <w:p w:rsidR="009C4679" w:rsidRDefault="009C4679" w:rsidP="009C4679">
          <w:pPr>
            <w:autoSpaceDE w:val="0"/>
            <w:autoSpaceDN w:val="0"/>
            <w:adjustRightInd w:val="0"/>
            <w:rPr>
              <w:rFonts w:asciiTheme="majorHAnsi" w:hAnsiTheme="majorHAnsi" w:cs="Siri-Medium"/>
              <w:color w:val="00032A"/>
              <w:sz w:val="14"/>
              <w:szCs w:val="14"/>
              <w:lang w:val="en-US"/>
            </w:rPr>
          </w:pPr>
        </w:p>
      </w:tc>
      <w:tc>
        <w:tcPr>
          <w:tcW w:w="2268" w:type="dxa"/>
          <w:tcBorders>
            <w:top w:val="single" w:sz="8" w:space="0" w:color="A0E6FA" w:themeColor="accent4"/>
            <w:left w:val="nil"/>
            <w:bottom w:val="nil"/>
            <w:right w:val="nil"/>
          </w:tcBorders>
        </w:tcPr>
        <w:p w:rsidR="009C4679" w:rsidRDefault="009C4679" w:rsidP="009C4679">
          <w:pPr>
            <w:autoSpaceDE w:val="0"/>
            <w:autoSpaceDN w:val="0"/>
            <w:adjustRightInd w:val="0"/>
            <w:rPr>
              <w:rFonts w:asciiTheme="majorHAnsi" w:hAnsiTheme="majorHAnsi" w:cs="Siri-Light"/>
              <w:color w:val="00032A"/>
              <w:sz w:val="14"/>
              <w:szCs w:val="14"/>
            </w:rPr>
          </w:pPr>
        </w:p>
      </w:tc>
      <w:tc>
        <w:tcPr>
          <w:tcW w:w="2268" w:type="dxa"/>
          <w:tcBorders>
            <w:top w:val="single" w:sz="8" w:space="0" w:color="A0E6FA" w:themeColor="accent4"/>
            <w:left w:val="nil"/>
            <w:bottom w:val="nil"/>
            <w:right w:val="nil"/>
          </w:tcBorders>
        </w:tcPr>
        <w:p w:rsidR="009C4679" w:rsidRDefault="009C4679" w:rsidP="009C4679">
          <w:pPr>
            <w:autoSpaceDE w:val="0"/>
            <w:autoSpaceDN w:val="0"/>
            <w:adjustRightInd w:val="0"/>
            <w:rPr>
              <w:rFonts w:ascii="Siri-Light" w:hAnsi="Siri-Light" w:cs="Siri-Light"/>
              <w:noProof/>
              <w:color w:val="00032A"/>
              <w:sz w:val="14"/>
              <w:szCs w:val="14"/>
              <w:lang w:val="sv-SE" w:eastAsia="sv-SE"/>
            </w:rPr>
          </w:pPr>
        </w:p>
      </w:tc>
      <w:tc>
        <w:tcPr>
          <w:tcW w:w="2268" w:type="dxa"/>
          <w:tcBorders>
            <w:top w:val="single" w:sz="8" w:space="0" w:color="A0E6FA" w:themeColor="accent4"/>
            <w:left w:val="nil"/>
            <w:bottom w:val="nil"/>
            <w:right w:val="nil"/>
          </w:tcBorders>
        </w:tcPr>
        <w:p w:rsidR="009C4679" w:rsidRDefault="009C4679" w:rsidP="009C4679">
          <w:pPr>
            <w:pStyle w:val="Footer"/>
            <w:jc w:val="right"/>
            <w:rPr>
              <w:noProof/>
              <w:lang w:eastAsia="sv-SE"/>
            </w:rPr>
          </w:pPr>
        </w:p>
      </w:tc>
    </w:tr>
    <w:tr w:rsidR="009C4679" w:rsidTr="009C4679">
      <w:trPr>
        <w:trHeight w:val="264"/>
      </w:trPr>
      <w:tc>
        <w:tcPr>
          <w:tcW w:w="2268" w:type="dxa"/>
          <w:tcBorders>
            <w:top w:val="nil"/>
            <w:left w:val="nil"/>
            <w:bottom w:val="nil"/>
            <w:right w:val="nil"/>
          </w:tcBorders>
          <w:hideMark/>
        </w:tcPr>
        <w:p w:rsidR="009C4679" w:rsidRDefault="009C4679" w:rsidP="009C4679">
          <w:pPr>
            <w:autoSpaceDE w:val="0"/>
            <w:autoSpaceDN w:val="0"/>
            <w:adjustRightInd w:val="0"/>
            <w:rPr>
              <w:rFonts w:asciiTheme="majorHAnsi" w:hAnsiTheme="majorHAnsi" w:cs="Siri-Medium"/>
              <w:color w:val="00032A"/>
              <w:sz w:val="14"/>
              <w:szCs w:val="14"/>
              <w:lang w:val="en-US"/>
            </w:rPr>
          </w:pPr>
          <w:r>
            <w:rPr>
              <w:rFonts w:asciiTheme="majorHAnsi" w:hAnsiTheme="majorHAnsi" w:cs="Siri-Medium"/>
              <w:color w:val="00032A"/>
              <w:sz w:val="14"/>
              <w:szCs w:val="14"/>
              <w:lang w:val="en-US"/>
            </w:rPr>
            <w:t>China Euro Vehicle Technology AB</w:t>
          </w:r>
        </w:p>
        <w:p w:rsidR="009C4679" w:rsidRDefault="009C4679" w:rsidP="009C4679">
          <w:pPr>
            <w:pStyle w:val="Footer"/>
            <w:rPr>
              <w:lang w:val="en-US"/>
            </w:rPr>
          </w:pPr>
          <w:proofErr w:type="spellStart"/>
          <w:r>
            <w:rPr>
              <w:rFonts w:ascii="MS Mincho" w:eastAsia="MS Mincho" w:hAnsi="MS Mincho" w:cs="MS Mincho" w:hint="eastAsia"/>
              <w:lang w:val="en-US"/>
            </w:rPr>
            <w:t>中欧汽</w:t>
          </w:r>
          <w:r>
            <w:rPr>
              <w:rFonts w:ascii="SimSun" w:hAnsi="SimSun" w:cs="SimSun" w:hint="eastAsia"/>
              <w:lang w:val="en-US"/>
            </w:rPr>
            <w:t>车技术</w:t>
          </w:r>
          <w:proofErr w:type="spellEnd"/>
          <w:r>
            <w:rPr>
              <w:rFonts w:ascii="SimSun" w:hAnsi="SimSun" w:cs="SimSun" w:hint="eastAsia"/>
              <w:lang w:eastAsia="zh-CN"/>
            </w:rPr>
            <w:t>中心</w:t>
          </w:r>
        </w:p>
      </w:tc>
      <w:tc>
        <w:tcPr>
          <w:tcW w:w="2268" w:type="dxa"/>
          <w:tcBorders>
            <w:top w:val="nil"/>
            <w:left w:val="nil"/>
            <w:bottom w:val="nil"/>
            <w:right w:val="nil"/>
          </w:tcBorders>
          <w:hideMark/>
        </w:tcPr>
        <w:p w:rsidR="009C4679" w:rsidRDefault="009C4679" w:rsidP="009C4679">
          <w:pPr>
            <w:autoSpaceDE w:val="0"/>
            <w:autoSpaceDN w:val="0"/>
            <w:adjustRightInd w:val="0"/>
            <w:spacing w:after="20"/>
            <w:rPr>
              <w:rFonts w:asciiTheme="majorHAnsi" w:hAnsiTheme="majorHAnsi" w:cs="Siri-Light"/>
              <w:color w:val="00032A"/>
              <w:sz w:val="14"/>
              <w:szCs w:val="14"/>
            </w:rPr>
          </w:pPr>
          <w:proofErr w:type="spellStart"/>
          <w:r>
            <w:rPr>
              <w:rFonts w:asciiTheme="majorHAnsi" w:hAnsiTheme="majorHAnsi" w:cs="Siri-Light"/>
              <w:color w:val="00032A"/>
              <w:sz w:val="14"/>
              <w:szCs w:val="14"/>
            </w:rPr>
            <w:t>Theres</w:t>
          </w:r>
          <w:proofErr w:type="spellEnd"/>
          <w:r>
            <w:rPr>
              <w:rFonts w:asciiTheme="majorHAnsi" w:hAnsiTheme="majorHAnsi" w:cs="Siri-Light"/>
              <w:color w:val="00032A"/>
              <w:sz w:val="14"/>
              <w:szCs w:val="14"/>
            </w:rPr>
            <w:t xml:space="preserve"> Svenssons gata 7</w:t>
          </w:r>
        </w:p>
        <w:p w:rsidR="009C4679" w:rsidRDefault="009C4679" w:rsidP="009C4679">
          <w:pPr>
            <w:autoSpaceDE w:val="0"/>
            <w:autoSpaceDN w:val="0"/>
            <w:adjustRightInd w:val="0"/>
            <w:spacing w:after="20"/>
            <w:rPr>
              <w:rFonts w:asciiTheme="majorHAnsi" w:hAnsiTheme="majorHAnsi" w:cs="Siri-Light"/>
              <w:color w:val="00032A"/>
              <w:sz w:val="14"/>
              <w:szCs w:val="14"/>
            </w:rPr>
          </w:pPr>
          <w:r>
            <w:rPr>
              <w:rFonts w:asciiTheme="majorHAnsi" w:hAnsiTheme="majorHAnsi" w:cs="Siri-Light"/>
              <w:color w:val="00032A"/>
              <w:sz w:val="14"/>
              <w:szCs w:val="14"/>
            </w:rPr>
            <w:t>SE-417 55, Göteborg, Sweden</w:t>
          </w:r>
        </w:p>
        <w:p w:rsidR="009C4679" w:rsidRDefault="009C4679" w:rsidP="009C4679">
          <w:pPr>
            <w:pStyle w:val="Footer"/>
            <w:spacing w:after="20"/>
          </w:pPr>
          <w:r>
            <w:t xml:space="preserve">Org. nr: </w:t>
          </w:r>
          <w:r>
            <w:rPr>
              <w:lang w:eastAsia="zh-CN"/>
            </w:rPr>
            <w:t>556922-7639</w:t>
          </w:r>
        </w:p>
      </w:tc>
      <w:tc>
        <w:tcPr>
          <w:tcW w:w="2268" w:type="dxa"/>
          <w:tcBorders>
            <w:top w:val="nil"/>
            <w:left w:val="nil"/>
            <w:bottom w:val="nil"/>
            <w:right w:val="nil"/>
          </w:tcBorders>
          <w:hideMark/>
        </w:tcPr>
        <w:p w:rsidR="009C4679" w:rsidRDefault="009C4679" w:rsidP="009C4679">
          <w:pPr>
            <w:tabs>
              <w:tab w:val="left" w:pos="276"/>
            </w:tabs>
            <w:autoSpaceDE w:val="0"/>
            <w:autoSpaceDN w:val="0"/>
            <w:adjustRightInd w:val="0"/>
            <w:spacing w:after="20"/>
            <w:rPr>
              <w:rFonts w:asciiTheme="majorHAnsi" w:hAnsiTheme="majorHAnsi" w:cs="Siri-Light"/>
              <w:color w:val="00032A"/>
              <w:sz w:val="14"/>
              <w:szCs w:val="14"/>
            </w:rPr>
          </w:pPr>
          <w:r>
            <w:rPr>
              <w:noProof/>
              <w:lang w:val="sv-SE" w:eastAsia="sv-SE"/>
            </w:rPr>
            <w:drawing>
              <wp:anchor distT="0" distB="0" distL="114300" distR="114300" simplePos="0" relativeHeight="251656704" behindDoc="0" locked="0" layoutInCell="1" allowOverlap="1">
                <wp:simplePos x="0" y="0"/>
                <wp:positionH relativeFrom="column">
                  <wp:posOffset>-1270</wp:posOffset>
                </wp:positionH>
                <wp:positionV relativeFrom="paragraph">
                  <wp:posOffset>-7620</wp:posOffset>
                </wp:positionV>
                <wp:extent cx="90170" cy="90170"/>
                <wp:effectExtent l="0" t="0" r="5080" b="508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pic:spPr>
                    </pic:pic>
                  </a:graphicData>
                </a:graphic>
                <wp14:sizeRelH relativeFrom="margin">
                  <wp14:pctWidth>0</wp14:pctWidth>
                </wp14:sizeRelH>
                <wp14:sizeRelV relativeFrom="margin">
                  <wp14:pctHeight>0</wp14:pctHeight>
                </wp14:sizeRelV>
              </wp:anchor>
            </w:drawing>
          </w:r>
          <w:r>
            <w:rPr>
              <w:rFonts w:ascii="Siri-Light" w:hAnsi="Siri-Light" w:cs="Siri-Light"/>
              <w:color w:val="00032A"/>
              <w:sz w:val="14"/>
              <w:szCs w:val="14"/>
            </w:rPr>
            <w:tab/>
          </w:r>
          <w:r>
            <w:rPr>
              <w:rFonts w:asciiTheme="majorHAnsi" w:hAnsiTheme="majorHAnsi" w:cs="Siri-Light"/>
              <w:color w:val="00032A"/>
              <w:sz w:val="14"/>
              <w:szCs w:val="14"/>
            </w:rPr>
            <w:t>+46 (0)31-309 75 70</w:t>
          </w:r>
        </w:p>
        <w:p w:rsidR="009C4679" w:rsidRDefault="009C4679" w:rsidP="009C4679">
          <w:pPr>
            <w:tabs>
              <w:tab w:val="left" w:pos="276"/>
            </w:tabs>
            <w:autoSpaceDE w:val="0"/>
            <w:autoSpaceDN w:val="0"/>
            <w:adjustRightInd w:val="0"/>
            <w:spacing w:after="20"/>
            <w:rPr>
              <w:rFonts w:ascii="Siri-Light" w:hAnsi="Siri-Light" w:cs="Siri-Light"/>
              <w:color w:val="00032A"/>
              <w:sz w:val="14"/>
              <w:szCs w:val="14"/>
            </w:rPr>
          </w:pPr>
          <w:r>
            <w:rPr>
              <w:noProof/>
              <w:lang w:val="sv-SE" w:eastAsia="sv-SE"/>
            </w:rPr>
            <w:drawing>
              <wp:anchor distT="0" distB="0" distL="114300" distR="114300" simplePos="0" relativeHeight="251657728" behindDoc="0" locked="0" layoutInCell="1" allowOverlap="1">
                <wp:simplePos x="0" y="0"/>
                <wp:positionH relativeFrom="column">
                  <wp:posOffset>-1270</wp:posOffset>
                </wp:positionH>
                <wp:positionV relativeFrom="paragraph">
                  <wp:posOffset>107315</wp:posOffset>
                </wp:positionV>
                <wp:extent cx="100330" cy="10033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58752" behindDoc="0" locked="0" layoutInCell="1" allowOverlap="1">
                <wp:simplePos x="0" y="0"/>
                <wp:positionH relativeFrom="column">
                  <wp:posOffset>-1270</wp:posOffset>
                </wp:positionH>
                <wp:positionV relativeFrom="paragraph">
                  <wp:posOffset>-6985</wp:posOffset>
                </wp:positionV>
                <wp:extent cx="90170" cy="90170"/>
                <wp:effectExtent l="0" t="0" r="508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Siri-Light"/>
              <w:color w:val="00032A"/>
              <w:sz w:val="14"/>
              <w:szCs w:val="14"/>
            </w:rPr>
            <w:tab/>
            <w:t>info@cevt.se</w:t>
          </w:r>
        </w:p>
        <w:p w:rsidR="009C4679" w:rsidRDefault="009C4679" w:rsidP="009C4679">
          <w:pPr>
            <w:pStyle w:val="Footer"/>
            <w:tabs>
              <w:tab w:val="left" w:pos="276"/>
            </w:tabs>
            <w:spacing w:after="20"/>
          </w:pPr>
          <w:r>
            <w:tab/>
            <w:t>www.cevt.se</w:t>
          </w:r>
        </w:p>
      </w:tc>
      <w:tc>
        <w:tcPr>
          <w:tcW w:w="2268" w:type="dxa"/>
          <w:tcBorders>
            <w:top w:val="nil"/>
            <w:left w:val="nil"/>
            <w:bottom w:val="nil"/>
            <w:right w:val="nil"/>
          </w:tcBorders>
          <w:hideMark/>
        </w:tcPr>
        <w:p w:rsidR="009C4679" w:rsidRDefault="009C4679" w:rsidP="009C4679">
          <w:pPr>
            <w:pStyle w:val="Footer"/>
            <w:jc w:val="right"/>
          </w:pPr>
          <w:r>
            <w:rPr>
              <w:noProof/>
              <w:lang w:eastAsia="sv-SE"/>
            </w:rPr>
            <w:drawing>
              <wp:inline distT="0" distB="0" distL="0" distR="0">
                <wp:extent cx="933450" cy="2952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inline>
            </w:drawing>
          </w:r>
        </w:p>
      </w:tc>
    </w:tr>
  </w:tbl>
  <w:p w:rsidR="009C4679" w:rsidRPr="009C4679" w:rsidRDefault="009C4679" w:rsidP="009C4679">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65" w:rsidRDefault="00C07B65" w:rsidP="0085035F">
      <w:pPr>
        <w:spacing w:after="0" w:line="240" w:lineRule="auto"/>
      </w:pPr>
      <w:r>
        <w:separator/>
      </w:r>
    </w:p>
  </w:footnote>
  <w:footnote w:type="continuationSeparator" w:id="0">
    <w:p w:rsidR="00C07B65" w:rsidRDefault="00C07B65" w:rsidP="00850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A4C26"/>
    <w:multiLevelType w:val="hybridMultilevel"/>
    <w:tmpl w:val="8DD0E16E"/>
    <w:lvl w:ilvl="0" w:tplc="FB78D51C">
      <w:start w:val="1"/>
      <w:numFmt w:val="bullet"/>
      <w:lvlText w:val=""/>
      <w:lvlJc w:val="left"/>
      <w:pPr>
        <w:ind w:left="720" w:hanging="360"/>
      </w:pPr>
      <w:rPr>
        <w:rFonts w:ascii="Symbol" w:hAnsi="Symbol" w:hint="default"/>
        <w:color w:val="96AAB4" w:themeColor="accen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E659CE"/>
    <w:multiLevelType w:val="hybridMultilevel"/>
    <w:tmpl w:val="69FA22E0"/>
    <w:lvl w:ilvl="0" w:tplc="642439F4">
      <w:start w:val="1"/>
      <w:numFmt w:val="bullet"/>
      <w:pStyle w:val="ListParagraph"/>
      <w:lvlText w:val=""/>
      <w:lvlJc w:val="left"/>
      <w:pPr>
        <w:ind w:left="720" w:hanging="360"/>
      </w:pPr>
      <w:rPr>
        <w:rFonts w:ascii="Symbol" w:hAnsi="Symbol" w:hint="default"/>
        <w:color w:val="A0E6FA" w:themeColor="accent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163A80"/>
    <w:multiLevelType w:val="hybridMultilevel"/>
    <w:tmpl w:val="EA64C0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66"/>
    <w:rsid w:val="00012C0D"/>
    <w:rsid w:val="000915F5"/>
    <w:rsid w:val="000D67FF"/>
    <w:rsid w:val="00156C9E"/>
    <w:rsid w:val="00157C89"/>
    <w:rsid w:val="00193844"/>
    <w:rsid w:val="001C0BFC"/>
    <w:rsid w:val="00207DCE"/>
    <w:rsid w:val="002B44B7"/>
    <w:rsid w:val="002E28FF"/>
    <w:rsid w:val="002F5981"/>
    <w:rsid w:val="003079AC"/>
    <w:rsid w:val="00332B45"/>
    <w:rsid w:val="003802F7"/>
    <w:rsid w:val="0039198D"/>
    <w:rsid w:val="003A37BD"/>
    <w:rsid w:val="003C6844"/>
    <w:rsid w:val="00481144"/>
    <w:rsid w:val="00486673"/>
    <w:rsid w:val="00557B43"/>
    <w:rsid w:val="00560EEF"/>
    <w:rsid w:val="00587D8C"/>
    <w:rsid w:val="005F1911"/>
    <w:rsid w:val="00603A2A"/>
    <w:rsid w:val="00626055"/>
    <w:rsid w:val="0062747E"/>
    <w:rsid w:val="0065740A"/>
    <w:rsid w:val="0069148D"/>
    <w:rsid w:val="006C3DE5"/>
    <w:rsid w:val="006F55DD"/>
    <w:rsid w:val="00703366"/>
    <w:rsid w:val="007154AD"/>
    <w:rsid w:val="007A51C9"/>
    <w:rsid w:val="007E1D3F"/>
    <w:rsid w:val="0085035F"/>
    <w:rsid w:val="00854828"/>
    <w:rsid w:val="00876B59"/>
    <w:rsid w:val="008779FD"/>
    <w:rsid w:val="00892529"/>
    <w:rsid w:val="009046BB"/>
    <w:rsid w:val="00937358"/>
    <w:rsid w:val="009B65F5"/>
    <w:rsid w:val="009C4679"/>
    <w:rsid w:val="00A53B56"/>
    <w:rsid w:val="00A66958"/>
    <w:rsid w:val="00A74112"/>
    <w:rsid w:val="00A903AF"/>
    <w:rsid w:val="00AB278A"/>
    <w:rsid w:val="00AD60A0"/>
    <w:rsid w:val="00AF0301"/>
    <w:rsid w:val="00B620E9"/>
    <w:rsid w:val="00B72104"/>
    <w:rsid w:val="00B93BA6"/>
    <w:rsid w:val="00C07B65"/>
    <w:rsid w:val="00CF7CC5"/>
    <w:rsid w:val="00D07E65"/>
    <w:rsid w:val="00D91503"/>
    <w:rsid w:val="00D927C7"/>
    <w:rsid w:val="00DA1E6E"/>
    <w:rsid w:val="00DC7CF4"/>
    <w:rsid w:val="00DF5126"/>
    <w:rsid w:val="00E34D0E"/>
    <w:rsid w:val="00E7623C"/>
    <w:rsid w:val="00E806D9"/>
    <w:rsid w:val="00F715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6E"/>
    <w:rPr>
      <w:sz w:val="18"/>
      <w:lang w:val="en-GB"/>
    </w:rPr>
  </w:style>
  <w:style w:type="paragraph" w:styleId="Heading1">
    <w:name w:val="heading 1"/>
    <w:basedOn w:val="Normal"/>
    <w:next w:val="Normal"/>
    <w:link w:val="Heading1Char"/>
    <w:uiPriority w:val="9"/>
    <w:qFormat/>
    <w:rsid w:val="008779FD"/>
    <w:pPr>
      <w:outlineLvl w:val="0"/>
    </w:pPr>
    <w:rPr>
      <w:rFonts w:asciiTheme="majorHAnsi" w:hAnsiTheme="majorHAnsi"/>
      <w:color w:val="3C4655" w:themeColor="text2"/>
      <w:sz w:val="52"/>
      <w:szCs w:val="52"/>
    </w:rPr>
  </w:style>
  <w:style w:type="paragraph" w:styleId="Heading2">
    <w:name w:val="heading 2"/>
    <w:basedOn w:val="Normal"/>
    <w:next w:val="Normal"/>
    <w:link w:val="Heading2Char"/>
    <w:uiPriority w:val="9"/>
    <w:unhideWhenUsed/>
    <w:qFormat/>
    <w:rsid w:val="0039198D"/>
    <w:pPr>
      <w:spacing w:after="120"/>
      <w:outlineLvl w:val="1"/>
    </w:pPr>
    <w:rPr>
      <w:b/>
      <w:color w:val="A0E6FA" w:themeColor="accent4"/>
      <w:sz w:val="32"/>
      <w:szCs w:val="32"/>
    </w:rPr>
  </w:style>
  <w:style w:type="paragraph" w:styleId="Heading3">
    <w:name w:val="heading 3"/>
    <w:basedOn w:val="Heading2"/>
    <w:next w:val="Normal"/>
    <w:link w:val="Heading3Char"/>
    <w:uiPriority w:val="9"/>
    <w:unhideWhenUsed/>
    <w:qFormat/>
    <w:rsid w:val="00AF0301"/>
    <w:pPr>
      <w:spacing w:after="60"/>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FD"/>
    <w:rPr>
      <w:rFonts w:asciiTheme="majorHAnsi" w:hAnsiTheme="majorHAnsi"/>
      <w:color w:val="3C4655" w:themeColor="text2"/>
      <w:sz w:val="52"/>
      <w:szCs w:val="52"/>
      <w:lang w:val="en-GB"/>
    </w:rPr>
  </w:style>
  <w:style w:type="paragraph" w:customStyle="1" w:styleId="Preamble">
    <w:name w:val="Preamble"/>
    <w:basedOn w:val="Normal"/>
    <w:link w:val="PreambleChar"/>
    <w:qFormat/>
    <w:rsid w:val="00193844"/>
    <w:rPr>
      <w:rFonts w:ascii="Franklin Gothic Demi" w:hAnsi="Franklin Gothic Demi"/>
      <w:sz w:val="20"/>
    </w:rPr>
  </w:style>
  <w:style w:type="paragraph" w:styleId="ListParagraph">
    <w:name w:val="List Paragraph"/>
    <w:basedOn w:val="Normal"/>
    <w:uiPriority w:val="34"/>
    <w:qFormat/>
    <w:rsid w:val="00560EEF"/>
    <w:pPr>
      <w:numPr>
        <w:numId w:val="3"/>
      </w:numPr>
      <w:ind w:left="284" w:hanging="284"/>
      <w:contextualSpacing/>
    </w:pPr>
  </w:style>
  <w:style w:type="character" w:customStyle="1" w:styleId="PreambleChar">
    <w:name w:val="Preamble Char"/>
    <w:basedOn w:val="DefaultParagraphFont"/>
    <w:link w:val="Preamble"/>
    <w:rsid w:val="00193844"/>
    <w:rPr>
      <w:rFonts w:ascii="Franklin Gothic Demi" w:hAnsi="Franklin Gothic Demi"/>
      <w:sz w:val="20"/>
      <w:lang w:val="en-GB"/>
    </w:rPr>
  </w:style>
  <w:style w:type="paragraph" w:styleId="Header">
    <w:name w:val="header"/>
    <w:basedOn w:val="Normal"/>
    <w:link w:val="HeaderChar"/>
    <w:uiPriority w:val="99"/>
    <w:unhideWhenUsed/>
    <w:rsid w:val="008503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35F"/>
    <w:rPr>
      <w:sz w:val="18"/>
    </w:rPr>
  </w:style>
  <w:style w:type="paragraph" w:styleId="Footer">
    <w:name w:val="footer"/>
    <w:link w:val="FooterChar"/>
    <w:uiPriority w:val="99"/>
    <w:unhideWhenUsed/>
    <w:rsid w:val="002B44B7"/>
    <w:pPr>
      <w:tabs>
        <w:tab w:val="center" w:pos="4536"/>
        <w:tab w:val="right" w:pos="9072"/>
      </w:tabs>
      <w:spacing w:after="0" w:line="240" w:lineRule="auto"/>
    </w:pPr>
    <w:rPr>
      <w:rFonts w:asciiTheme="majorHAnsi" w:hAnsiTheme="majorHAnsi" w:cs="Siri-Light"/>
      <w:color w:val="00032A"/>
      <w:sz w:val="14"/>
      <w:szCs w:val="14"/>
    </w:rPr>
  </w:style>
  <w:style w:type="character" w:customStyle="1" w:styleId="FooterChar">
    <w:name w:val="Footer Char"/>
    <w:basedOn w:val="DefaultParagraphFont"/>
    <w:link w:val="Footer"/>
    <w:uiPriority w:val="99"/>
    <w:rsid w:val="002B44B7"/>
    <w:rPr>
      <w:rFonts w:asciiTheme="majorHAnsi" w:hAnsiTheme="majorHAnsi" w:cs="Siri-Light"/>
      <w:color w:val="00032A"/>
      <w:sz w:val="14"/>
      <w:szCs w:val="14"/>
    </w:rPr>
  </w:style>
  <w:style w:type="table" w:styleId="TableGrid">
    <w:name w:val="Table Grid"/>
    <w:basedOn w:val="TableNormal"/>
    <w:uiPriority w:val="59"/>
    <w:rsid w:val="0085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198D"/>
    <w:rPr>
      <w:b/>
      <w:color w:val="A0E6FA" w:themeColor="accent4"/>
      <w:sz w:val="32"/>
      <w:szCs w:val="32"/>
      <w:lang w:val="en-GB"/>
    </w:rPr>
  </w:style>
  <w:style w:type="character" w:customStyle="1" w:styleId="Heading3Char">
    <w:name w:val="Heading 3 Char"/>
    <w:basedOn w:val="DefaultParagraphFont"/>
    <w:link w:val="Heading3"/>
    <w:uiPriority w:val="9"/>
    <w:rsid w:val="00AF0301"/>
    <w:rPr>
      <w:b/>
      <w:color w:val="A0E6FA" w:themeColor="accent4"/>
      <w:sz w:val="19"/>
      <w:szCs w:val="19"/>
      <w:lang w:val="en-GB"/>
    </w:rPr>
  </w:style>
  <w:style w:type="paragraph" w:styleId="Title">
    <w:name w:val="Title"/>
    <w:basedOn w:val="Normal"/>
    <w:next w:val="Normal"/>
    <w:link w:val="TitleChar"/>
    <w:uiPriority w:val="10"/>
    <w:qFormat/>
    <w:rsid w:val="008779FD"/>
    <w:pPr>
      <w:spacing w:line="240" w:lineRule="auto"/>
      <w:contextualSpacing/>
    </w:pPr>
    <w:rPr>
      <w:rFonts w:asciiTheme="majorHAnsi" w:eastAsiaTheme="majorEastAsia" w:hAnsiTheme="majorHAnsi" w:cstheme="majorBidi"/>
      <w:color w:val="3C4655" w:themeColor="accent3"/>
      <w:spacing w:val="-10"/>
      <w:kern w:val="28"/>
      <w:sz w:val="64"/>
      <w:szCs w:val="64"/>
    </w:rPr>
  </w:style>
  <w:style w:type="character" w:customStyle="1" w:styleId="TitleChar">
    <w:name w:val="Title Char"/>
    <w:basedOn w:val="DefaultParagraphFont"/>
    <w:link w:val="Title"/>
    <w:uiPriority w:val="10"/>
    <w:rsid w:val="008779FD"/>
    <w:rPr>
      <w:rFonts w:asciiTheme="majorHAnsi" w:eastAsiaTheme="majorEastAsia" w:hAnsiTheme="majorHAnsi" w:cstheme="majorBidi"/>
      <w:color w:val="3C4655" w:themeColor="accent3"/>
      <w:spacing w:val="-10"/>
      <w:kern w:val="28"/>
      <w:sz w:val="64"/>
      <w:szCs w:val="64"/>
      <w:lang w:val="en-GB"/>
    </w:rPr>
  </w:style>
  <w:style w:type="paragraph" w:styleId="TOCHeading">
    <w:name w:val="TOC Heading"/>
    <w:basedOn w:val="Heading1"/>
    <w:next w:val="Normal"/>
    <w:uiPriority w:val="39"/>
    <w:unhideWhenUsed/>
    <w:qFormat/>
    <w:rsid w:val="00AD60A0"/>
    <w:pPr>
      <w:keepNext/>
      <w:keepLines/>
      <w:spacing w:before="240" w:after="0" w:line="259" w:lineRule="auto"/>
      <w:outlineLvl w:val="9"/>
    </w:pPr>
    <w:rPr>
      <w:rFonts w:eastAsiaTheme="majorEastAsia" w:cstheme="majorBidi"/>
      <w:color w:val="3C4655" w:themeColor="accent3"/>
      <w:sz w:val="32"/>
      <w:szCs w:val="32"/>
      <w:lang w:eastAsia="sv-SE"/>
    </w:rPr>
  </w:style>
  <w:style w:type="paragraph" w:styleId="TOC1">
    <w:name w:val="toc 1"/>
    <w:basedOn w:val="Normal"/>
    <w:next w:val="Normal"/>
    <w:autoRedefine/>
    <w:uiPriority w:val="39"/>
    <w:unhideWhenUsed/>
    <w:rsid w:val="00AD60A0"/>
    <w:pPr>
      <w:spacing w:after="100"/>
    </w:pPr>
  </w:style>
  <w:style w:type="paragraph" w:styleId="TOC2">
    <w:name w:val="toc 2"/>
    <w:basedOn w:val="Normal"/>
    <w:next w:val="Normal"/>
    <w:autoRedefine/>
    <w:uiPriority w:val="39"/>
    <w:unhideWhenUsed/>
    <w:rsid w:val="00AD60A0"/>
    <w:pPr>
      <w:spacing w:after="100"/>
      <w:ind w:left="180"/>
    </w:pPr>
  </w:style>
  <w:style w:type="character" w:styleId="Hyperlink">
    <w:name w:val="Hyperlink"/>
    <w:basedOn w:val="DefaultParagraphFont"/>
    <w:uiPriority w:val="99"/>
    <w:unhideWhenUsed/>
    <w:rsid w:val="00AD60A0"/>
    <w:rPr>
      <w:color w:val="005087" w:themeColor="hyperlink"/>
      <w:u w:val="single"/>
    </w:rPr>
  </w:style>
  <w:style w:type="paragraph" w:customStyle="1" w:styleId="Name">
    <w:name w:val="Name"/>
    <w:basedOn w:val="Normal"/>
    <w:next w:val="Normal"/>
    <w:link w:val="NameChar"/>
    <w:qFormat/>
    <w:rsid w:val="00560EEF"/>
    <w:rPr>
      <w:rFonts w:asciiTheme="majorHAnsi" w:hAnsiTheme="majorHAnsi"/>
      <w:color w:val="A0E6FA" w:themeColor="accent4"/>
    </w:rPr>
  </w:style>
  <w:style w:type="character" w:customStyle="1" w:styleId="NameChar">
    <w:name w:val="Name Char"/>
    <w:basedOn w:val="DefaultParagraphFont"/>
    <w:link w:val="Name"/>
    <w:rsid w:val="00560EEF"/>
    <w:rPr>
      <w:rFonts w:asciiTheme="majorHAnsi" w:hAnsiTheme="majorHAnsi"/>
      <w:color w:val="A0E6FA" w:themeColor="accent4"/>
      <w:sz w:val="18"/>
      <w:lang w:val="en-GB"/>
    </w:rPr>
  </w:style>
  <w:style w:type="paragraph" w:styleId="BalloonText">
    <w:name w:val="Balloon Text"/>
    <w:basedOn w:val="Normal"/>
    <w:link w:val="BalloonTextChar"/>
    <w:uiPriority w:val="99"/>
    <w:semiHidden/>
    <w:unhideWhenUsed/>
    <w:rsid w:val="00A7411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7411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90662">
      <w:bodyDiv w:val="1"/>
      <w:marLeft w:val="0"/>
      <w:marRight w:val="0"/>
      <w:marTop w:val="0"/>
      <w:marBottom w:val="0"/>
      <w:divBdr>
        <w:top w:val="none" w:sz="0" w:space="0" w:color="auto"/>
        <w:left w:val="none" w:sz="0" w:space="0" w:color="auto"/>
        <w:bottom w:val="none" w:sz="0" w:space="0" w:color="auto"/>
        <w:right w:val="none" w:sz="0" w:space="0" w:color="auto"/>
      </w:divBdr>
    </w:div>
    <w:div w:id="1733236265">
      <w:bodyDiv w:val="1"/>
      <w:marLeft w:val="0"/>
      <w:marRight w:val="0"/>
      <w:marTop w:val="0"/>
      <w:marBottom w:val="0"/>
      <w:divBdr>
        <w:top w:val="none" w:sz="0" w:space="0" w:color="auto"/>
        <w:left w:val="none" w:sz="0" w:space="0" w:color="auto"/>
        <w:bottom w:val="none" w:sz="0" w:space="0" w:color="auto"/>
        <w:right w:val="none" w:sz="0" w:space="0" w:color="auto"/>
      </w:divBdr>
    </w:div>
    <w:div w:id="1960258519">
      <w:bodyDiv w:val="1"/>
      <w:marLeft w:val="0"/>
      <w:marRight w:val="0"/>
      <w:marTop w:val="0"/>
      <w:marBottom w:val="0"/>
      <w:divBdr>
        <w:top w:val="none" w:sz="0" w:space="0" w:color="auto"/>
        <w:left w:val="none" w:sz="0" w:space="0" w:color="auto"/>
        <w:bottom w:val="none" w:sz="0" w:space="0" w:color="auto"/>
        <w:right w:val="none" w:sz="0" w:space="0" w:color="auto"/>
      </w:divBdr>
    </w:div>
    <w:div w:id="19961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fan.lundin@cevt.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Office2013\Letter%20Blank.dotx" TargetMode="External"/></Relationships>
</file>

<file path=word/theme/theme1.xml><?xml version="1.0" encoding="utf-8"?>
<a:theme xmlns:a="http://schemas.openxmlformats.org/drawingml/2006/main" name="Office-tema">
  <a:themeElements>
    <a:clrScheme name="CEVT 2015">
      <a:dk1>
        <a:srgbClr val="FFFFFF"/>
      </a:dk1>
      <a:lt1>
        <a:srgbClr val="3C4655"/>
      </a:lt1>
      <a:dk2>
        <a:srgbClr val="3C4655"/>
      </a:dk2>
      <a:lt2>
        <a:srgbClr val="FFFFFF"/>
      </a:lt2>
      <a:accent1>
        <a:srgbClr val="DFE7EE"/>
      </a:accent1>
      <a:accent2>
        <a:srgbClr val="96AAB4"/>
      </a:accent2>
      <a:accent3>
        <a:srgbClr val="3C4655"/>
      </a:accent3>
      <a:accent4>
        <a:srgbClr val="A0E6FA"/>
      </a:accent4>
      <a:accent5>
        <a:srgbClr val="00AFE6"/>
      </a:accent5>
      <a:accent6>
        <a:srgbClr val="005087"/>
      </a:accent6>
      <a:hlink>
        <a:srgbClr val="005087"/>
      </a:hlink>
      <a:folHlink>
        <a:srgbClr val="00AFE6"/>
      </a:folHlink>
    </a:clrScheme>
    <a:fontScheme name="CEVT">
      <a:majorFont>
        <a:latin typeface="Franklin Gothic Boo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257E-0D1C-4A12-B3CD-E92518FD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Blank</Template>
  <TotalTime>0</TotalTime>
  <Pages>1</Pages>
  <Words>474</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2016-11-16T21:28:00Z</dcterms:created>
  <dcterms:modified xsi:type="dcterms:W3CDTF">2016-11-16T21:28:00Z</dcterms:modified>
</cp:coreProperties>
</file>