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CE213" w14:textId="25DBFE90" w:rsidR="00C3514C" w:rsidRPr="00C35C83" w:rsidRDefault="00C3514C" w:rsidP="00561AD1">
      <w:pPr>
        <w:spacing w:before="1" w:line="440" w:lineRule="exact"/>
        <w:ind w:right="3054"/>
        <w:rPr>
          <w:rFonts w:ascii="Segoe UI" w:hAnsi="Segoe UI" w:cs="Segoe UI"/>
          <w:sz w:val="30"/>
        </w:rPr>
      </w:pPr>
      <w:r w:rsidRPr="00C35C83">
        <w:rPr>
          <w:rFonts w:ascii="Segoe UI" w:hAnsi="Segoe UI" w:cs="Segoe U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642252E" wp14:editId="62993CD0">
                <wp:simplePos x="0" y="0"/>
                <wp:positionH relativeFrom="page">
                  <wp:posOffset>288000</wp:posOffset>
                </wp:positionH>
                <wp:positionV relativeFrom="paragraph">
                  <wp:posOffset>301964</wp:posOffset>
                </wp:positionV>
                <wp:extent cx="49771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7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7130">
                              <a:moveTo>
                                <a:pt x="0" y="0"/>
                              </a:moveTo>
                              <a:lnTo>
                                <a:pt x="4977003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3642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35F66" id="Graphic 4" o:spid="_x0000_s1026" style="position:absolute;margin-left:22.7pt;margin-top:23.8pt;width:391.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7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" path="m,l4977003,e" filled="f" strokecolor="#364245" strokeweight=".35pt">
                <v:path arrowok="t"/>
                <w10:wrap type="topAndBottom" anchorx="page"/>
              </v:shape>
            </w:pict>
          </mc:Fallback>
        </mc:AlternateContent>
      </w:r>
      <w:r w:rsidRPr="00C35C83">
        <w:rPr>
          <w:rFonts w:ascii="Segoe UI" w:hAnsi="Segoe UI" w:cs="Segoe UI"/>
          <w:color w:val="2F3639"/>
          <w:spacing w:val="-2"/>
          <w:sz w:val="30"/>
        </w:rPr>
        <w:t>Pressemeldung</w:t>
      </w:r>
      <w:r w:rsidR="00582C70">
        <w:rPr>
          <w:rFonts w:ascii="Segoe UI" w:hAnsi="Segoe UI" w:cs="Segoe UI"/>
          <w:color w:val="2F3639"/>
          <w:spacing w:val="-2"/>
          <w:sz w:val="30"/>
        </w:rPr>
        <w:t xml:space="preserve"> </w:t>
      </w:r>
      <w:r w:rsidR="00752D2B">
        <w:rPr>
          <w:rFonts w:ascii="Segoe UI" w:hAnsi="Segoe UI" w:cs="Segoe UI"/>
          <w:color w:val="2F3639"/>
          <w:spacing w:val="-2"/>
          <w:sz w:val="30"/>
        </w:rPr>
        <w:t xml:space="preserve">zur BrauBeviale 2026 </w:t>
      </w:r>
    </w:p>
    <w:p w14:paraId="6C8C0394" w14:textId="579486D9" w:rsidR="009D458B" w:rsidRPr="00286F73" w:rsidRDefault="00F111AF" w:rsidP="00286F73">
      <w:pPr>
        <w:ind w:right="3054"/>
        <w:rPr>
          <w:rFonts w:ascii="Segoe UI" w:hAnsi="Segoe UI" w:cs="Segoe UI"/>
          <w:b/>
          <w:bCs/>
          <w:color w:val="2F3639"/>
          <w:sz w:val="64"/>
          <w:lang w:val="de-DE"/>
        </w:rPr>
      </w:pPr>
      <w:r>
        <w:rPr>
          <w:rFonts w:ascii="Segoe UI" w:hAnsi="Segoe UI" w:cs="Segoe UI"/>
          <w:b/>
          <w:bCs/>
          <w:color w:val="2F3639"/>
          <w:sz w:val="64"/>
          <w:lang w:val="de-DE"/>
        </w:rPr>
        <w:t>„</w:t>
      </w:r>
      <w:r w:rsidR="003D5C0C" w:rsidRPr="003D5C0C">
        <w:rPr>
          <w:rFonts w:ascii="Segoe UI" w:hAnsi="Segoe UI" w:cs="Segoe UI"/>
          <w:b/>
          <w:bCs/>
          <w:color w:val="2F3639"/>
          <w:sz w:val="64"/>
          <w:lang w:val="de-DE"/>
        </w:rPr>
        <w:t>Innovative Produkte</w:t>
      </w:r>
      <w:r w:rsidR="003D5C0C">
        <w:rPr>
          <w:rFonts w:ascii="Segoe UI" w:hAnsi="Segoe UI" w:cs="Segoe UI"/>
          <w:b/>
          <w:bCs/>
          <w:color w:val="2F3639"/>
          <w:sz w:val="64"/>
          <w:lang w:val="de-DE"/>
        </w:rPr>
        <w:t xml:space="preserve">. </w:t>
      </w:r>
      <w:r w:rsidR="00490B40">
        <w:rPr>
          <w:rFonts w:ascii="Segoe UI" w:hAnsi="Segoe UI" w:cs="Segoe UI"/>
          <w:b/>
          <w:bCs/>
          <w:color w:val="2F3639"/>
          <w:sz w:val="64"/>
          <w:lang w:val="de-DE"/>
        </w:rPr>
        <w:t>E</w:t>
      </w:r>
      <w:r w:rsidR="003D5C0C" w:rsidRPr="003D5C0C">
        <w:rPr>
          <w:rFonts w:ascii="Segoe UI" w:hAnsi="Segoe UI" w:cs="Segoe UI"/>
          <w:b/>
          <w:bCs/>
          <w:color w:val="2F3639"/>
          <w:sz w:val="64"/>
          <w:lang w:val="de-DE"/>
        </w:rPr>
        <w:t>xzellenter Service</w:t>
      </w:r>
      <w:r w:rsidR="003D5C0C">
        <w:rPr>
          <w:rFonts w:ascii="Segoe UI" w:hAnsi="Segoe UI" w:cs="Segoe UI"/>
          <w:b/>
          <w:bCs/>
          <w:color w:val="2F3639"/>
          <w:sz w:val="64"/>
          <w:lang w:val="de-DE"/>
        </w:rPr>
        <w:t>.</w:t>
      </w:r>
      <w:r>
        <w:rPr>
          <w:rFonts w:ascii="Segoe UI" w:hAnsi="Segoe UI" w:cs="Segoe UI"/>
          <w:b/>
          <w:bCs/>
          <w:color w:val="2F3639"/>
          <w:sz w:val="64"/>
          <w:lang w:val="de-DE"/>
        </w:rPr>
        <w:t xml:space="preserve">“ </w:t>
      </w:r>
    </w:p>
    <w:p w14:paraId="68B803CB" w14:textId="105D34A7" w:rsidR="00636C1E" w:rsidRDefault="00636C1E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</w:p>
    <w:p w14:paraId="56244802" w14:textId="7858E430" w:rsidR="00F111AF" w:rsidRDefault="00872612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  <w:r w:rsidRPr="00C35C83">
        <w:rPr>
          <w:rFonts w:ascii="Segoe UI" w:hAnsi="Segoe UI" w:cs="Segoe U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BEDA8B" wp14:editId="39CED6DD">
                <wp:simplePos x="0" y="0"/>
                <wp:positionH relativeFrom="column">
                  <wp:posOffset>5274310</wp:posOffset>
                </wp:positionH>
                <wp:positionV relativeFrom="page">
                  <wp:posOffset>3304540</wp:posOffset>
                </wp:positionV>
                <wp:extent cx="1619885" cy="5743575"/>
                <wp:effectExtent l="0" t="0" r="0" b="0"/>
                <wp:wrapNone/>
                <wp:docPr id="544391139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5743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B80AC" w14:textId="77777777" w:rsidR="003D7B47" w:rsidRPr="00C35C83" w:rsidRDefault="003D7B47" w:rsidP="00133F29">
                            <w:pPr>
                              <w:pStyle w:val="FlietextHelveticaNowTextRegular9"/>
                              <w:tabs>
                                <w:tab w:val="clear" w:pos="227"/>
                              </w:tabs>
                              <w:spacing w:line="240" w:lineRule="auto"/>
                              <w:ind w:right="-14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1ABD0090" wp14:editId="5FCB52F3">
                                  <wp:extent cx="1612265" cy="49530"/>
                                  <wp:effectExtent l="0" t="0" r="635" b="1270"/>
                                  <wp:docPr id="1084552070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B43CA6" w14:textId="6711192A" w:rsidR="00133F29" w:rsidRPr="00C35C83" w:rsidRDefault="00133F29" w:rsidP="00133F29">
                            <w:pPr>
                              <w:spacing w:before="10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Bild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5C18FB97" w14:textId="7BEFBE66" w:rsidR="006A0A1F" w:rsidRDefault="009E1B82" w:rsidP="00133F29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Messeankündigung </w:t>
                            </w:r>
                          </w:p>
                          <w:p w14:paraId="14218A5A" w14:textId="77777777" w:rsidR="00872612" w:rsidRPr="006A0A1F" w:rsidRDefault="00872612" w:rsidP="00133F29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</w:p>
                          <w:p w14:paraId="6B048FB6" w14:textId="0BE177EC" w:rsidR="00133F29" w:rsidRPr="00C35C83" w:rsidRDefault="00133F29" w:rsidP="00133F29">
                            <w:pPr>
                              <w:spacing w:before="142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Stichwort</w:t>
                            </w:r>
                            <w:r w:rsidR="00816AC0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e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18337E3D" w14:textId="5C6B0F79" w:rsidR="00B91636" w:rsidRDefault="00B91636" w:rsidP="00133F29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B9163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Automatisierungsbaukasten MOVI-C</w:t>
                            </w:r>
                            <w:r w:rsidRPr="00B9163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  <w:vertAlign w:val="superscript"/>
                              </w:rPr>
                              <w:t>®</w:t>
                            </w:r>
                          </w:p>
                          <w:p w14:paraId="65BA605D" w14:textId="77777777" w:rsidR="00B91636" w:rsidRDefault="00B91636" w:rsidP="00B91636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B9163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Servogetriebe BS.F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0B54B277" w14:textId="0E8A7551" w:rsidR="00B91636" w:rsidRDefault="00B91636" w:rsidP="00B91636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B9163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synchrone Servomotoren CMP.</w:t>
                            </w:r>
                            <w:r w:rsidR="00CB4580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.</w:t>
                            </w:r>
                          </w:p>
                          <w:p w14:paraId="1DBFB201" w14:textId="3FF18262" w:rsidR="00B91636" w:rsidRPr="00B91636" w:rsidRDefault="00B91636" w:rsidP="00B91636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B9163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MOVIGEAR</w:t>
                            </w:r>
                            <w:r w:rsidRPr="00B9163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  <w:vertAlign w:val="superscript"/>
                              </w:rPr>
                              <w:t>®</w:t>
                            </w:r>
                            <w:r w:rsidRPr="00B9163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performance </w:t>
                            </w:r>
                          </w:p>
                          <w:p w14:paraId="5332AA2E" w14:textId="6E5E3EC5" w:rsidR="00B91636" w:rsidRDefault="00B91636" w:rsidP="00B91636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B9163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MOVIGEAR</w:t>
                            </w:r>
                            <w:r w:rsidRPr="00B9163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  <w:vertAlign w:val="superscript"/>
                              </w:rPr>
                              <w:t>®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-Edelstahlausführung </w:t>
                            </w:r>
                          </w:p>
                          <w:p w14:paraId="36150C78" w14:textId="23010E7D" w:rsidR="00B91636" w:rsidRDefault="00B91636" w:rsidP="00B91636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Umrichter </w:t>
                            </w:r>
                            <w:r w:rsidRPr="00B9163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MOVIDRIVE</w:t>
                            </w:r>
                            <w:r w:rsidRPr="00B9163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  <w:vertAlign w:val="superscript"/>
                              </w:rPr>
                              <w:t>®</w:t>
                            </w:r>
                            <w:r w:rsidRPr="00B9163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modular </w:t>
                            </w:r>
                          </w:p>
                          <w:p w14:paraId="4D4D2634" w14:textId="77777777" w:rsidR="00B91636" w:rsidRDefault="00B91636" w:rsidP="00B91636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B9163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MOVI-C</w:t>
                            </w:r>
                            <w:r w:rsidRPr="00B9163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  <w:vertAlign w:val="superscript"/>
                              </w:rPr>
                              <w:t>®</w:t>
                            </w:r>
                            <w:r w:rsidRPr="00B9163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CONTROLLER Typ UHX </w:t>
                            </w:r>
                          </w:p>
                          <w:p w14:paraId="58A42145" w14:textId="12E3E9C8" w:rsidR="00B91636" w:rsidRDefault="00B91636" w:rsidP="00B91636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Retrofit-Lösungen </w:t>
                            </w:r>
                          </w:p>
                          <w:p w14:paraId="6F8013E9" w14:textId="23C4FBCF" w:rsidR="00D86A96" w:rsidRDefault="00DD4938" w:rsidP="00133F29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BrauBeviale</w:t>
                            </w:r>
                            <w:r w:rsidR="00D86A9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2</w:t>
                            </w:r>
                            <w:r w:rsidR="00133F29"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02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6</w:t>
                            </w:r>
                            <w:r w:rsidR="00D86A9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290A21DE" w14:textId="2DCF12E6" w:rsidR="00133F29" w:rsidRPr="00C35C83" w:rsidRDefault="00133F29" w:rsidP="00133F29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z w:val="14"/>
                              </w:rPr>
                            </w:pPr>
                          </w:p>
                          <w:p w14:paraId="04C21918" w14:textId="7E4481A5" w:rsidR="00133F29" w:rsidRPr="00C35C83" w:rsidRDefault="00133F29" w:rsidP="00133F29">
                            <w:pPr>
                              <w:spacing w:before="13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>Link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6904D891" w14:textId="77777777" w:rsidR="00563759" w:rsidRPr="00044229" w:rsidRDefault="00563759" w:rsidP="00563759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spacing w:val="-4"/>
                              </w:rPr>
                            </w:pPr>
                            <w:r w:rsidRPr="00044229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>https://www.sew-eurodrive.de/branchen/getraenkeindustrie/getraenkeindustrie.html</w:t>
                            </w:r>
                          </w:p>
                          <w:p w14:paraId="5CC620FA" w14:textId="77777777" w:rsidR="00872612" w:rsidRPr="00C35C83" w:rsidRDefault="00872612" w:rsidP="00133F29">
                            <w:pPr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kern w:val="10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60271F8" w14:textId="77777777" w:rsidR="00CD69CC" w:rsidRPr="00C35C83" w:rsidRDefault="00CD69CC" w:rsidP="006A0A1F">
                            <w:pPr>
                              <w:pStyle w:val="FlietextHelveticaNowTextRegular9"/>
                              <w:keepLines/>
                              <w:tabs>
                                <w:tab w:val="clear" w:pos="227"/>
                              </w:tabs>
                              <w:spacing w:line="240" w:lineRule="auto"/>
                              <w:ind w:right="-11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5C042E79" wp14:editId="2777B8FE">
                                  <wp:extent cx="1612265" cy="49530"/>
                                  <wp:effectExtent l="0" t="0" r="635" b="1270"/>
                                  <wp:docPr id="171447542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DB0551" w14:textId="14E66D99" w:rsidR="00CD69CC" w:rsidRPr="00C35C83" w:rsidRDefault="00CD69CC" w:rsidP="006A0A1F">
                            <w:pPr>
                              <w:keepLines/>
                              <w:spacing w:before="105" w:line="188" w:lineRule="exact"/>
                              <w:ind w:right="-11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Ansprechpersonen </w:t>
                            </w:r>
                          </w:p>
                          <w:p w14:paraId="3C2B83DF" w14:textId="77777777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SEW-EURODRIVE GmbH &amp; Co KG </w:t>
                            </w:r>
                          </w:p>
                          <w:p w14:paraId="6C6ED6C1" w14:textId="3425CC09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Eurodrive Germany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/ Market Management</w:t>
                            </w:r>
                            <w:r w:rsidR="00134D6D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733194A9" w14:textId="77777777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Ernst-Blickle-Straße 42 </w:t>
                            </w:r>
                          </w:p>
                          <w:p w14:paraId="5020FC9F" w14:textId="77777777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76646 Bruchsal </w:t>
                            </w:r>
                          </w:p>
                          <w:p w14:paraId="1C8848E3" w14:textId="77777777" w:rsidR="00604957" w:rsidRPr="00D86A96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HYPERLINK "http://</w:instrText>
                            </w:r>
                            <w:r w:rsidRPr="00D86A9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 xml:space="preserve">www.sew-eurodrive.de </w:instrText>
                            </w:r>
                          </w:p>
                          <w:p w14:paraId="3361003C" w14:textId="77777777" w:rsidR="00604957" w:rsidRPr="00D86A96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rFonts w:ascii="Segoe UI" w:hAnsi="Segoe UI" w:cs="Segoe UI"/>
                                <w:color w:val="auto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"</w:instrTex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separate"/>
                            </w:r>
                            <w:r w:rsidRPr="00527EB4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 xml:space="preserve">www.sew-eurodrive.de </w:t>
                            </w:r>
                          </w:p>
                          <w:p w14:paraId="2B52DA7C" w14:textId="77777777" w:rsidR="00604957" w:rsidRPr="00EC5A4E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end"/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HYPERLINK "mailto:</w:instrText>
                            </w:r>
                            <w:r w:rsidRPr="00EC5A4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edg.marktmanagement@sew-eurodrive.de</w:instrText>
                            </w:r>
                          </w:p>
                          <w:p w14:paraId="249494F9" w14:textId="77777777" w:rsidR="00604957" w:rsidRPr="00A13FCD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"</w:instrTex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separate"/>
                            </w:r>
                            <w:r w:rsidRPr="00A13FCD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>edg.marktmanagement@sew-eurodrive.de</w:t>
                            </w:r>
                          </w:p>
                          <w:p w14:paraId="4EAAEC95" w14:textId="01F2DADB" w:rsidR="00816AC0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end"/>
                            </w:r>
                          </w:p>
                          <w:p w14:paraId="43EFB17D" w14:textId="77777777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Frau Andrea Balser </w:t>
                            </w:r>
                          </w:p>
                          <w:p w14:paraId="5D78E7F1" w14:textId="2BAA0245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Public Relations Manager</w:t>
                            </w:r>
                            <w:r w:rsidR="00134D6D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0266F919" w14:textId="77777777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T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+49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7251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75-25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26 </w:t>
                            </w:r>
                          </w:p>
                          <w:p w14:paraId="436EE0D0" w14:textId="77777777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hyperlink r:id="rId7" w:history="1"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5"/>
                                  <w:sz w:val="14"/>
                                </w:rPr>
                                <w:t>andrea.balser@sew-</w:t>
                              </w:r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  <w:t xml:space="preserve"> </w:t>
                            </w:r>
                          </w:p>
                          <w:p w14:paraId="3B247D97" w14:textId="77777777" w:rsidR="00816AC0" w:rsidRPr="00CD69CC" w:rsidRDefault="00816AC0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</w:p>
                          <w:p w14:paraId="72CCCBFE" w14:textId="77777777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Herr 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Gunthart Mau </w:t>
                            </w:r>
                          </w:p>
                          <w:p w14:paraId="35BABF71" w14:textId="26587C6C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Public Relations Manager</w:t>
                            </w:r>
                            <w:r w:rsidR="00134D6D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584F28BE" w14:textId="77777777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T +49 7251 75-2588 </w:t>
                            </w:r>
                          </w:p>
                          <w:p w14:paraId="363708C4" w14:textId="6C4A4E49" w:rsidR="00133F29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</w:pPr>
                            <w:hyperlink r:id="rId8" w:history="1"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5"/>
                                  <w:sz w:val="14"/>
                                </w:rPr>
                                <w:t>gunthart.mau@sew-</w:t>
                              </w:r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  <w:t xml:space="preserve"> </w:t>
                            </w:r>
                          </w:p>
                          <w:p w14:paraId="214FC81B" w14:textId="77777777" w:rsidR="00400EC9" w:rsidRPr="00604957" w:rsidRDefault="00400EC9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BEDA8B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415.3pt;margin-top:260.2pt;width:127.55pt;height:45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" filled="f" stroked="f" strokeweight=".5pt">
                <v:textbox inset="0,0,0">
                  <w:txbxContent>
                    <w:p w14:paraId="56EB80AC" w14:textId="77777777" w:rsidR="003D7B47" w:rsidRPr="00C35C83" w:rsidRDefault="003D7B47" w:rsidP="00133F29">
                      <w:pPr>
                        <w:pStyle w:val="FlietextHelveticaNowTextRegular9"/>
                        <w:tabs>
                          <w:tab w:val="clear" w:pos="227"/>
                        </w:tabs>
                        <w:spacing w:line="240" w:lineRule="auto"/>
                        <w:ind w:right="-14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35C83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1ABD0090" wp14:editId="5FCB52F3">
                            <wp:extent cx="1612265" cy="49530"/>
                            <wp:effectExtent l="0" t="0" r="635" b="1270"/>
                            <wp:docPr id="1084552070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B43CA6" w14:textId="6711192A" w:rsidR="00133F29" w:rsidRPr="00C35C83" w:rsidRDefault="00133F29" w:rsidP="00133F29">
                      <w:pPr>
                        <w:spacing w:before="10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Bild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5C18FB97" w14:textId="7BEFBE66" w:rsidR="006A0A1F" w:rsidRDefault="009E1B82" w:rsidP="00133F29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Messeankündigung </w:t>
                      </w:r>
                    </w:p>
                    <w:p w14:paraId="14218A5A" w14:textId="77777777" w:rsidR="00872612" w:rsidRPr="006A0A1F" w:rsidRDefault="00872612" w:rsidP="00133F29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</w:p>
                    <w:p w14:paraId="6B048FB6" w14:textId="0BE177EC" w:rsidR="00133F29" w:rsidRPr="00C35C83" w:rsidRDefault="00133F29" w:rsidP="00133F29">
                      <w:pPr>
                        <w:spacing w:before="142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Stichwort</w:t>
                      </w:r>
                      <w:r w:rsidR="00816AC0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e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18337E3D" w14:textId="5C6B0F79" w:rsidR="00B91636" w:rsidRDefault="00B91636" w:rsidP="00133F29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B9163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Automatisierungsbaukasten MOVI-C</w:t>
                      </w:r>
                      <w:r w:rsidRPr="00B9163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  <w:vertAlign w:val="superscript"/>
                        </w:rPr>
                        <w:t>®</w:t>
                      </w:r>
                    </w:p>
                    <w:p w14:paraId="65BA605D" w14:textId="77777777" w:rsidR="00B91636" w:rsidRDefault="00B91636" w:rsidP="00B91636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B9163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Servogetriebe BS.F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0B54B277" w14:textId="0E8A7551" w:rsidR="00B91636" w:rsidRDefault="00B91636" w:rsidP="00B91636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B9163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synchrone Servomotoren CMP.</w:t>
                      </w:r>
                      <w:r w:rsidR="00CB4580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.</w:t>
                      </w:r>
                    </w:p>
                    <w:p w14:paraId="1DBFB201" w14:textId="3FF18262" w:rsidR="00B91636" w:rsidRPr="00B91636" w:rsidRDefault="00B91636" w:rsidP="00B91636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B9163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MOVIGEAR</w:t>
                      </w:r>
                      <w:r w:rsidRPr="00B9163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  <w:vertAlign w:val="superscript"/>
                        </w:rPr>
                        <w:t>®</w:t>
                      </w:r>
                      <w:r w:rsidRPr="00B9163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performance </w:t>
                      </w:r>
                    </w:p>
                    <w:p w14:paraId="5332AA2E" w14:textId="6E5E3EC5" w:rsidR="00B91636" w:rsidRDefault="00B91636" w:rsidP="00B91636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B9163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MOVIGEAR</w:t>
                      </w:r>
                      <w:r w:rsidRPr="00B9163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  <w:vertAlign w:val="superscript"/>
                        </w:rPr>
                        <w:t>®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-Edelstahlausführung </w:t>
                      </w:r>
                    </w:p>
                    <w:p w14:paraId="36150C78" w14:textId="23010E7D" w:rsidR="00B91636" w:rsidRDefault="00B91636" w:rsidP="00B91636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Umrichter </w:t>
                      </w:r>
                      <w:r w:rsidRPr="00B9163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MOVIDRIVE</w:t>
                      </w:r>
                      <w:r w:rsidRPr="00B9163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  <w:vertAlign w:val="superscript"/>
                        </w:rPr>
                        <w:t>®</w:t>
                      </w:r>
                      <w:r w:rsidRPr="00B9163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modular </w:t>
                      </w:r>
                    </w:p>
                    <w:p w14:paraId="4D4D2634" w14:textId="77777777" w:rsidR="00B91636" w:rsidRDefault="00B91636" w:rsidP="00B91636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B9163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MOVI-C</w:t>
                      </w:r>
                      <w:r w:rsidRPr="00B9163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  <w:vertAlign w:val="superscript"/>
                        </w:rPr>
                        <w:t>®</w:t>
                      </w:r>
                      <w:r w:rsidRPr="00B9163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CONTROLLER Typ UHX </w:t>
                      </w:r>
                    </w:p>
                    <w:p w14:paraId="58A42145" w14:textId="12E3E9C8" w:rsidR="00B91636" w:rsidRDefault="00B91636" w:rsidP="00B91636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Retrofit-Lösungen </w:t>
                      </w:r>
                    </w:p>
                    <w:p w14:paraId="6F8013E9" w14:textId="23C4FBCF" w:rsidR="00D86A96" w:rsidRDefault="00DD4938" w:rsidP="00133F29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BrauBeviale</w:t>
                      </w:r>
                      <w:r w:rsidR="00D86A9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2</w:t>
                      </w:r>
                      <w:r w:rsidR="00133F29"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02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6</w:t>
                      </w:r>
                      <w:r w:rsidR="00D86A9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290A21DE" w14:textId="2DCF12E6" w:rsidR="00133F29" w:rsidRPr="00C35C83" w:rsidRDefault="00133F29" w:rsidP="00133F29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z w:val="14"/>
                        </w:rPr>
                      </w:pPr>
                    </w:p>
                    <w:p w14:paraId="04C21918" w14:textId="7E4481A5" w:rsidR="00133F29" w:rsidRPr="00C35C83" w:rsidRDefault="00133F29" w:rsidP="00133F29">
                      <w:pPr>
                        <w:spacing w:before="13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>Link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6904D891" w14:textId="77777777" w:rsidR="00563759" w:rsidRPr="00044229" w:rsidRDefault="00563759" w:rsidP="00563759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spacing w:val="-4"/>
                        </w:rPr>
                      </w:pPr>
                      <w:r w:rsidRPr="00044229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>https://www.sew-eurodrive.de/branchen/getraenkeindustrie/getraenkeindustrie.html</w:t>
                      </w:r>
                    </w:p>
                    <w:p w14:paraId="5CC620FA" w14:textId="77777777" w:rsidR="00872612" w:rsidRPr="00C35C83" w:rsidRDefault="00872612" w:rsidP="00133F29">
                      <w:pPr>
                        <w:ind w:right="-14"/>
                        <w:rPr>
                          <w:rFonts w:ascii="Segoe UI" w:hAnsi="Segoe UI" w:cs="Segoe UI"/>
                          <w:color w:val="34383C"/>
                          <w:spacing w:val="-3"/>
                          <w:kern w:val="10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60271F8" w14:textId="77777777" w:rsidR="00CD69CC" w:rsidRPr="00C35C83" w:rsidRDefault="00CD69CC" w:rsidP="006A0A1F">
                      <w:pPr>
                        <w:pStyle w:val="FlietextHelveticaNowTextRegular9"/>
                        <w:keepLines/>
                        <w:tabs>
                          <w:tab w:val="clear" w:pos="227"/>
                        </w:tabs>
                        <w:spacing w:line="240" w:lineRule="auto"/>
                        <w:ind w:right="-11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35C83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5C042E79" wp14:editId="2777B8FE">
                            <wp:extent cx="1612265" cy="49530"/>
                            <wp:effectExtent l="0" t="0" r="635" b="1270"/>
                            <wp:docPr id="171447542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DB0551" w14:textId="14E66D99" w:rsidR="00CD69CC" w:rsidRPr="00C35C83" w:rsidRDefault="00CD69CC" w:rsidP="006A0A1F">
                      <w:pPr>
                        <w:keepLines/>
                        <w:spacing w:before="105" w:line="188" w:lineRule="exact"/>
                        <w:ind w:right="-11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Ansprechpersonen </w:t>
                      </w:r>
                    </w:p>
                    <w:p w14:paraId="3C2B83DF" w14:textId="77777777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SEW-EURODRIVE GmbH &amp; Co KG </w:t>
                      </w:r>
                    </w:p>
                    <w:p w14:paraId="6C6ED6C1" w14:textId="3425CC09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Eurodrive Germany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/ Market Management</w:t>
                      </w:r>
                      <w:r w:rsidR="00134D6D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733194A9" w14:textId="77777777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Ernst-Blickle-Straße 42 </w:t>
                      </w:r>
                    </w:p>
                    <w:p w14:paraId="5020FC9F" w14:textId="77777777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76646 Bruchsal </w:t>
                      </w:r>
                    </w:p>
                    <w:p w14:paraId="1C8848E3" w14:textId="77777777" w:rsidR="00604957" w:rsidRPr="00D86A96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begin"/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HYPERLINK "http://</w:instrText>
                      </w:r>
                      <w:r w:rsidRPr="00D86A9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 xml:space="preserve">www.sew-eurodrive.de </w:instrText>
                      </w:r>
                    </w:p>
                    <w:p w14:paraId="3361003C" w14:textId="77777777" w:rsidR="00604957" w:rsidRPr="00D86A96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rFonts w:ascii="Segoe UI" w:hAnsi="Segoe UI" w:cs="Segoe UI"/>
                          <w:color w:val="auto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"</w:instrTex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separate"/>
                      </w:r>
                      <w:r w:rsidRPr="00527EB4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 xml:space="preserve">www.sew-eurodrive.de </w:t>
                      </w:r>
                    </w:p>
                    <w:p w14:paraId="2B52DA7C" w14:textId="77777777" w:rsidR="00604957" w:rsidRPr="00EC5A4E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end"/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begin"/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HYPERLINK "mailto:</w:instrText>
                      </w:r>
                      <w:r w:rsidRPr="00EC5A4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edg.marktmanagement@sew-eurodrive.de</w:instrText>
                      </w:r>
                    </w:p>
                    <w:p w14:paraId="249494F9" w14:textId="77777777" w:rsidR="00604957" w:rsidRPr="00A13FCD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"</w:instrTex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separate"/>
                      </w:r>
                      <w:r w:rsidRPr="00A13FCD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>edg.marktmanagement@sew-eurodrive.de</w:t>
                      </w:r>
                    </w:p>
                    <w:p w14:paraId="4EAAEC95" w14:textId="01F2DADB" w:rsidR="00816AC0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end"/>
                      </w:r>
                    </w:p>
                    <w:p w14:paraId="43EFB17D" w14:textId="77777777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Frau Andrea Balser </w:t>
                      </w:r>
                    </w:p>
                    <w:p w14:paraId="5D78E7F1" w14:textId="2BAA0245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Public Relations Manager</w:t>
                      </w:r>
                      <w:r w:rsidR="00134D6D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0266F919" w14:textId="77777777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T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+49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7251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75-25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26 </w:t>
                      </w:r>
                    </w:p>
                    <w:p w14:paraId="436EE0D0" w14:textId="77777777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hyperlink r:id="rId9" w:history="1"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5"/>
                            <w:sz w:val="14"/>
                          </w:rPr>
                          <w:t>andrea.balser@sew-</w:t>
                        </w:r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eurodrive.de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  <w:t xml:space="preserve"> </w:t>
                      </w:r>
                    </w:p>
                    <w:p w14:paraId="3B247D97" w14:textId="77777777" w:rsidR="00816AC0" w:rsidRPr="00CD69CC" w:rsidRDefault="00816AC0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</w:p>
                    <w:p w14:paraId="72CCCBFE" w14:textId="77777777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Herr 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Gunthart Mau </w:t>
                      </w:r>
                    </w:p>
                    <w:p w14:paraId="35BABF71" w14:textId="26587C6C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Public Relations Manager</w:t>
                      </w:r>
                      <w:r w:rsidR="00134D6D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584F28BE" w14:textId="77777777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T +49 7251 75-2588 </w:t>
                      </w:r>
                    </w:p>
                    <w:p w14:paraId="363708C4" w14:textId="6C4A4E49" w:rsidR="00133F29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</w:pPr>
                      <w:hyperlink r:id="rId10" w:history="1"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5"/>
                            <w:sz w:val="14"/>
                          </w:rPr>
                          <w:t>gunthart.mau@sew-</w:t>
                        </w:r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eurodrive.de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  <w:t xml:space="preserve"> </w:t>
                      </w:r>
                    </w:p>
                    <w:p w14:paraId="214FC81B" w14:textId="77777777" w:rsidR="00400EC9" w:rsidRPr="00604957" w:rsidRDefault="00400EC9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21F0EA5" w14:textId="5A3D2FA0" w:rsidR="007316F1" w:rsidRDefault="003D5C0C" w:rsidP="007316F1">
      <w:pPr>
        <w:pStyle w:val="FlietextHelveticaNowTextRegular9"/>
        <w:ind w:right="3054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  <w:lang w:val="ca-ES"/>
        </w:rPr>
        <w:t>D</w:t>
      </w:r>
      <w:r w:rsidRPr="003D5C0C">
        <w:rPr>
          <w:rFonts w:ascii="Segoe UI" w:hAnsi="Segoe UI" w:cs="Segoe UI"/>
          <w:b/>
          <w:bCs/>
          <w:lang w:val="ca-ES"/>
        </w:rPr>
        <w:t>iese</w:t>
      </w:r>
      <w:r>
        <w:rPr>
          <w:rFonts w:ascii="Segoe UI" w:hAnsi="Segoe UI" w:cs="Segoe UI"/>
          <w:b/>
          <w:bCs/>
          <w:lang w:val="ca-ES"/>
        </w:rPr>
        <w:t>s</w:t>
      </w:r>
      <w:r w:rsidRPr="003D5C0C">
        <w:rPr>
          <w:rFonts w:ascii="Segoe UI" w:hAnsi="Segoe UI" w:cs="Segoe UI"/>
          <w:b/>
          <w:bCs/>
          <w:lang w:val="ca-ES"/>
        </w:rPr>
        <w:t xml:space="preserve"> Motto </w:t>
      </w:r>
      <w:r w:rsidR="00B24EFB">
        <w:rPr>
          <w:rFonts w:ascii="Segoe UI" w:hAnsi="Segoe UI" w:cs="Segoe UI"/>
          <w:b/>
          <w:bCs/>
          <w:lang w:val="ca-ES"/>
        </w:rPr>
        <w:t xml:space="preserve">prägt den Messeauftritt von </w:t>
      </w:r>
      <w:r w:rsidRPr="003D5C0C">
        <w:rPr>
          <w:rFonts w:ascii="Segoe UI" w:hAnsi="Segoe UI" w:cs="Segoe UI"/>
          <w:b/>
          <w:bCs/>
          <w:lang w:val="ca-ES"/>
        </w:rPr>
        <w:t xml:space="preserve">SEW-EURODRIVE </w:t>
      </w:r>
      <w:r w:rsidR="00B24EFB">
        <w:rPr>
          <w:rFonts w:ascii="Segoe UI" w:hAnsi="Segoe UI" w:cs="Segoe UI"/>
          <w:b/>
          <w:bCs/>
          <w:lang w:val="ca-ES"/>
        </w:rPr>
        <w:t>auf der BrauBeviale</w:t>
      </w:r>
      <w:r w:rsidR="00727805">
        <w:rPr>
          <w:rFonts w:ascii="Segoe UI" w:hAnsi="Segoe UI" w:cs="Segoe UI"/>
          <w:b/>
          <w:bCs/>
          <w:lang w:val="ca-ES"/>
        </w:rPr>
        <w:t xml:space="preserve"> 2026 </w:t>
      </w:r>
      <w:r w:rsidR="00727805">
        <w:rPr>
          <w:rFonts w:ascii="Segoe UI" w:hAnsi="Segoe UI" w:cs="Segoe UI"/>
          <w:b/>
          <w:bCs/>
        </w:rPr>
        <w:t>im Messezentrum Nürnberg</w:t>
      </w:r>
      <w:r w:rsidR="00927AFD">
        <w:rPr>
          <w:rFonts w:ascii="Segoe UI" w:hAnsi="Segoe UI" w:cs="Segoe UI"/>
          <w:b/>
          <w:bCs/>
          <w:lang w:val="ca-ES"/>
        </w:rPr>
        <w:t xml:space="preserve">. </w:t>
      </w:r>
      <w:r w:rsidR="00BD04AF">
        <w:rPr>
          <w:rFonts w:ascii="Segoe UI" w:hAnsi="Segoe UI" w:cs="Segoe UI"/>
          <w:b/>
          <w:bCs/>
        </w:rPr>
        <w:t>V</w:t>
      </w:r>
      <w:r w:rsidR="00B24EFB">
        <w:rPr>
          <w:rFonts w:ascii="Segoe UI" w:hAnsi="Segoe UI" w:cs="Segoe UI"/>
          <w:b/>
          <w:bCs/>
        </w:rPr>
        <w:t xml:space="preserve">om 10. bis 12. November </w:t>
      </w:r>
      <w:r w:rsidR="00727805">
        <w:rPr>
          <w:rFonts w:ascii="Segoe UI" w:hAnsi="Segoe UI" w:cs="Segoe UI"/>
          <w:b/>
          <w:bCs/>
        </w:rPr>
        <w:t>erfahren Besuche</w:t>
      </w:r>
      <w:r w:rsidR="00FD0EEC">
        <w:rPr>
          <w:rFonts w:ascii="Segoe UI" w:hAnsi="Segoe UI" w:cs="Segoe UI"/>
          <w:b/>
          <w:bCs/>
        </w:rPr>
        <w:t>nde</w:t>
      </w:r>
      <w:r w:rsidR="00727805">
        <w:rPr>
          <w:rFonts w:ascii="Segoe UI" w:hAnsi="Segoe UI" w:cs="Segoe UI"/>
          <w:b/>
          <w:bCs/>
        </w:rPr>
        <w:t xml:space="preserve"> am Stand </w:t>
      </w:r>
      <w:r w:rsidR="00FD0EEC">
        <w:rPr>
          <w:rFonts w:ascii="Segoe UI" w:hAnsi="Segoe UI" w:cs="Segoe UI"/>
          <w:b/>
          <w:bCs/>
        </w:rPr>
        <w:br/>
      </w:r>
      <w:r w:rsidR="00727805">
        <w:rPr>
          <w:rFonts w:ascii="Segoe UI" w:hAnsi="Segoe UI" w:cs="Segoe UI"/>
          <w:b/>
          <w:bCs/>
        </w:rPr>
        <w:t>7-550</w:t>
      </w:r>
      <w:r w:rsidR="0085251F">
        <w:rPr>
          <w:rFonts w:ascii="Segoe UI" w:hAnsi="Segoe UI" w:cs="Segoe UI"/>
          <w:b/>
          <w:bCs/>
        </w:rPr>
        <w:t>,</w:t>
      </w:r>
      <w:r w:rsidR="00727805">
        <w:rPr>
          <w:rFonts w:ascii="Segoe UI" w:hAnsi="Segoe UI" w:cs="Segoe UI"/>
          <w:b/>
          <w:bCs/>
        </w:rPr>
        <w:t xml:space="preserve"> </w:t>
      </w:r>
      <w:r w:rsidR="00727805" w:rsidRPr="00727805">
        <w:rPr>
          <w:rFonts w:ascii="Segoe UI" w:hAnsi="Segoe UI" w:cs="Segoe UI"/>
          <w:b/>
          <w:bCs/>
        </w:rPr>
        <w:t>wie moderne Antriebs- und Automatisierungslösungen Materialfluss</w:t>
      </w:r>
      <w:r w:rsidR="00727805">
        <w:rPr>
          <w:rFonts w:ascii="Segoe UI" w:hAnsi="Segoe UI" w:cs="Segoe UI"/>
          <w:b/>
          <w:bCs/>
        </w:rPr>
        <w:t>-</w:t>
      </w:r>
      <w:r w:rsidR="00727805" w:rsidRPr="00727805">
        <w:rPr>
          <w:rFonts w:ascii="Segoe UI" w:hAnsi="Segoe UI" w:cs="Segoe UI"/>
          <w:b/>
          <w:bCs/>
        </w:rPr>
        <w:t xml:space="preserve"> und Verpackungsprozesse effizienter gestalten</w:t>
      </w:r>
      <w:r w:rsidR="00727805">
        <w:rPr>
          <w:rFonts w:ascii="Segoe UI" w:hAnsi="Segoe UI" w:cs="Segoe UI"/>
          <w:b/>
          <w:bCs/>
        </w:rPr>
        <w:t xml:space="preserve">, den </w:t>
      </w:r>
      <w:r w:rsidR="00727805" w:rsidRPr="00727805">
        <w:rPr>
          <w:rFonts w:ascii="Segoe UI" w:hAnsi="Segoe UI" w:cs="Segoe UI"/>
          <w:b/>
          <w:bCs/>
        </w:rPr>
        <w:t>Energie</w:t>
      </w:r>
      <w:r w:rsidR="00727805">
        <w:rPr>
          <w:rFonts w:ascii="Segoe UI" w:hAnsi="Segoe UI" w:cs="Segoe UI"/>
          <w:b/>
          <w:bCs/>
        </w:rPr>
        <w:t xml:space="preserve">bedarf </w:t>
      </w:r>
      <w:r w:rsidR="0085251F">
        <w:rPr>
          <w:rFonts w:ascii="Segoe UI" w:hAnsi="Segoe UI" w:cs="Segoe UI"/>
          <w:b/>
          <w:bCs/>
        </w:rPr>
        <w:t xml:space="preserve">senken </w:t>
      </w:r>
      <w:r w:rsidR="00636C1E">
        <w:rPr>
          <w:rFonts w:ascii="Segoe UI" w:hAnsi="Segoe UI" w:cs="Segoe UI"/>
          <w:b/>
          <w:bCs/>
        </w:rPr>
        <w:t xml:space="preserve">und </w:t>
      </w:r>
      <w:r w:rsidR="00636C1E" w:rsidRPr="00727805">
        <w:rPr>
          <w:rFonts w:ascii="Segoe UI" w:hAnsi="Segoe UI" w:cs="Segoe UI"/>
          <w:b/>
          <w:bCs/>
        </w:rPr>
        <w:t>Modernisierungskosten</w:t>
      </w:r>
      <w:r w:rsidR="00636C1E">
        <w:rPr>
          <w:rFonts w:ascii="Segoe UI" w:hAnsi="Segoe UI" w:cs="Segoe UI"/>
          <w:b/>
          <w:bCs/>
        </w:rPr>
        <w:t xml:space="preserve"> </w:t>
      </w:r>
      <w:r w:rsidR="0085251F" w:rsidRPr="00727805">
        <w:rPr>
          <w:rFonts w:ascii="Segoe UI" w:hAnsi="Segoe UI" w:cs="Segoe UI"/>
          <w:b/>
          <w:bCs/>
        </w:rPr>
        <w:t>reduzieren</w:t>
      </w:r>
      <w:r w:rsidR="00636C1E">
        <w:rPr>
          <w:rFonts w:ascii="Segoe UI" w:hAnsi="Segoe UI" w:cs="Segoe UI"/>
          <w:b/>
          <w:bCs/>
        </w:rPr>
        <w:t xml:space="preserve">. </w:t>
      </w:r>
      <w:r w:rsidR="00727805">
        <w:rPr>
          <w:rFonts w:ascii="Segoe UI" w:hAnsi="Segoe UI" w:cs="Segoe UI"/>
          <w:b/>
          <w:bCs/>
        </w:rPr>
        <w:t xml:space="preserve">An allen Messetagen steht ein </w:t>
      </w:r>
      <w:proofErr w:type="spellStart"/>
      <w:r w:rsidR="00BD04AF" w:rsidRPr="00BD04AF">
        <w:rPr>
          <w:rFonts w:ascii="Segoe UI" w:hAnsi="Segoe UI" w:cs="Segoe UI"/>
          <w:b/>
          <w:bCs/>
        </w:rPr>
        <w:t>Branchenexperten</w:t>
      </w:r>
      <w:r w:rsidR="00CB4580">
        <w:rPr>
          <w:rFonts w:ascii="Segoe UI" w:hAnsi="Segoe UI" w:cs="Segoe UI"/>
          <w:b/>
          <w:bCs/>
        </w:rPr>
        <w:t>team</w:t>
      </w:r>
      <w:proofErr w:type="spellEnd"/>
      <w:r w:rsidR="00727805">
        <w:rPr>
          <w:rFonts w:ascii="Segoe UI" w:hAnsi="Segoe UI" w:cs="Segoe UI"/>
          <w:b/>
          <w:bCs/>
        </w:rPr>
        <w:t xml:space="preserve"> für k</w:t>
      </w:r>
      <w:r w:rsidR="00727805" w:rsidRPr="00BD04AF">
        <w:rPr>
          <w:rFonts w:ascii="Segoe UI" w:hAnsi="Segoe UI" w:cs="Segoe UI"/>
          <w:b/>
          <w:bCs/>
        </w:rPr>
        <w:t>ompetent</w:t>
      </w:r>
      <w:r w:rsidR="00727805">
        <w:rPr>
          <w:rFonts w:ascii="Segoe UI" w:hAnsi="Segoe UI" w:cs="Segoe UI"/>
          <w:b/>
          <w:bCs/>
        </w:rPr>
        <w:t xml:space="preserve">e Beratung bereit. </w:t>
      </w:r>
    </w:p>
    <w:p w14:paraId="7807CAA1" w14:textId="77777777" w:rsidR="00007995" w:rsidRDefault="00007995" w:rsidP="00EC3981">
      <w:pPr>
        <w:pStyle w:val="FlietextHelveticaNowTextRegular9"/>
        <w:ind w:right="3054"/>
        <w:rPr>
          <w:rFonts w:ascii="Segoe UI" w:hAnsi="Segoe UI" w:cs="Segoe UI"/>
          <w:bCs/>
        </w:rPr>
      </w:pPr>
    </w:p>
    <w:p w14:paraId="33B5A9CE" w14:textId="2A839E37" w:rsidR="009B47BB" w:rsidRDefault="00531451" w:rsidP="009B47BB">
      <w:pPr>
        <w:pStyle w:val="FlietextHelveticaNowTextRegular9"/>
        <w:ind w:right="3054"/>
        <w:rPr>
          <w:rFonts w:ascii="Segoe UI" w:hAnsi="Segoe UI" w:cs="Segoe UI"/>
          <w:bCs/>
        </w:rPr>
      </w:pPr>
      <w:r w:rsidRPr="00531451">
        <w:rPr>
          <w:rFonts w:ascii="Segoe UI" w:hAnsi="Segoe UI" w:cs="Segoe UI"/>
          <w:bCs/>
        </w:rPr>
        <w:t xml:space="preserve">Mehrere hundert </w:t>
      </w:r>
      <w:r w:rsidR="00EC3981">
        <w:rPr>
          <w:rFonts w:ascii="Segoe UI" w:hAnsi="Segoe UI" w:cs="Segoe UI"/>
          <w:bCs/>
        </w:rPr>
        <w:t>Antrieb</w:t>
      </w:r>
      <w:r w:rsidR="00CB4580">
        <w:rPr>
          <w:rFonts w:ascii="Segoe UI" w:hAnsi="Segoe UI" w:cs="Segoe UI"/>
          <w:bCs/>
        </w:rPr>
        <w:t>seinheiten</w:t>
      </w:r>
      <w:r w:rsidR="00EC3981">
        <w:rPr>
          <w:rFonts w:ascii="Segoe UI" w:hAnsi="Segoe UI" w:cs="Segoe UI"/>
          <w:bCs/>
        </w:rPr>
        <w:t xml:space="preserve"> </w:t>
      </w:r>
      <w:r w:rsidRPr="00531451">
        <w:rPr>
          <w:rFonts w:ascii="Segoe UI" w:hAnsi="Segoe UI" w:cs="Segoe UI"/>
          <w:bCs/>
        </w:rPr>
        <w:t>MOVIGEAR</w:t>
      </w:r>
      <w:r w:rsidRPr="00531451">
        <w:rPr>
          <w:rFonts w:ascii="Segoe UI" w:hAnsi="Segoe UI" w:cs="Segoe UI"/>
          <w:bCs/>
          <w:vertAlign w:val="superscript"/>
        </w:rPr>
        <w:t>®</w:t>
      </w:r>
      <w:r>
        <w:rPr>
          <w:rFonts w:ascii="Segoe UI" w:hAnsi="Segoe UI" w:cs="Segoe UI"/>
          <w:bCs/>
        </w:rPr>
        <w:t xml:space="preserve"> </w:t>
      </w:r>
      <w:proofErr w:type="spellStart"/>
      <w:r w:rsidRPr="00531451">
        <w:rPr>
          <w:rFonts w:ascii="Segoe UI" w:hAnsi="Segoe UI" w:cs="Segoe UI"/>
          <w:bCs/>
        </w:rPr>
        <w:t>performance</w:t>
      </w:r>
      <w:proofErr w:type="spellEnd"/>
      <w:r w:rsidRPr="00531451">
        <w:rPr>
          <w:rFonts w:ascii="Segoe UI" w:hAnsi="Segoe UI" w:cs="Segoe UI"/>
          <w:bCs/>
        </w:rPr>
        <w:t xml:space="preserve"> </w:t>
      </w:r>
      <w:r w:rsidR="00EC3981">
        <w:rPr>
          <w:rFonts w:ascii="Segoe UI" w:hAnsi="Segoe UI" w:cs="Segoe UI"/>
          <w:bCs/>
        </w:rPr>
        <w:t xml:space="preserve">im </w:t>
      </w:r>
      <w:proofErr w:type="spellStart"/>
      <w:r w:rsidR="00EC3981" w:rsidRPr="00531451">
        <w:rPr>
          <w:rFonts w:ascii="Segoe UI" w:hAnsi="Segoe UI" w:cs="Segoe UI"/>
          <w:bCs/>
        </w:rPr>
        <w:t>Hygienic</w:t>
      </w:r>
      <w:proofErr w:type="spellEnd"/>
      <w:r w:rsidR="00EC3981" w:rsidRPr="00531451">
        <w:rPr>
          <w:rFonts w:ascii="Segoe UI" w:hAnsi="Segoe UI" w:cs="Segoe UI"/>
          <w:bCs/>
        </w:rPr>
        <w:t xml:space="preserve"> Design </w:t>
      </w:r>
      <w:r w:rsidRPr="00531451">
        <w:rPr>
          <w:rFonts w:ascii="Segoe UI" w:hAnsi="Segoe UI" w:cs="Segoe UI"/>
          <w:bCs/>
        </w:rPr>
        <w:t xml:space="preserve">übernehmen </w:t>
      </w:r>
      <w:r w:rsidR="009B47BB">
        <w:rPr>
          <w:rFonts w:ascii="Segoe UI" w:hAnsi="Segoe UI" w:cs="Segoe UI"/>
          <w:bCs/>
        </w:rPr>
        <w:t xml:space="preserve">in </w:t>
      </w:r>
      <w:r w:rsidR="00927AFD">
        <w:rPr>
          <w:rFonts w:ascii="Segoe UI" w:hAnsi="Segoe UI" w:cs="Segoe UI"/>
          <w:bCs/>
        </w:rPr>
        <w:t>d</w:t>
      </w:r>
      <w:r w:rsidR="009B47BB">
        <w:rPr>
          <w:rFonts w:ascii="Segoe UI" w:hAnsi="Segoe UI" w:cs="Segoe UI"/>
          <w:bCs/>
        </w:rPr>
        <w:t xml:space="preserve">er Großbrauerei </w:t>
      </w:r>
      <w:r w:rsidR="00927AFD">
        <w:rPr>
          <w:rFonts w:ascii="Segoe UI" w:hAnsi="Segoe UI" w:cs="Segoe UI"/>
          <w:bCs/>
        </w:rPr>
        <w:t xml:space="preserve">Veltins </w:t>
      </w:r>
      <w:r w:rsidRPr="00531451">
        <w:rPr>
          <w:rFonts w:ascii="Segoe UI" w:hAnsi="Segoe UI" w:cs="Segoe UI"/>
          <w:bCs/>
        </w:rPr>
        <w:t xml:space="preserve">den Transport von Flaschen, Kästen und Paletten. </w:t>
      </w:r>
      <w:r w:rsidR="009B47BB" w:rsidRPr="00531451">
        <w:rPr>
          <w:rFonts w:ascii="Segoe UI" w:hAnsi="Segoe UI" w:cs="Segoe UI"/>
          <w:bCs/>
        </w:rPr>
        <w:t xml:space="preserve">Für den Materialfluss entwickelte SEW-EURODRIVE gemeinsam mit </w:t>
      </w:r>
      <w:r w:rsidR="009B47BB">
        <w:rPr>
          <w:rFonts w:ascii="Segoe UI" w:hAnsi="Segoe UI" w:cs="Segoe UI"/>
          <w:bCs/>
        </w:rPr>
        <w:t xml:space="preserve">dem Betreiber </w:t>
      </w:r>
      <w:r w:rsidR="009B47BB" w:rsidRPr="00531451">
        <w:rPr>
          <w:rFonts w:ascii="Segoe UI" w:hAnsi="Segoe UI" w:cs="Segoe UI"/>
          <w:bCs/>
        </w:rPr>
        <w:t xml:space="preserve">und </w:t>
      </w:r>
      <w:r w:rsidR="009B47BB">
        <w:rPr>
          <w:rFonts w:ascii="Segoe UI" w:hAnsi="Segoe UI" w:cs="Segoe UI"/>
          <w:bCs/>
        </w:rPr>
        <w:t xml:space="preserve">dem Anlagenbauer </w:t>
      </w:r>
      <w:r w:rsidR="00927AFD">
        <w:rPr>
          <w:rFonts w:ascii="Segoe UI" w:hAnsi="Segoe UI" w:cs="Segoe UI"/>
          <w:bCs/>
        </w:rPr>
        <w:t xml:space="preserve">Krones </w:t>
      </w:r>
      <w:r w:rsidR="009B47BB" w:rsidRPr="00531451">
        <w:rPr>
          <w:rFonts w:ascii="Segoe UI" w:hAnsi="Segoe UI" w:cs="Segoe UI"/>
          <w:bCs/>
        </w:rPr>
        <w:t>ein durchgängiges Antriebskonzept</w:t>
      </w:r>
      <w:r w:rsidR="009B47BB">
        <w:rPr>
          <w:rFonts w:ascii="Segoe UI" w:hAnsi="Segoe UI" w:cs="Segoe UI"/>
          <w:bCs/>
        </w:rPr>
        <w:t xml:space="preserve">, das </w:t>
      </w:r>
      <w:r w:rsidR="0085251F">
        <w:rPr>
          <w:rFonts w:ascii="Segoe UI" w:hAnsi="Segoe UI" w:cs="Segoe UI"/>
          <w:bCs/>
        </w:rPr>
        <w:t xml:space="preserve">den Anforderungen einer </w:t>
      </w:r>
      <w:r w:rsidR="009B47BB" w:rsidRPr="00531451">
        <w:rPr>
          <w:rFonts w:ascii="Segoe UI" w:hAnsi="Segoe UI" w:cs="Segoe UI"/>
          <w:bCs/>
        </w:rPr>
        <w:t>steigenden Produktvielfalt und wachsende</w:t>
      </w:r>
      <w:r w:rsidR="0085251F">
        <w:rPr>
          <w:rFonts w:ascii="Segoe UI" w:hAnsi="Segoe UI" w:cs="Segoe UI"/>
          <w:bCs/>
        </w:rPr>
        <w:t>r</w:t>
      </w:r>
      <w:r w:rsidR="009B47BB" w:rsidRPr="00531451">
        <w:rPr>
          <w:rFonts w:ascii="Segoe UI" w:hAnsi="Segoe UI" w:cs="Segoe UI"/>
          <w:bCs/>
        </w:rPr>
        <w:t xml:space="preserve"> Absatzmengen gerecht </w:t>
      </w:r>
      <w:r w:rsidR="009B47BB">
        <w:rPr>
          <w:rFonts w:ascii="Segoe UI" w:hAnsi="Segoe UI" w:cs="Segoe UI"/>
          <w:bCs/>
        </w:rPr>
        <w:t xml:space="preserve">wird. </w:t>
      </w:r>
      <w:r w:rsidRPr="00531451">
        <w:rPr>
          <w:rFonts w:ascii="Segoe UI" w:hAnsi="Segoe UI" w:cs="Segoe UI"/>
          <w:bCs/>
        </w:rPr>
        <w:t>Die dezentralen Einheiten reduzieren Installationsaufwand und Platzbedarf</w:t>
      </w:r>
      <w:r w:rsidR="00927AFD">
        <w:rPr>
          <w:rFonts w:ascii="Segoe UI" w:hAnsi="Segoe UI" w:cs="Segoe UI"/>
          <w:bCs/>
        </w:rPr>
        <w:t xml:space="preserve">, </w:t>
      </w:r>
      <w:r w:rsidR="00EC3981">
        <w:rPr>
          <w:rFonts w:ascii="Segoe UI" w:hAnsi="Segoe UI" w:cs="Segoe UI"/>
          <w:bCs/>
        </w:rPr>
        <w:t>haben h</w:t>
      </w:r>
      <w:r w:rsidR="00EC3981" w:rsidRPr="00531451">
        <w:rPr>
          <w:rFonts w:ascii="Segoe UI" w:hAnsi="Segoe UI" w:cs="Segoe UI"/>
          <w:bCs/>
        </w:rPr>
        <w:t xml:space="preserve">ohe Überlastreserven </w:t>
      </w:r>
      <w:r w:rsidR="00EC3981">
        <w:rPr>
          <w:rFonts w:ascii="Segoe UI" w:hAnsi="Segoe UI" w:cs="Segoe UI"/>
          <w:bCs/>
        </w:rPr>
        <w:t xml:space="preserve">und </w:t>
      </w:r>
      <w:r w:rsidRPr="00531451">
        <w:rPr>
          <w:rFonts w:ascii="Segoe UI" w:hAnsi="Segoe UI" w:cs="Segoe UI"/>
          <w:bCs/>
        </w:rPr>
        <w:t>arbeiten besonders energie</w:t>
      </w:r>
      <w:r w:rsidR="00FD0EEC">
        <w:rPr>
          <w:rFonts w:ascii="Segoe UI" w:hAnsi="Segoe UI" w:cs="Segoe UI"/>
          <w:bCs/>
        </w:rPr>
        <w:t>-</w:t>
      </w:r>
      <w:r w:rsidRPr="00531451">
        <w:rPr>
          <w:rFonts w:ascii="Segoe UI" w:hAnsi="Segoe UI" w:cs="Segoe UI"/>
          <w:bCs/>
        </w:rPr>
        <w:t>effizient</w:t>
      </w:r>
      <w:r w:rsidR="00EC3981">
        <w:rPr>
          <w:rFonts w:ascii="Segoe UI" w:hAnsi="Segoe UI" w:cs="Segoe UI"/>
          <w:bCs/>
        </w:rPr>
        <w:t xml:space="preserve">. </w:t>
      </w:r>
    </w:p>
    <w:p w14:paraId="7D93BD52" w14:textId="77777777" w:rsidR="00F03C29" w:rsidRDefault="00F03C29" w:rsidP="00825FE1">
      <w:pPr>
        <w:pStyle w:val="FlietextHelveticaNowTextRegular9"/>
        <w:ind w:right="3054"/>
        <w:rPr>
          <w:rFonts w:ascii="Segoe UI" w:hAnsi="Segoe UI" w:cs="Segoe UI"/>
          <w:bCs/>
        </w:rPr>
      </w:pPr>
    </w:p>
    <w:p w14:paraId="1EB3C4AB" w14:textId="57BE92A0" w:rsidR="00A14997" w:rsidRDefault="0084407F" w:rsidP="00825FE1">
      <w:pPr>
        <w:pStyle w:val="FlietextHelveticaNowTextRegular9"/>
        <w:ind w:right="3054"/>
        <w:rPr>
          <w:rFonts w:ascii="Segoe UI" w:hAnsi="Segoe UI" w:cs="Segoe UI"/>
          <w:bCs/>
        </w:rPr>
      </w:pPr>
      <w:r>
        <w:rPr>
          <w:rFonts w:ascii="Segoe UI" w:hAnsi="Segoe UI" w:cs="Segoe UI"/>
          <w:bCs/>
        </w:rPr>
        <w:t>D</w:t>
      </w:r>
      <w:r w:rsidR="00825FE1" w:rsidRPr="00825FE1">
        <w:rPr>
          <w:rFonts w:ascii="Segoe UI" w:hAnsi="Segoe UI" w:cs="Segoe UI"/>
          <w:bCs/>
        </w:rPr>
        <w:t>as Portfolio von SEW-EURODRIVE für hygienisch anspruchsvolle Anwendungen</w:t>
      </w:r>
      <w:r>
        <w:rPr>
          <w:rFonts w:ascii="Segoe UI" w:hAnsi="Segoe UI" w:cs="Segoe UI"/>
          <w:bCs/>
        </w:rPr>
        <w:t xml:space="preserve"> wird durch die </w:t>
      </w:r>
      <w:r w:rsidRPr="00825FE1">
        <w:rPr>
          <w:rFonts w:ascii="Segoe UI" w:hAnsi="Segoe UI" w:cs="Segoe UI"/>
          <w:bCs/>
        </w:rPr>
        <w:t>neue Edelstahlausführung von MOVIGEAR</w:t>
      </w:r>
      <w:r w:rsidRPr="00064CCF">
        <w:rPr>
          <w:rFonts w:ascii="Segoe UI" w:hAnsi="Segoe UI" w:cs="Segoe UI"/>
          <w:bCs/>
          <w:vertAlign w:val="superscript"/>
        </w:rPr>
        <w:t>®</w:t>
      </w:r>
      <w:r w:rsidRPr="00825FE1">
        <w:rPr>
          <w:rFonts w:ascii="Segoe UI" w:hAnsi="Segoe UI" w:cs="Segoe UI"/>
          <w:bCs/>
        </w:rPr>
        <w:t xml:space="preserve"> er</w:t>
      </w:r>
      <w:r w:rsidR="00F173E8">
        <w:rPr>
          <w:rFonts w:ascii="Segoe UI" w:hAnsi="Segoe UI" w:cs="Segoe UI"/>
          <w:bCs/>
        </w:rPr>
        <w:t>gänzt</w:t>
      </w:r>
      <w:r>
        <w:rPr>
          <w:rFonts w:ascii="Segoe UI" w:hAnsi="Segoe UI" w:cs="Segoe UI"/>
          <w:bCs/>
        </w:rPr>
        <w:t>.</w:t>
      </w:r>
      <w:r w:rsidRPr="00825FE1">
        <w:rPr>
          <w:rFonts w:ascii="Segoe UI" w:hAnsi="Segoe UI" w:cs="Segoe UI"/>
          <w:bCs/>
        </w:rPr>
        <w:t xml:space="preserve"> </w:t>
      </w:r>
      <w:r w:rsidR="00DE72E8">
        <w:rPr>
          <w:rFonts w:ascii="Segoe UI" w:hAnsi="Segoe UI" w:cs="Segoe UI"/>
          <w:bCs/>
        </w:rPr>
        <w:t>Auch diese</w:t>
      </w:r>
      <w:r w:rsidR="0011175E">
        <w:rPr>
          <w:rFonts w:ascii="Segoe UI" w:hAnsi="Segoe UI" w:cs="Segoe UI"/>
          <w:bCs/>
        </w:rPr>
        <w:t>r</w:t>
      </w:r>
      <w:r w:rsidR="00DE72E8">
        <w:rPr>
          <w:rFonts w:ascii="Segoe UI" w:hAnsi="Segoe UI" w:cs="Segoe UI"/>
          <w:bCs/>
        </w:rPr>
        <w:t xml:space="preserve"> </w:t>
      </w:r>
      <w:r w:rsidR="00825FE1" w:rsidRPr="00825FE1">
        <w:rPr>
          <w:rFonts w:ascii="Segoe UI" w:hAnsi="Segoe UI" w:cs="Segoe UI"/>
          <w:bCs/>
        </w:rPr>
        <w:t>vollintegrierte Antrieb</w:t>
      </w:r>
      <w:r w:rsidR="0011175E">
        <w:rPr>
          <w:rFonts w:ascii="Segoe UI" w:hAnsi="Segoe UI" w:cs="Segoe UI"/>
          <w:bCs/>
        </w:rPr>
        <w:t xml:space="preserve"> besteht aus </w:t>
      </w:r>
      <w:r w:rsidR="00825FE1" w:rsidRPr="00825FE1">
        <w:rPr>
          <w:rFonts w:ascii="Segoe UI" w:hAnsi="Segoe UI" w:cs="Segoe UI"/>
          <w:bCs/>
        </w:rPr>
        <w:t xml:space="preserve">Permanentmagnet-Synchronmotor, Getriebe und Elektronik </w:t>
      </w:r>
      <w:r w:rsidR="0011175E">
        <w:rPr>
          <w:rFonts w:ascii="Segoe UI" w:hAnsi="Segoe UI" w:cs="Segoe UI"/>
          <w:bCs/>
        </w:rPr>
        <w:t xml:space="preserve">in </w:t>
      </w:r>
      <w:r w:rsidR="00825FE1" w:rsidRPr="00825FE1">
        <w:rPr>
          <w:rFonts w:ascii="Segoe UI" w:hAnsi="Segoe UI" w:cs="Segoe UI"/>
          <w:bCs/>
        </w:rPr>
        <w:t xml:space="preserve">einer kompakten </w:t>
      </w:r>
      <w:r w:rsidR="0011175E">
        <w:rPr>
          <w:rFonts w:ascii="Segoe UI" w:hAnsi="Segoe UI" w:cs="Segoe UI"/>
          <w:bCs/>
        </w:rPr>
        <w:t xml:space="preserve">Einheit </w:t>
      </w:r>
      <w:r w:rsidR="00825FE1" w:rsidRPr="00825FE1">
        <w:rPr>
          <w:rFonts w:ascii="Segoe UI" w:hAnsi="Segoe UI" w:cs="Segoe UI"/>
          <w:bCs/>
        </w:rPr>
        <w:t xml:space="preserve">mit hoher Leistungsdichte. </w:t>
      </w:r>
      <w:r w:rsidR="00FB2F7D" w:rsidRPr="008B0798">
        <w:rPr>
          <w:rFonts w:ascii="Segoe UI" w:hAnsi="Segoe UI" w:cs="Segoe UI"/>
          <w:bCs/>
        </w:rPr>
        <w:t xml:space="preserve">Der IE5-Motor senkt </w:t>
      </w:r>
      <w:r w:rsidR="00B23EA1">
        <w:rPr>
          <w:rFonts w:ascii="Segoe UI" w:hAnsi="Segoe UI" w:cs="Segoe UI"/>
          <w:bCs/>
        </w:rPr>
        <w:t xml:space="preserve">den </w:t>
      </w:r>
      <w:r w:rsidR="00FB2F7D" w:rsidRPr="008B0798">
        <w:rPr>
          <w:rFonts w:ascii="Segoe UI" w:hAnsi="Segoe UI" w:cs="Segoe UI"/>
          <w:bCs/>
        </w:rPr>
        <w:t>Energiebedarf und arbeitet besonders leise.</w:t>
      </w:r>
      <w:r w:rsidR="00104594" w:rsidRPr="008B0798">
        <w:rPr>
          <w:rFonts w:ascii="Segoe UI" w:hAnsi="Segoe UI" w:cs="Segoe UI"/>
          <w:bCs/>
        </w:rPr>
        <w:t xml:space="preserve"> </w:t>
      </w:r>
      <w:r w:rsidR="00825FE1" w:rsidRPr="00825FE1">
        <w:rPr>
          <w:rFonts w:ascii="Segoe UI" w:hAnsi="Segoe UI" w:cs="Segoe UI"/>
          <w:bCs/>
        </w:rPr>
        <w:t xml:space="preserve">Das Edelstahlgehäuse im </w:t>
      </w:r>
      <w:proofErr w:type="spellStart"/>
      <w:r w:rsidR="00825FE1" w:rsidRPr="00825FE1">
        <w:rPr>
          <w:rFonts w:ascii="Segoe UI" w:hAnsi="Segoe UI" w:cs="Segoe UI"/>
          <w:bCs/>
        </w:rPr>
        <w:t>Hygienic</w:t>
      </w:r>
      <w:proofErr w:type="spellEnd"/>
      <w:r w:rsidR="00825FE1" w:rsidRPr="00825FE1">
        <w:rPr>
          <w:rFonts w:ascii="Segoe UI" w:hAnsi="Segoe UI" w:cs="Segoe UI"/>
          <w:bCs/>
        </w:rPr>
        <w:t xml:space="preserve"> Design </w:t>
      </w:r>
      <w:r w:rsidR="0011175E">
        <w:rPr>
          <w:rFonts w:ascii="Segoe UI" w:hAnsi="Segoe UI" w:cs="Segoe UI"/>
          <w:bCs/>
        </w:rPr>
        <w:t xml:space="preserve">unterstützt </w:t>
      </w:r>
      <w:r w:rsidR="00825FE1" w:rsidRPr="00825FE1">
        <w:rPr>
          <w:rFonts w:ascii="Segoe UI" w:hAnsi="Segoe UI" w:cs="Segoe UI"/>
          <w:bCs/>
        </w:rPr>
        <w:t>dauerhaft</w:t>
      </w:r>
      <w:r w:rsidR="0011175E">
        <w:rPr>
          <w:rFonts w:ascii="Segoe UI" w:hAnsi="Segoe UI" w:cs="Segoe UI"/>
          <w:bCs/>
        </w:rPr>
        <w:t xml:space="preserve"> hohe </w:t>
      </w:r>
      <w:r w:rsidR="00825FE1" w:rsidRPr="00825FE1">
        <w:rPr>
          <w:rFonts w:ascii="Segoe UI" w:hAnsi="Segoe UI" w:cs="Segoe UI"/>
          <w:bCs/>
        </w:rPr>
        <w:t>Hygiene</w:t>
      </w:r>
      <w:r w:rsidR="0011175E">
        <w:rPr>
          <w:rFonts w:ascii="Segoe UI" w:hAnsi="Segoe UI" w:cs="Segoe UI"/>
          <w:bCs/>
        </w:rPr>
        <w:t xml:space="preserve">anforderungen </w:t>
      </w:r>
      <w:r w:rsidR="00825FE1" w:rsidRPr="00825FE1">
        <w:rPr>
          <w:rFonts w:ascii="Segoe UI" w:hAnsi="Segoe UI" w:cs="Segoe UI"/>
          <w:bCs/>
        </w:rPr>
        <w:t xml:space="preserve">und </w:t>
      </w:r>
      <w:r w:rsidR="0011175E">
        <w:rPr>
          <w:rFonts w:ascii="Segoe UI" w:hAnsi="Segoe UI" w:cs="Segoe UI"/>
          <w:bCs/>
        </w:rPr>
        <w:t xml:space="preserve">bietet eine hohe </w:t>
      </w:r>
      <w:r w:rsidR="00825FE1" w:rsidRPr="00825FE1">
        <w:rPr>
          <w:rFonts w:ascii="Segoe UI" w:hAnsi="Segoe UI" w:cs="Segoe UI"/>
          <w:bCs/>
        </w:rPr>
        <w:t xml:space="preserve">Korrosionsbeständigkeit. </w:t>
      </w:r>
    </w:p>
    <w:p w14:paraId="27D83463" w14:textId="77777777" w:rsidR="00F03C29" w:rsidRDefault="00F03C29" w:rsidP="00825FE1">
      <w:pPr>
        <w:pStyle w:val="FlietextHelveticaNowTextRegular9"/>
        <w:ind w:right="3054"/>
        <w:rPr>
          <w:rFonts w:ascii="Segoe UI" w:hAnsi="Segoe UI" w:cs="Segoe UI"/>
          <w:bCs/>
        </w:rPr>
      </w:pPr>
    </w:p>
    <w:p w14:paraId="70EAB436" w14:textId="46B26C10" w:rsidR="00F03C29" w:rsidRDefault="00927AFD" w:rsidP="001B50CE">
      <w:pPr>
        <w:pStyle w:val="FlietextHelveticaNowTextRegular9"/>
        <w:ind w:right="3054"/>
        <w:rPr>
          <w:rFonts w:ascii="Segoe UI" w:hAnsi="Segoe UI" w:cs="Segoe UI"/>
          <w:bCs/>
        </w:rPr>
      </w:pPr>
      <w:r>
        <w:rPr>
          <w:rFonts w:ascii="Segoe UI" w:hAnsi="Segoe UI" w:cs="Segoe UI"/>
          <w:bCs/>
        </w:rPr>
        <w:t xml:space="preserve">Der </w:t>
      </w:r>
      <w:proofErr w:type="spellStart"/>
      <w:r w:rsidR="00F03C29" w:rsidRPr="00F03C29">
        <w:rPr>
          <w:rFonts w:ascii="Segoe UI" w:hAnsi="Segoe UI" w:cs="Segoe UI"/>
          <w:bCs/>
        </w:rPr>
        <w:t>Stretchpacker</w:t>
      </w:r>
      <w:proofErr w:type="spellEnd"/>
      <w:r w:rsidR="00F03C29" w:rsidRPr="00F03C29">
        <w:rPr>
          <w:rFonts w:ascii="Segoe UI" w:hAnsi="Segoe UI" w:cs="Segoe UI"/>
          <w:bCs/>
        </w:rPr>
        <w:t xml:space="preserve"> </w:t>
      </w:r>
      <w:proofErr w:type="spellStart"/>
      <w:r>
        <w:rPr>
          <w:rFonts w:ascii="Segoe UI" w:hAnsi="Segoe UI" w:cs="Segoe UI"/>
          <w:bCs/>
        </w:rPr>
        <w:t>EvoFilm</w:t>
      </w:r>
      <w:proofErr w:type="spellEnd"/>
      <w:r>
        <w:rPr>
          <w:rFonts w:ascii="Segoe UI" w:hAnsi="Segoe UI" w:cs="Segoe UI"/>
          <w:bCs/>
        </w:rPr>
        <w:t xml:space="preserve"> von Sidel </w:t>
      </w:r>
      <w:r w:rsidR="00F03C29" w:rsidRPr="00F03C29">
        <w:rPr>
          <w:rFonts w:ascii="Segoe UI" w:hAnsi="Segoe UI" w:cs="Segoe UI"/>
          <w:bCs/>
        </w:rPr>
        <w:t xml:space="preserve">verpackt PET- und Glasflaschen sowie Dosen-Multipacks mit vorgereckter </w:t>
      </w:r>
      <w:proofErr w:type="spellStart"/>
      <w:r w:rsidR="00F03C29" w:rsidRPr="00F03C29">
        <w:rPr>
          <w:rFonts w:ascii="Segoe UI" w:hAnsi="Segoe UI" w:cs="Segoe UI"/>
          <w:bCs/>
        </w:rPr>
        <w:t>Stretchfolie</w:t>
      </w:r>
      <w:proofErr w:type="spellEnd"/>
      <w:r>
        <w:rPr>
          <w:rFonts w:ascii="Segoe UI" w:hAnsi="Segoe UI" w:cs="Segoe UI"/>
          <w:bCs/>
        </w:rPr>
        <w:t xml:space="preserve"> </w:t>
      </w:r>
      <w:r w:rsidR="00F111AF">
        <w:rPr>
          <w:rFonts w:ascii="Segoe UI" w:hAnsi="Segoe UI" w:cs="Segoe UI"/>
          <w:bCs/>
        </w:rPr>
        <w:t xml:space="preserve">– </w:t>
      </w:r>
      <w:r>
        <w:rPr>
          <w:rFonts w:ascii="Segoe UI" w:hAnsi="Segoe UI" w:cs="Segoe UI"/>
          <w:bCs/>
        </w:rPr>
        <w:t xml:space="preserve">ganz ohne </w:t>
      </w:r>
      <w:r w:rsidR="00F03C29" w:rsidRPr="00F03C29">
        <w:rPr>
          <w:rFonts w:ascii="Segoe UI" w:hAnsi="Segoe UI" w:cs="Segoe UI"/>
          <w:bCs/>
        </w:rPr>
        <w:t xml:space="preserve">thermischen Schrumpfprozess. </w:t>
      </w:r>
      <w:r>
        <w:rPr>
          <w:rFonts w:ascii="Segoe UI" w:hAnsi="Segoe UI" w:cs="Segoe UI"/>
          <w:bCs/>
        </w:rPr>
        <w:t xml:space="preserve">Gegenüber konventionellen Lösungen </w:t>
      </w:r>
      <w:r w:rsidR="00F03C29" w:rsidRPr="00F03C29">
        <w:rPr>
          <w:rFonts w:ascii="Segoe UI" w:hAnsi="Segoe UI" w:cs="Segoe UI"/>
          <w:bCs/>
        </w:rPr>
        <w:t xml:space="preserve">sinkt der Folienverbrauch um mehr als 50 Prozent, der Energiebedarf sogar um 90 Prozent. Für die präzise Synchronisation aller Bewegungen sorgt </w:t>
      </w:r>
      <w:r w:rsidR="001B50CE" w:rsidRPr="00F03C29">
        <w:rPr>
          <w:rFonts w:ascii="Segoe UI" w:hAnsi="Segoe UI" w:cs="Segoe UI"/>
          <w:bCs/>
        </w:rPr>
        <w:t>leistungsfähige Antriebs- und Steuerungstechnik</w:t>
      </w:r>
      <w:r w:rsidR="001B50CE">
        <w:rPr>
          <w:rFonts w:ascii="Segoe UI" w:hAnsi="Segoe UI" w:cs="Segoe UI"/>
          <w:bCs/>
        </w:rPr>
        <w:t xml:space="preserve"> </w:t>
      </w:r>
      <w:r w:rsidR="001B50CE" w:rsidRPr="00F03C29">
        <w:rPr>
          <w:rFonts w:ascii="Segoe UI" w:hAnsi="Segoe UI" w:cs="Segoe UI"/>
          <w:bCs/>
        </w:rPr>
        <w:t>von SEW-EURODRIVE.</w:t>
      </w:r>
      <w:r w:rsidR="001B50CE">
        <w:rPr>
          <w:rFonts w:ascii="Segoe UI" w:hAnsi="Segoe UI" w:cs="Segoe UI"/>
          <w:bCs/>
        </w:rPr>
        <w:t xml:space="preserve"> Alle Komponenten stammen aus dem </w:t>
      </w:r>
      <w:r w:rsidR="00F03C29" w:rsidRPr="00F03C29">
        <w:rPr>
          <w:rFonts w:ascii="Segoe UI" w:hAnsi="Segoe UI" w:cs="Segoe UI"/>
          <w:bCs/>
        </w:rPr>
        <w:t>Automatisierungsbaukasten MOVI-C</w:t>
      </w:r>
      <w:r w:rsidR="00F03C29" w:rsidRPr="00927AFD">
        <w:rPr>
          <w:rFonts w:ascii="Segoe UI" w:hAnsi="Segoe UI" w:cs="Segoe UI"/>
          <w:bCs/>
          <w:vertAlign w:val="superscript"/>
        </w:rPr>
        <w:t>®</w:t>
      </w:r>
      <w:r w:rsidR="001B50CE">
        <w:rPr>
          <w:rFonts w:ascii="Segoe UI" w:hAnsi="Segoe UI" w:cs="Segoe UI"/>
          <w:bCs/>
        </w:rPr>
        <w:t xml:space="preserve">: </w:t>
      </w:r>
      <w:r w:rsidR="00F03C29" w:rsidRPr="00F03C29">
        <w:rPr>
          <w:rFonts w:ascii="Segoe UI" w:hAnsi="Segoe UI" w:cs="Segoe UI"/>
          <w:bCs/>
        </w:rPr>
        <w:t xml:space="preserve">spielfreie </w:t>
      </w:r>
      <w:proofErr w:type="spellStart"/>
      <w:r w:rsidR="00F03C29" w:rsidRPr="00F03C29">
        <w:rPr>
          <w:rFonts w:ascii="Segoe UI" w:hAnsi="Segoe UI" w:cs="Segoe UI"/>
          <w:bCs/>
        </w:rPr>
        <w:t>Servogetriebe</w:t>
      </w:r>
      <w:proofErr w:type="spellEnd"/>
      <w:r w:rsidR="00F03C29" w:rsidRPr="00F03C29">
        <w:rPr>
          <w:rFonts w:ascii="Segoe UI" w:hAnsi="Segoe UI" w:cs="Segoe UI"/>
          <w:bCs/>
        </w:rPr>
        <w:t xml:space="preserve"> BS.F, synchrone Servomotoren CMP.. </w:t>
      </w:r>
      <w:r w:rsidR="00563CB9">
        <w:rPr>
          <w:rFonts w:ascii="Segoe UI" w:hAnsi="Segoe UI" w:cs="Segoe UI"/>
          <w:bCs/>
        </w:rPr>
        <w:t xml:space="preserve">sowie </w:t>
      </w:r>
      <w:r w:rsidR="00F03C29" w:rsidRPr="00F03C29">
        <w:rPr>
          <w:rFonts w:ascii="Segoe UI" w:hAnsi="Segoe UI" w:cs="Segoe UI"/>
          <w:bCs/>
        </w:rPr>
        <w:t>dezentrale Antriebseinheiten MOVIGEAR</w:t>
      </w:r>
      <w:r w:rsidR="00F03C29" w:rsidRPr="00927AFD">
        <w:rPr>
          <w:rFonts w:ascii="Segoe UI" w:hAnsi="Segoe UI" w:cs="Segoe UI"/>
          <w:bCs/>
          <w:vertAlign w:val="superscript"/>
        </w:rPr>
        <w:t>®</w:t>
      </w:r>
      <w:r w:rsidR="00F03C29" w:rsidRPr="00F03C29">
        <w:rPr>
          <w:rFonts w:ascii="Segoe UI" w:hAnsi="Segoe UI" w:cs="Segoe UI"/>
          <w:bCs/>
        </w:rPr>
        <w:t xml:space="preserve"> </w:t>
      </w:r>
      <w:proofErr w:type="spellStart"/>
      <w:r w:rsidR="00F03C29" w:rsidRPr="00F03C29">
        <w:rPr>
          <w:rFonts w:ascii="Segoe UI" w:hAnsi="Segoe UI" w:cs="Segoe UI"/>
          <w:bCs/>
        </w:rPr>
        <w:t>performance</w:t>
      </w:r>
      <w:proofErr w:type="spellEnd"/>
      <w:r w:rsidR="00F03C29" w:rsidRPr="00F03C29">
        <w:rPr>
          <w:rFonts w:ascii="Segoe UI" w:hAnsi="Segoe UI" w:cs="Segoe UI"/>
          <w:bCs/>
        </w:rPr>
        <w:t>. Das Mehrachssystem MOVIDRIVE</w:t>
      </w:r>
      <w:r w:rsidR="00F03C29" w:rsidRPr="00927AFD">
        <w:rPr>
          <w:rFonts w:ascii="Segoe UI" w:hAnsi="Segoe UI" w:cs="Segoe UI"/>
          <w:bCs/>
          <w:vertAlign w:val="superscript"/>
        </w:rPr>
        <w:t>®</w:t>
      </w:r>
      <w:r w:rsidR="00F03C29" w:rsidRPr="00F03C29">
        <w:rPr>
          <w:rFonts w:ascii="Segoe UI" w:hAnsi="Segoe UI" w:cs="Segoe UI"/>
          <w:bCs/>
        </w:rPr>
        <w:t xml:space="preserve"> modular und der MOVI-C</w:t>
      </w:r>
      <w:r w:rsidRPr="00927AFD">
        <w:rPr>
          <w:rFonts w:ascii="Segoe UI" w:hAnsi="Segoe UI" w:cs="Segoe UI"/>
          <w:bCs/>
          <w:vertAlign w:val="superscript"/>
        </w:rPr>
        <w:t>®</w:t>
      </w:r>
      <w:r w:rsidR="00F03C29" w:rsidRPr="00F03C29">
        <w:rPr>
          <w:rFonts w:ascii="Segoe UI" w:hAnsi="Segoe UI" w:cs="Segoe UI"/>
          <w:bCs/>
        </w:rPr>
        <w:t xml:space="preserve"> CONTROLLER Typ UHX bilden die Basis für schnelle, exakt geregelte Bewegungen.</w:t>
      </w:r>
      <w:r w:rsidR="001B50CE">
        <w:rPr>
          <w:rFonts w:ascii="Segoe UI" w:hAnsi="Segoe UI" w:cs="Segoe UI"/>
          <w:bCs/>
        </w:rPr>
        <w:t xml:space="preserve"> </w:t>
      </w:r>
    </w:p>
    <w:p w14:paraId="2CFE22D1" w14:textId="77777777" w:rsidR="00C54467" w:rsidRDefault="00C54467" w:rsidP="00463DE5">
      <w:pPr>
        <w:pStyle w:val="FlietextHelveticaNowTextRegular9"/>
        <w:ind w:right="3054"/>
        <w:rPr>
          <w:rFonts w:ascii="Segoe UI" w:hAnsi="Segoe UI" w:cs="Segoe UI"/>
        </w:rPr>
      </w:pPr>
    </w:p>
    <w:p w14:paraId="1710BF62" w14:textId="39384D12" w:rsidR="00463DE5" w:rsidRDefault="001B50CE" w:rsidP="00D9190F">
      <w:pPr>
        <w:pStyle w:val="FlietextHelveticaNowTextRegular9"/>
        <w:ind w:right="3054"/>
        <w:rPr>
          <w:rFonts w:ascii="Segoe UI" w:hAnsi="Segoe UI" w:cs="Segoe UI"/>
        </w:rPr>
      </w:pPr>
      <w:r>
        <w:rPr>
          <w:rFonts w:ascii="Segoe UI" w:hAnsi="Segoe UI" w:cs="Segoe UI"/>
        </w:rPr>
        <w:t>D</w:t>
      </w:r>
      <w:r w:rsidR="00007995">
        <w:rPr>
          <w:rFonts w:ascii="Segoe UI" w:hAnsi="Segoe UI" w:cs="Segoe UI"/>
        </w:rPr>
        <w:t xml:space="preserve">er Slogan </w:t>
      </w:r>
      <w:r>
        <w:rPr>
          <w:rFonts w:ascii="Segoe UI" w:hAnsi="Segoe UI" w:cs="Segoe UI"/>
        </w:rPr>
        <w:t xml:space="preserve">der diesjährigen </w:t>
      </w:r>
      <w:proofErr w:type="spellStart"/>
      <w:r>
        <w:rPr>
          <w:rFonts w:ascii="Segoe UI" w:hAnsi="Segoe UI" w:cs="Segoe UI"/>
        </w:rPr>
        <w:t>BrauBeviale</w:t>
      </w:r>
      <w:proofErr w:type="spellEnd"/>
      <w:r>
        <w:rPr>
          <w:rFonts w:ascii="Segoe UI" w:hAnsi="Segoe UI" w:cs="Segoe UI"/>
        </w:rPr>
        <w:t xml:space="preserve"> </w:t>
      </w:r>
      <w:r w:rsidRPr="001B50CE">
        <w:rPr>
          <w:rFonts w:ascii="Segoe UI" w:hAnsi="Segoe UI" w:cs="Segoe UI"/>
        </w:rPr>
        <w:t xml:space="preserve">„All </w:t>
      </w:r>
      <w:proofErr w:type="spellStart"/>
      <w:r w:rsidRPr="001B50CE">
        <w:rPr>
          <w:rFonts w:ascii="Segoe UI" w:hAnsi="Segoe UI" w:cs="Segoe UI"/>
        </w:rPr>
        <w:t>Beverages</w:t>
      </w:r>
      <w:proofErr w:type="spellEnd"/>
      <w:r w:rsidRPr="001B50CE">
        <w:rPr>
          <w:rFonts w:ascii="Segoe UI" w:hAnsi="Segoe UI" w:cs="Segoe UI"/>
        </w:rPr>
        <w:t xml:space="preserve">. </w:t>
      </w:r>
      <w:proofErr w:type="spellStart"/>
      <w:r w:rsidRPr="001B50CE">
        <w:rPr>
          <w:rFonts w:ascii="Segoe UI" w:hAnsi="Segoe UI" w:cs="Segoe UI"/>
        </w:rPr>
        <w:t>One</w:t>
      </w:r>
      <w:proofErr w:type="spellEnd"/>
      <w:r w:rsidRPr="001B50CE">
        <w:rPr>
          <w:rFonts w:ascii="Segoe UI" w:hAnsi="Segoe UI" w:cs="Segoe UI"/>
        </w:rPr>
        <w:t xml:space="preserve"> Future” </w:t>
      </w:r>
      <w:r>
        <w:rPr>
          <w:rFonts w:ascii="Segoe UI" w:hAnsi="Segoe UI" w:cs="Segoe UI"/>
        </w:rPr>
        <w:t>spiegelt sich auch i</w:t>
      </w:r>
      <w:r w:rsidR="00153F2F">
        <w:rPr>
          <w:rFonts w:ascii="Segoe UI" w:hAnsi="Segoe UI" w:cs="Segoe UI"/>
        </w:rPr>
        <w:t xml:space="preserve">m Bereich </w:t>
      </w:r>
      <w:r w:rsidR="00B56AB1">
        <w:rPr>
          <w:rFonts w:ascii="Segoe UI" w:hAnsi="Segoe UI" w:cs="Segoe UI"/>
        </w:rPr>
        <w:t>Retrofit</w:t>
      </w:r>
      <w:r w:rsidR="00153F2F">
        <w:rPr>
          <w:rFonts w:ascii="Segoe UI" w:hAnsi="Segoe UI" w:cs="Segoe UI"/>
        </w:rPr>
        <w:t xml:space="preserve"> wider, </w:t>
      </w:r>
      <w:r w:rsidR="00001601">
        <w:rPr>
          <w:rFonts w:ascii="Segoe UI" w:hAnsi="Segoe UI" w:cs="Segoe UI"/>
        </w:rPr>
        <w:t xml:space="preserve">das </w:t>
      </w:r>
      <w:r w:rsidR="00153F2F">
        <w:rPr>
          <w:rFonts w:ascii="Segoe UI" w:hAnsi="Segoe UI" w:cs="Segoe UI"/>
        </w:rPr>
        <w:t xml:space="preserve">eine wirtschaftliche und nachhaltige Modernisierung bestehender Anlagen ermöglicht. </w:t>
      </w:r>
      <w:r w:rsidR="00F51D7D" w:rsidRPr="00F51D7D">
        <w:rPr>
          <w:rFonts w:ascii="Segoe UI" w:hAnsi="Segoe UI" w:cs="Segoe UI"/>
        </w:rPr>
        <w:t xml:space="preserve">Bei der Lindauer Bodensee-Fruchtsäfte GmbH </w:t>
      </w:r>
      <w:r w:rsidR="00927AFD">
        <w:rPr>
          <w:rFonts w:ascii="Segoe UI" w:hAnsi="Segoe UI" w:cs="Segoe UI"/>
        </w:rPr>
        <w:t xml:space="preserve">ersetzte </w:t>
      </w:r>
      <w:r w:rsidR="00F51D7D" w:rsidRPr="00F51D7D">
        <w:rPr>
          <w:rFonts w:ascii="Segoe UI" w:hAnsi="Segoe UI" w:cs="Segoe UI"/>
        </w:rPr>
        <w:t xml:space="preserve">SEW-EURODRIVE </w:t>
      </w:r>
      <w:r w:rsidR="00927AFD">
        <w:rPr>
          <w:rFonts w:ascii="Segoe UI" w:hAnsi="Segoe UI" w:cs="Segoe UI"/>
        </w:rPr>
        <w:t xml:space="preserve">beispielsweise </w:t>
      </w:r>
      <w:r w:rsidR="00F51D7D" w:rsidRPr="00F51D7D">
        <w:rPr>
          <w:rFonts w:ascii="Segoe UI" w:hAnsi="Segoe UI" w:cs="Segoe UI"/>
        </w:rPr>
        <w:t xml:space="preserve">verschlissene </w:t>
      </w:r>
      <w:proofErr w:type="spellStart"/>
      <w:r w:rsidR="00F51D7D" w:rsidRPr="00F51D7D">
        <w:rPr>
          <w:rFonts w:ascii="Segoe UI" w:hAnsi="Segoe UI" w:cs="Segoe UI"/>
        </w:rPr>
        <w:t>Verstellgetriebe</w:t>
      </w:r>
      <w:proofErr w:type="spellEnd"/>
      <w:r w:rsidR="00F51D7D" w:rsidRPr="00F51D7D">
        <w:rPr>
          <w:rFonts w:ascii="Segoe UI" w:hAnsi="Segoe UI" w:cs="Segoe UI"/>
        </w:rPr>
        <w:t xml:space="preserve"> einer Pasteurisierungsanlage durch mechanisch angepasste Doppelgetriebemotoren. </w:t>
      </w:r>
      <w:r w:rsidR="00007995">
        <w:rPr>
          <w:rFonts w:ascii="Segoe UI" w:hAnsi="Segoe UI" w:cs="Segoe UI"/>
        </w:rPr>
        <w:t xml:space="preserve">Die </w:t>
      </w:r>
      <w:r w:rsidR="00007995" w:rsidRPr="00F51D7D">
        <w:rPr>
          <w:rFonts w:ascii="Segoe UI" w:hAnsi="Segoe UI" w:cs="Segoe UI"/>
        </w:rPr>
        <w:t>gezielt</w:t>
      </w:r>
      <w:r w:rsidR="00007995">
        <w:rPr>
          <w:rFonts w:ascii="Segoe UI" w:hAnsi="Segoe UI" w:cs="Segoe UI"/>
        </w:rPr>
        <w:t>e E</w:t>
      </w:r>
      <w:r w:rsidR="00007995" w:rsidRPr="00F51D7D">
        <w:rPr>
          <w:rFonts w:ascii="Segoe UI" w:hAnsi="Segoe UI" w:cs="Segoe UI"/>
        </w:rPr>
        <w:t>rneuer</w:t>
      </w:r>
      <w:r w:rsidR="00007995">
        <w:rPr>
          <w:rFonts w:ascii="Segoe UI" w:hAnsi="Segoe UI" w:cs="Segoe UI"/>
        </w:rPr>
        <w:t xml:space="preserve">ung von </w:t>
      </w:r>
      <w:r w:rsidR="00007995" w:rsidRPr="00F51D7D">
        <w:rPr>
          <w:rFonts w:ascii="Segoe UI" w:hAnsi="Segoe UI" w:cs="Segoe UI"/>
        </w:rPr>
        <w:t xml:space="preserve">Komponenten </w:t>
      </w:r>
      <w:r w:rsidR="00007995">
        <w:rPr>
          <w:rFonts w:ascii="Segoe UI" w:hAnsi="Segoe UI" w:cs="Segoe UI"/>
        </w:rPr>
        <w:t xml:space="preserve">schont </w:t>
      </w:r>
      <w:r w:rsidR="00007995" w:rsidRPr="00F51D7D">
        <w:rPr>
          <w:rFonts w:ascii="Segoe UI" w:hAnsi="Segoe UI" w:cs="Segoe UI"/>
        </w:rPr>
        <w:t>Ressourcen</w:t>
      </w:r>
      <w:r w:rsidR="00153F2F">
        <w:rPr>
          <w:rFonts w:ascii="Segoe UI" w:hAnsi="Segoe UI" w:cs="Segoe UI"/>
        </w:rPr>
        <w:t>, e</w:t>
      </w:r>
      <w:r w:rsidR="00042076">
        <w:rPr>
          <w:rFonts w:ascii="Segoe UI" w:hAnsi="Segoe UI" w:cs="Segoe UI"/>
        </w:rPr>
        <w:t>r</w:t>
      </w:r>
      <w:r w:rsidR="00153F2F">
        <w:rPr>
          <w:rFonts w:ascii="Segoe UI" w:hAnsi="Segoe UI" w:cs="Segoe UI"/>
        </w:rPr>
        <w:t>höht die Anlagenv</w:t>
      </w:r>
      <w:r w:rsidR="00007995" w:rsidRPr="00F51D7D">
        <w:rPr>
          <w:rFonts w:ascii="Segoe UI" w:hAnsi="Segoe UI" w:cs="Segoe UI"/>
        </w:rPr>
        <w:t>erfügbarkeit</w:t>
      </w:r>
      <w:r w:rsidR="00007995">
        <w:rPr>
          <w:rFonts w:ascii="Segoe UI" w:hAnsi="Segoe UI" w:cs="Segoe UI"/>
        </w:rPr>
        <w:t xml:space="preserve"> und </w:t>
      </w:r>
      <w:r w:rsidR="00153F2F">
        <w:rPr>
          <w:rFonts w:ascii="Segoe UI" w:hAnsi="Segoe UI" w:cs="Segoe UI"/>
        </w:rPr>
        <w:t xml:space="preserve">verbessert </w:t>
      </w:r>
      <w:r w:rsidR="00B23EA1">
        <w:rPr>
          <w:rFonts w:ascii="Segoe UI" w:hAnsi="Segoe UI" w:cs="Segoe UI"/>
        </w:rPr>
        <w:t xml:space="preserve">die </w:t>
      </w:r>
      <w:r w:rsidR="00007995" w:rsidRPr="00F51D7D">
        <w:rPr>
          <w:rFonts w:ascii="Segoe UI" w:hAnsi="Segoe UI" w:cs="Segoe UI"/>
        </w:rPr>
        <w:t>Energie</w:t>
      </w:r>
      <w:r w:rsidR="00FD0EEC">
        <w:rPr>
          <w:rFonts w:ascii="Segoe UI" w:hAnsi="Segoe UI" w:cs="Segoe UI"/>
        </w:rPr>
        <w:t>-E</w:t>
      </w:r>
      <w:r w:rsidR="00007995" w:rsidRPr="00F51D7D">
        <w:rPr>
          <w:rFonts w:ascii="Segoe UI" w:hAnsi="Segoe UI" w:cs="Segoe UI"/>
        </w:rPr>
        <w:t>ffizienz</w:t>
      </w:r>
      <w:r w:rsidR="00007995">
        <w:rPr>
          <w:rFonts w:ascii="Segoe UI" w:hAnsi="Segoe UI" w:cs="Segoe UI"/>
        </w:rPr>
        <w:t xml:space="preserve">. </w:t>
      </w:r>
      <w:r w:rsidR="00463DE5" w:rsidRPr="00ED3263">
        <w:rPr>
          <w:rFonts w:ascii="Segoe UI" w:hAnsi="Segoe UI" w:cs="Segoe UI"/>
        </w:rPr>
        <w:t xml:space="preserve">Neben dem Austausch einzelner Komponenten umfasst </w:t>
      </w:r>
      <w:r w:rsidR="00001601">
        <w:rPr>
          <w:rFonts w:ascii="Segoe UI" w:hAnsi="Segoe UI" w:cs="Segoe UI"/>
        </w:rPr>
        <w:t xml:space="preserve">das </w:t>
      </w:r>
      <w:r w:rsidR="00463DE5" w:rsidRPr="00ED3263">
        <w:rPr>
          <w:rFonts w:ascii="Segoe UI" w:hAnsi="Segoe UI" w:cs="Segoe UI"/>
        </w:rPr>
        <w:t xml:space="preserve">Retrofit auch die Modernisierung kompletter Maschinen und Anlagen </w:t>
      </w:r>
      <w:r w:rsidR="00927AFD">
        <w:rPr>
          <w:rFonts w:ascii="Segoe UI" w:hAnsi="Segoe UI" w:cs="Segoe UI"/>
        </w:rPr>
        <w:t xml:space="preserve">einschließlich </w:t>
      </w:r>
      <w:r w:rsidR="00463DE5" w:rsidRPr="00ED3263">
        <w:rPr>
          <w:rFonts w:ascii="Segoe UI" w:hAnsi="Segoe UI" w:cs="Segoe UI"/>
        </w:rPr>
        <w:t xml:space="preserve">Automatisierung, Engineering und Inbetriebnahme. </w:t>
      </w:r>
    </w:p>
    <w:p w14:paraId="09F2CDC4" w14:textId="77777777" w:rsidR="00F111AF" w:rsidRDefault="00F111AF" w:rsidP="00D9190F">
      <w:pPr>
        <w:pStyle w:val="FlietextHelveticaNowTextRegular9"/>
        <w:ind w:right="3054"/>
        <w:rPr>
          <w:rFonts w:ascii="Segoe UI" w:hAnsi="Segoe UI" w:cs="Segoe UI"/>
        </w:rPr>
      </w:pPr>
    </w:p>
    <w:sectPr w:rsidR="00F111AF" w:rsidSect="00DC64DA">
      <w:footerReference w:type="default" r:id="rId11"/>
      <w:headerReference w:type="first" r:id="rId12"/>
      <w:footerReference w:type="first" r:id="rId13"/>
      <w:pgSz w:w="11900" w:h="16840"/>
      <w:pgMar w:top="2597" w:right="454" w:bottom="567" w:left="454" w:header="709" w:footer="505" w:gutter="0"/>
      <w:pgNumType w:chapStyle="1"/>
      <w:cols w:space="58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EFC23" w14:textId="77777777" w:rsidR="00D93279" w:rsidRDefault="00D93279" w:rsidP="00E3073C">
      <w:r>
        <w:separator/>
      </w:r>
    </w:p>
  </w:endnote>
  <w:endnote w:type="continuationSeparator" w:id="0">
    <w:p w14:paraId="32C97557" w14:textId="77777777" w:rsidR="00D93279" w:rsidRDefault="00D93279" w:rsidP="00E30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ow Text">
    <w:altName w:val="Arial"/>
    <w:charset w:val="00"/>
    <w:family w:val="swiss"/>
    <w:pitch w:val="variable"/>
    <w:sig w:usb0="A000006F" w:usb1="0000847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ow Text ExtraBold">
    <w:charset w:val="00"/>
    <w:family w:val="swiss"/>
    <w:pitch w:val="variable"/>
    <w:sig w:usb0="A000006F" w:usb1="0000847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8D23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05AC5873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3FC9FA5C" w14:textId="2F9CB0A3" w:rsidR="002C5E0A" w:rsidRPr="00C35C83" w:rsidRDefault="002C5E0A" w:rsidP="007B2A7B">
    <w:pPr>
      <w:pStyle w:val="Fuzeile"/>
      <w:tabs>
        <w:tab w:val="clear" w:pos="4536"/>
        <w:tab w:val="clear" w:pos="9072"/>
        <w:tab w:val="left" w:pos="1985"/>
        <w:tab w:val="left" w:pos="2694"/>
        <w:tab w:val="right" w:pos="10773"/>
      </w:tabs>
      <w:rPr>
        <w:rFonts w:ascii="Segoe UI" w:hAnsi="Segoe UI" w:cs="Segoe UI"/>
        <w:b/>
        <w:sz w:val="14"/>
        <w:szCs w:val="14"/>
      </w:rPr>
    </w:pPr>
    <w:r w:rsidRPr="00C35C83">
      <w:rPr>
        <w:rFonts w:ascii="Segoe UI" w:hAnsi="Segoe UI" w:cs="Segoe UI"/>
        <w:color w:val="2F3639"/>
        <w:sz w:val="14"/>
        <w:szCs w:val="14"/>
      </w:rPr>
      <w:t xml:space="preserve">Gültig bis: </w:t>
    </w:r>
    <w:r w:rsidR="00377EFE">
      <w:rPr>
        <w:rFonts w:ascii="Segoe UI" w:hAnsi="Segoe UI" w:cs="Segoe UI"/>
        <w:color w:val="2F3639"/>
        <w:sz w:val="14"/>
        <w:szCs w:val="14"/>
      </w:rPr>
      <w:t>3</w:t>
    </w:r>
    <w:r w:rsidR="00D73401">
      <w:rPr>
        <w:rFonts w:ascii="Segoe UI" w:hAnsi="Segoe UI" w:cs="Segoe UI"/>
        <w:color w:val="2F3639"/>
        <w:sz w:val="14"/>
        <w:szCs w:val="14"/>
      </w:rPr>
      <w:t>0</w:t>
    </w:r>
    <w:r w:rsidRPr="00C35C83">
      <w:rPr>
        <w:rFonts w:ascii="Segoe UI" w:hAnsi="Segoe UI" w:cs="Segoe UI"/>
        <w:color w:val="2F3639"/>
        <w:sz w:val="14"/>
        <w:szCs w:val="14"/>
      </w:rPr>
      <w:t>.</w:t>
    </w:r>
    <w:r w:rsidR="00377EFE">
      <w:rPr>
        <w:rFonts w:ascii="Segoe UI" w:hAnsi="Segoe UI" w:cs="Segoe UI"/>
        <w:color w:val="2F3639"/>
        <w:sz w:val="14"/>
        <w:szCs w:val="14"/>
      </w:rPr>
      <w:t>1</w:t>
    </w:r>
    <w:r w:rsidR="00D73401">
      <w:rPr>
        <w:rFonts w:ascii="Segoe UI" w:hAnsi="Segoe UI" w:cs="Segoe UI"/>
        <w:color w:val="2F3639"/>
        <w:sz w:val="14"/>
        <w:szCs w:val="14"/>
      </w:rPr>
      <w:t>1</w:t>
    </w:r>
    <w:r w:rsidRPr="00C35C83">
      <w:rPr>
        <w:rFonts w:ascii="Segoe UI" w:hAnsi="Segoe UI" w:cs="Segoe UI"/>
        <w:color w:val="2F3639"/>
        <w:sz w:val="14"/>
        <w:szCs w:val="14"/>
      </w:rPr>
      <w:t>.202</w:t>
    </w:r>
    <w:r w:rsidR="00377EFE">
      <w:rPr>
        <w:rFonts w:ascii="Segoe UI" w:hAnsi="Segoe UI" w:cs="Segoe UI"/>
        <w:color w:val="2F3639"/>
        <w:sz w:val="14"/>
        <w:szCs w:val="14"/>
      </w:rPr>
      <w:t>6</w:t>
    </w:r>
    <w:r w:rsidRPr="00C35C83">
      <w:rPr>
        <w:rFonts w:ascii="Segoe UI" w:hAnsi="Segoe UI" w:cs="Segoe UI"/>
        <w:color w:val="2F3639"/>
        <w:sz w:val="14"/>
        <w:szCs w:val="14"/>
      </w:rPr>
      <w:tab/>
      <w:t>Abdruck erwünscht, Verwendung honorarfrei, Belegexemplar erbeten</w:t>
    </w:r>
    <w:r w:rsidR="007B2A7B" w:rsidRPr="00C35C83">
      <w:rPr>
        <w:rFonts w:ascii="Segoe UI" w:hAnsi="Segoe UI" w:cs="Segoe UI"/>
        <w:color w:val="2F3639"/>
        <w:sz w:val="14"/>
        <w:szCs w:val="14"/>
      </w:rPr>
      <w:tab/>
    </w:r>
    <w:r w:rsidR="007B2A7B" w:rsidRPr="00C35C83">
      <w:rPr>
        <w:rFonts w:ascii="Segoe UI" w:hAnsi="Segoe UI" w:cs="Segoe UI"/>
        <w:bCs/>
        <w:sz w:val="14"/>
        <w:szCs w:val="14"/>
      </w:rPr>
      <w:fldChar w:fldCharType="begin"/>
    </w:r>
    <w:r w:rsidR="007B2A7B" w:rsidRPr="00C35C83">
      <w:rPr>
        <w:rFonts w:ascii="Segoe UI" w:hAnsi="Segoe UI" w:cs="Segoe UI"/>
        <w:bCs/>
        <w:sz w:val="14"/>
        <w:szCs w:val="14"/>
      </w:rPr>
      <w:instrText>PAGE   \* MERGEFORMAT</w:instrText>
    </w:r>
    <w:r w:rsidR="007B2A7B" w:rsidRPr="00C35C83">
      <w:rPr>
        <w:rFonts w:ascii="Segoe UI" w:hAnsi="Segoe UI" w:cs="Segoe UI"/>
        <w:bCs/>
        <w:sz w:val="14"/>
        <w:szCs w:val="14"/>
      </w:rPr>
      <w:fldChar w:fldCharType="separate"/>
    </w:r>
    <w:r w:rsidR="007B2A7B" w:rsidRPr="00C35C83">
      <w:rPr>
        <w:rFonts w:ascii="Segoe UI" w:hAnsi="Segoe UI" w:cs="Segoe UI"/>
        <w:bCs/>
        <w:sz w:val="14"/>
        <w:szCs w:val="14"/>
      </w:rPr>
      <w:t>1</w:t>
    </w:r>
    <w:r w:rsidR="007B2A7B" w:rsidRPr="00C35C83">
      <w:rPr>
        <w:rFonts w:ascii="Segoe UI" w:hAnsi="Segoe UI" w:cs="Segoe UI"/>
        <w:bCs/>
        <w:sz w:val="14"/>
        <w:szCs w:val="14"/>
      </w:rPr>
      <w:fldChar w:fldCharType="end"/>
    </w:r>
    <w:r w:rsidR="002556B8" w:rsidRPr="00C35C83">
      <w:rPr>
        <w:rFonts w:ascii="Segoe UI" w:hAnsi="Segoe UI" w:cs="Segoe UI"/>
        <w:bCs/>
        <w:sz w:val="14"/>
        <w:szCs w:val="14"/>
      </w:rPr>
      <w:t>/</w:t>
    </w:r>
    <w:r w:rsidR="002556B8" w:rsidRPr="00C35C83">
      <w:rPr>
        <w:rFonts w:ascii="Segoe UI" w:hAnsi="Segoe UI" w:cs="Segoe UI"/>
        <w:bCs/>
        <w:sz w:val="14"/>
        <w:szCs w:val="14"/>
      </w:rPr>
      <w:fldChar w:fldCharType="begin"/>
    </w:r>
    <w:r w:rsidR="002556B8" w:rsidRPr="00C35C83">
      <w:rPr>
        <w:rFonts w:ascii="Segoe UI" w:hAnsi="Segoe UI" w:cs="Segoe UI"/>
        <w:bCs/>
        <w:sz w:val="14"/>
        <w:szCs w:val="14"/>
      </w:rPr>
      <w:instrText xml:space="preserve"> NUMPAGES  \* MERGEFORMAT </w:instrText>
    </w:r>
    <w:r w:rsidR="002556B8" w:rsidRPr="00C35C83">
      <w:rPr>
        <w:rFonts w:ascii="Segoe UI" w:hAnsi="Segoe UI" w:cs="Segoe UI"/>
        <w:bCs/>
        <w:sz w:val="14"/>
        <w:szCs w:val="14"/>
      </w:rPr>
      <w:fldChar w:fldCharType="separate"/>
    </w:r>
    <w:r w:rsidR="002556B8" w:rsidRPr="00C35C83">
      <w:rPr>
        <w:rFonts w:ascii="Segoe UI" w:hAnsi="Segoe UI" w:cs="Segoe UI"/>
        <w:bCs/>
        <w:noProof/>
        <w:sz w:val="14"/>
        <w:szCs w:val="14"/>
      </w:rPr>
      <w:t>2</w:t>
    </w:r>
    <w:r w:rsidR="002556B8"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BC8DC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7E256D52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7CDFD4FA" w14:textId="309FFF15" w:rsidR="009118D3" w:rsidRPr="00C35C83" w:rsidRDefault="009118D3" w:rsidP="009118D3">
    <w:pPr>
      <w:pStyle w:val="Fuzeile"/>
      <w:tabs>
        <w:tab w:val="clear" w:pos="4536"/>
        <w:tab w:val="clear" w:pos="9072"/>
        <w:tab w:val="left" w:pos="1985"/>
        <w:tab w:val="left" w:pos="2694"/>
        <w:tab w:val="right" w:pos="10773"/>
      </w:tabs>
      <w:rPr>
        <w:rFonts w:ascii="Segoe UI" w:hAnsi="Segoe UI" w:cs="Segoe UI"/>
        <w:b/>
        <w:sz w:val="14"/>
        <w:szCs w:val="14"/>
      </w:rPr>
    </w:pPr>
    <w:r w:rsidRPr="00C35C83">
      <w:rPr>
        <w:rFonts w:ascii="Segoe UI" w:hAnsi="Segoe UI" w:cs="Segoe UI"/>
        <w:color w:val="2F3639"/>
        <w:sz w:val="14"/>
        <w:szCs w:val="14"/>
      </w:rPr>
      <w:t xml:space="preserve">Gültig bis: </w:t>
    </w:r>
    <w:r w:rsidR="00377EFE">
      <w:rPr>
        <w:rFonts w:ascii="Segoe UI" w:hAnsi="Segoe UI" w:cs="Segoe UI"/>
        <w:color w:val="2F3639"/>
        <w:sz w:val="14"/>
        <w:szCs w:val="14"/>
      </w:rPr>
      <w:t>3</w:t>
    </w:r>
    <w:r w:rsidR="00D73401">
      <w:rPr>
        <w:rFonts w:ascii="Segoe UI" w:hAnsi="Segoe UI" w:cs="Segoe UI"/>
        <w:color w:val="2F3639"/>
        <w:sz w:val="14"/>
        <w:szCs w:val="14"/>
      </w:rPr>
      <w:t>0</w:t>
    </w:r>
    <w:r w:rsidRPr="00C35C83">
      <w:rPr>
        <w:rFonts w:ascii="Segoe UI" w:hAnsi="Segoe UI" w:cs="Segoe UI"/>
        <w:color w:val="2F3639"/>
        <w:sz w:val="14"/>
        <w:szCs w:val="14"/>
      </w:rPr>
      <w:t>.</w:t>
    </w:r>
    <w:r w:rsidR="00377EFE">
      <w:rPr>
        <w:rFonts w:ascii="Segoe UI" w:hAnsi="Segoe UI" w:cs="Segoe UI"/>
        <w:color w:val="2F3639"/>
        <w:sz w:val="14"/>
        <w:szCs w:val="14"/>
      </w:rPr>
      <w:t>1</w:t>
    </w:r>
    <w:r w:rsidR="00D73401">
      <w:rPr>
        <w:rFonts w:ascii="Segoe UI" w:hAnsi="Segoe UI" w:cs="Segoe UI"/>
        <w:color w:val="2F3639"/>
        <w:sz w:val="14"/>
        <w:szCs w:val="14"/>
      </w:rPr>
      <w:t>1</w:t>
    </w:r>
    <w:r w:rsidRPr="00C35C83">
      <w:rPr>
        <w:rFonts w:ascii="Segoe UI" w:hAnsi="Segoe UI" w:cs="Segoe UI"/>
        <w:color w:val="2F3639"/>
        <w:sz w:val="14"/>
        <w:szCs w:val="14"/>
      </w:rPr>
      <w:t>.202</w:t>
    </w:r>
    <w:r w:rsidR="00AC01BA">
      <w:rPr>
        <w:rFonts w:ascii="Segoe UI" w:hAnsi="Segoe UI" w:cs="Segoe UI"/>
        <w:color w:val="2F3639"/>
        <w:sz w:val="14"/>
        <w:szCs w:val="14"/>
      </w:rPr>
      <w:t>7</w:t>
    </w:r>
    <w:r w:rsidRPr="00C35C83">
      <w:rPr>
        <w:rFonts w:ascii="Segoe UI" w:hAnsi="Segoe UI" w:cs="Segoe UI"/>
        <w:color w:val="2F3639"/>
        <w:sz w:val="14"/>
        <w:szCs w:val="14"/>
      </w:rPr>
      <w:tab/>
      <w:t>Abdruck erwünscht, Verwendung honorarfrei, Belegexemplar erbeten</w:t>
    </w:r>
    <w:r w:rsidRPr="00C35C83">
      <w:rPr>
        <w:rFonts w:ascii="Segoe UI" w:hAnsi="Segoe UI" w:cs="Segoe UI"/>
        <w:color w:val="2F3639"/>
        <w:sz w:val="14"/>
        <w:szCs w:val="14"/>
      </w:rPr>
      <w:tab/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C35C83">
      <w:rPr>
        <w:rFonts w:ascii="Segoe UI" w:hAnsi="Segoe UI" w:cs="Segoe UI"/>
        <w:bCs/>
        <w:sz w:val="14"/>
        <w:szCs w:val="14"/>
      </w:rPr>
      <w:instrText>PAGE   \* MERGEFORMAT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C35C83">
      <w:rPr>
        <w:rFonts w:ascii="Segoe UI" w:hAnsi="Segoe UI" w:cs="Segoe UI"/>
        <w:bCs/>
        <w:sz w:val="14"/>
        <w:szCs w:val="14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  <w:r w:rsidRPr="00C35C83">
      <w:rPr>
        <w:rFonts w:ascii="Segoe UI" w:hAnsi="Segoe UI" w:cs="Segoe UI"/>
        <w:bCs/>
        <w:sz w:val="14"/>
        <w:szCs w:val="14"/>
      </w:rPr>
      <w:t>/</w:t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C35C83">
      <w:rPr>
        <w:rFonts w:ascii="Segoe UI" w:hAnsi="Segoe UI" w:cs="Segoe UI"/>
        <w:bCs/>
        <w:sz w:val="14"/>
        <w:szCs w:val="14"/>
      </w:rPr>
      <w:instrText xml:space="preserve"> NUMPAGES  \* MERGEFORMAT 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C35C83">
      <w:rPr>
        <w:rFonts w:ascii="Segoe UI" w:hAnsi="Segoe UI" w:cs="Segoe UI"/>
        <w:bCs/>
        <w:sz w:val="14"/>
        <w:szCs w:val="14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F75CB" w14:textId="77777777" w:rsidR="00D93279" w:rsidRDefault="00D93279" w:rsidP="00E3073C">
      <w:r>
        <w:separator/>
      </w:r>
    </w:p>
  </w:footnote>
  <w:footnote w:type="continuationSeparator" w:id="0">
    <w:p w14:paraId="0A83E230" w14:textId="77777777" w:rsidR="00D93279" w:rsidRDefault="00D93279" w:rsidP="00E30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89608" w14:textId="77777777" w:rsidR="009118D3" w:rsidRDefault="009118D3" w:rsidP="009118D3">
    <w:pPr>
      <w:pStyle w:val="Kopfzeile"/>
      <w:ind w:left="-426"/>
    </w:pPr>
    <w:r>
      <w:rPr>
        <w:noProof/>
        <w:lang w:eastAsia="de-DE"/>
      </w:rPr>
      <w:drawing>
        <wp:anchor distT="0" distB="0" distL="114300" distR="114300" simplePos="0" relativeHeight="251661312" behindDoc="1" locked="1" layoutInCell="1" allowOverlap="1" wp14:anchorId="4A96D298" wp14:editId="1719E178">
          <wp:simplePos x="0" y="0"/>
          <wp:positionH relativeFrom="column">
            <wp:posOffset>-288290</wp:posOffset>
          </wp:positionH>
          <wp:positionV relativeFrom="paragraph">
            <wp:posOffset>-437515</wp:posOffset>
          </wp:positionV>
          <wp:extent cx="7550785" cy="10673080"/>
          <wp:effectExtent l="0" t="0" r="5715" b="0"/>
          <wp:wrapNone/>
          <wp:docPr id="648605036" name="Grafik 6486050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8605036" name="Grafik 6486050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73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removePersonalInformation/>
  <w:removeDateAndTime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70"/>
    <w:rsid w:val="00001601"/>
    <w:rsid w:val="00007995"/>
    <w:rsid w:val="00042076"/>
    <w:rsid w:val="00056E54"/>
    <w:rsid w:val="00060701"/>
    <w:rsid w:val="00061C44"/>
    <w:rsid w:val="00064CCF"/>
    <w:rsid w:val="00083CB5"/>
    <w:rsid w:val="0008682B"/>
    <w:rsid w:val="000A215C"/>
    <w:rsid w:val="000D686E"/>
    <w:rsid w:val="000E62E2"/>
    <w:rsid w:val="000F083C"/>
    <w:rsid w:val="00104594"/>
    <w:rsid w:val="0010711A"/>
    <w:rsid w:val="0011175E"/>
    <w:rsid w:val="00133F29"/>
    <w:rsid w:val="00134D6D"/>
    <w:rsid w:val="00141FE3"/>
    <w:rsid w:val="00153F2F"/>
    <w:rsid w:val="00160149"/>
    <w:rsid w:val="001641AA"/>
    <w:rsid w:val="00194DAE"/>
    <w:rsid w:val="001A1FCB"/>
    <w:rsid w:val="001B50CE"/>
    <w:rsid w:val="001D7914"/>
    <w:rsid w:val="0020432B"/>
    <w:rsid w:val="00206EE0"/>
    <w:rsid w:val="00206EEB"/>
    <w:rsid w:val="00220764"/>
    <w:rsid w:val="00240A45"/>
    <w:rsid w:val="002535B0"/>
    <w:rsid w:val="002556B8"/>
    <w:rsid w:val="0026218A"/>
    <w:rsid w:val="002777B4"/>
    <w:rsid w:val="00286ED4"/>
    <w:rsid w:val="00286F73"/>
    <w:rsid w:val="00287BBF"/>
    <w:rsid w:val="002B2DB0"/>
    <w:rsid w:val="002B50FC"/>
    <w:rsid w:val="002C5E0A"/>
    <w:rsid w:val="002D45B5"/>
    <w:rsid w:val="00307CA5"/>
    <w:rsid w:val="00307CFA"/>
    <w:rsid w:val="0031104B"/>
    <w:rsid w:val="00332F42"/>
    <w:rsid w:val="00355D9C"/>
    <w:rsid w:val="00377EFE"/>
    <w:rsid w:val="0038142B"/>
    <w:rsid w:val="003A3019"/>
    <w:rsid w:val="003A5D3C"/>
    <w:rsid w:val="003B2D82"/>
    <w:rsid w:val="003B4AAC"/>
    <w:rsid w:val="003D5C0C"/>
    <w:rsid w:val="003D7B47"/>
    <w:rsid w:val="00400EC9"/>
    <w:rsid w:val="00401575"/>
    <w:rsid w:val="00402065"/>
    <w:rsid w:val="00453738"/>
    <w:rsid w:val="00463DE5"/>
    <w:rsid w:val="0047690D"/>
    <w:rsid w:val="00476A24"/>
    <w:rsid w:val="004847DD"/>
    <w:rsid w:val="004868AA"/>
    <w:rsid w:val="00490B40"/>
    <w:rsid w:val="0049422B"/>
    <w:rsid w:val="00495E41"/>
    <w:rsid w:val="00496A80"/>
    <w:rsid w:val="005050DF"/>
    <w:rsid w:val="005238F6"/>
    <w:rsid w:val="00531451"/>
    <w:rsid w:val="00561AD1"/>
    <w:rsid w:val="00563759"/>
    <w:rsid w:val="00563771"/>
    <w:rsid w:val="00563CB9"/>
    <w:rsid w:val="00570010"/>
    <w:rsid w:val="005759F9"/>
    <w:rsid w:val="00582C70"/>
    <w:rsid w:val="005E0855"/>
    <w:rsid w:val="005F021D"/>
    <w:rsid w:val="00604957"/>
    <w:rsid w:val="006102AF"/>
    <w:rsid w:val="0061332E"/>
    <w:rsid w:val="00621FD2"/>
    <w:rsid w:val="00627BF7"/>
    <w:rsid w:val="00636C1E"/>
    <w:rsid w:val="00662294"/>
    <w:rsid w:val="0068303E"/>
    <w:rsid w:val="006A0A1F"/>
    <w:rsid w:val="007165F6"/>
    <w:rsid w:val="00716A72"/>
    <w:rsid w:val="0072527E"/>
    <w:rsid w:val="00727805"/>
    <w:rsid w:val="007316F1"/>
    <w:rsid w:val="00752D2B"/>
    <w:rsid w:val="007A6805"/>
    <w:rsid w:val="007B2A7B"/>
    <w:rsid w:val="007B3B6C"/>
    <w:rsid w:val="007B4337"/>
    <w:rsid w:val="007E3595"/>
    <w:rsid w:val="007E78E0"/>
    <w:rsid w:val="008043D8"/>
    <w:rsid w:val="00814DEE"/>
    <w:rsid w:val="00816AC0"/>
    <w:rsid w:val="00825FE1"/>
    <w:rsid w:val="0084407F"/>
    <w:rsid w:val="0085251F"/>
    <w:rsid w:val="00872612"/>
    <w:rsid w:val="008A3348"/>
    <w:rsid w:val="008A7C32"/>
    <w:rsid w:val="008B0798"/>
    <w:rsid w:val="008C39C7"/>
    <w:rsid w:val="008C7809"/>
    <w:rsid w:val="008E13F1"/>
    <w:rsid w:val="008E4FBB"/>
    <w:rsid w:val="008F0521"/>
    <w:rsid w:val="00902482"/>
    <w:rsid w:val="009118D3"/>
    <w:rsid w:val="00923309"/>
    <w:rsid w:val="00927AFD"/>
    <w:rsid w:val="009430E7"/>
    <w:rsid w:val="009437F2"/>
    <w:rsid w:val="009551F0"/>
    <w:rsid w:val="00987B4F"/>
    <w:rsid w:val="0099097B"/>
    <w:rsid w:val="009A46BA"/>
    <w:rsid w:val="009B06FB"/>
    <w:rsid w:val="009B47BB"/>
    <w:rsid w:val="009C0F5E"/>
    <w:rsid w:val="009D458B"/>
    <w:rsid w:val="009E1B82"/>
    <w:rsid w:val="009E4FD8"/>
    <w:rsid w:val="00A10DB6"/>
    <w:rsid w:val="00A14997"/>
    <w:rsid w:val="00A329EE"/>
    <w:rsid w:val="00A66C4B"/>
    <w:rsid w:val="00A73BE3"/>
    <w:rsid w:val="00A75D85"/>
    <w:rsid w:val="00A84C5F"/>
    <w:rsid w:val="00AB002F"/>
    <w:rsid w:val="00AB4919"/>
    <w:rsid w:val="00AB5B72"/>
    <w:rsid w:val="00AC01BA"/>
    <w:rsid w:val="00AF330E"/>
    <w:rsid w:val="00B0766E"/>
    <w:rsid w:val="00B23EA1"/>
    <w:rsid w:val="00B24EFB"/>
    <w:rsid w:val="00B25F67"/>
    <w:rsid w:val="00B361C2"/>
    <w:rsid w:val="00B56AB1"/>
    <w:rsid w:val="00B638B8"/>
    <w:rsid w:val="00B64F28"/>
    <w:rsid w:val="00B70D28"/>
    <w:rsid w:val="00B91636"/>
    <w:rsid w:val="00BD04AF"/>
    <w:rsid w:val="00BD04D6"/>
    <w:rsid w:val="00BF5859"/>
    <w:rsid w:val="00C3340A"/>
    <w:rsid w:val="00C3514C"/>
    <w:rsid w:val="00C35C83"/>
    <w:rsid w:val="00C42229"/>
    <w:rsid w:val="00C54467"/>
    <w:rsid w:val="00C66B83"/>
    <w:rsid w:val="00C80079"/>
    <w:rsid w:val="00C86684"/>
    <w:rsid w:val="00CB4580"/>
    <w:rsid w:val="00CC215E"/>
    <w:rsid w:val="00CC2D69"/>
    <w:rsid w:val="00CC7E0E"/>
    <w:rsid w:val="00CD0D5E"/>
    <w:rsid w:val="00CD69CC"/>
    <w:rsid w:val="00CD768A"/>
    <w:rsid w:val="00CD7A6D"/>
    <w:rsid w:val="00CE1810"/>
    <w:rsid w:val="00D03413"/>
    <w:rsid w:val="00D06AB7"/>
    <w:rsid w:val="00D403B7"/>
    <w:rsid w:val="00D541FE"/>
    <w:rsid w:val="00D73401"/>
    <w:rsid w:val="00D86016"/>
    <w:rsid w:val="00D86A96"/>
    <w:rsid w:val="00D8784C"/>
    <w:rsid w:val="00D9190F"/>
    <w:rsid w:val="00D93279"/>
    <w:rsid w:val="00D97084"/>
    <w:rsid w:val="00DC64DA"/>
    <w:rsid w:val="00DC6B2A"/>
    <w:rsid w:val="00DD4938"/>
    <w:rsid w:val="00DE72E8"/>
    <w:rsid w:val="00E072EB"/>
    <w:rsid w:val="00E12795"/>
    <w:rsid w:val="00E3073C"/>
    <w:rsid w:val="00E31855"/>
    <w:rsid w:val="00E46CB7"/>
    <w:rsid w:val="00E568CC"/>
    <w:rsid w:val="00E705AF"/>
    <w:rsid w:val="00E82F43"/>
    <w:rsid w:val="00E911EE"/>
    <w:rsid w:val="00EA4B53"/>
    <w:rsid w:val="00EA53DF"/>
    <w:rsid w:val="00EC3981"/>
    <w:rsid w:val="00EC48CA"/>
    <w:rsid w:val="00ED3263"/>
    <w:rsid w:val="00EE59D7"/>
    <w:rsid w:val="00EF53DB"/>
    <w:rsid w:val="00EF5D94"/>
    <w:rsid w:val="00F03C29"/>
    <w:rsid w:val="00F03F35"/>
    <w:rsid w:val="00F111AF"/>
    <w:rsid w:val="00F14FFE"/>
    <w:rsid w:val="00F173E8"/>
    <w:rsid w:val="00F17622"/>
    <w:rsid w:val="00F2632E"/>
    <w:rsid w:val="00F26B83"/>
    <w:rsid w:val="00F453D8"/>
    <w:rsid w:val="00F51D7D"/>
    <w:rsid w:val="00F92534"/>
    <w:rsid w:val="00FB2F7D"/>
    <w:rsid w:val="00FD0EEC"/>
    <w:rsid w:val="00FD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098A98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C3514C"/>
    <w:pPr>
      <w:widowControl w:val="0"/>
      <w:autoSpaceDE w:val="0"/>
      <w:autoSpaceDN w:val="0"/>
    </w:pPr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3073C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3073C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3073C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0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0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0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073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3073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07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07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307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307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3073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30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3073C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30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3073C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de-DE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E307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3073C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E3073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3073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3073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3073C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E3073C"/>
  </w:style>
  <w:style w:type="paragraph" w:styleId="Fuzeile">
    <w:name w:val="footer"/>
    <w:basedOn w:val="Standard"/>
    <w:link w:val="FuzeileZchn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3073C"/>
  </w:style>
  <w:style w:type="paragraph" w:customStyle="1" w:styleId="FlietextHelveticaNowTextRegular9">
    <w:name w:val="Fließtext Helvetica Now Text Regular 9"/>
    <w:aliases w:val="5 Pt (B),5 Pt (C)"/>
    <w:basedOn w:val="Standard"/>
    <w:uiPriority w:val="99"/>
    <w:rsid w:val="0068303E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384247"/>
      <w:sz w:val="19"/>
      <w:szCs w:val="19"/>
      <w:lang w:val="de-DE"/>
      <w14:ligatures w14:val="standardContextual"/>
    </w:rPr>
  </w:style>
  <w:style w:type="paragraph" w:customStyle="1" w:styleId="MarginalieHelveticaNowTextRegular7PtD">
    <w:name w:val="Marginalie Helvetica Now Text Regular 7 Pt (D)"/>
    <w:basedOn w:val="Standard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paragraph" w:customStyle="1" w:styleId="MarginalieHelveticaNowTextRegular7PtA">
    <w:name w:val="Marginalie Helvetica Now Text Regular 7 Pt (A)"/>
    <w:basedOn w:val="Standard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character" w:styleId="Seitenzahl">
    <w:name w:val="page number"/>
    <w:basedOn w:val="Absatz-Standardschriftart"/>
    <w:uiPriority w:val="99"/>
    <w:semiHidden/>
    <w:unhideWhenUsed/>
    <w:rsid w:val="007B2A7B"/>
  </w:style>
  <w:style w:type="paragraph" w:customStyle="1" w:styleId="FlietextHelveticaNowTextRegular91">
    <w:name w:val="Fließtext Helvetica Now Text Regular 91"/>
    <w:aliases w:val="5 Pt (C:F)"/>
    <w:basedOn w:val="Standard"/>
    <w:uiPriority w:val="99"/>
    <w:rsid w:val="00CE1810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2F3639"/>
      <w:spacing w:val="-1"/>
      <w:sz w:val="19"/>
      <w:szCs w:val="19"/>
      <w:lang w:val="de-DE"/>
      <w14:ligatures w14:val="standardContextual"/>
    </w:rPr>
  </w:style>
  <w:style w:type="character" w:customStyle="1" w:styleId="BoldCF">
    <w:name w:val="Bold (C:F)"/>
    <w:uiPriority w:val="99"/>
    <w:rsid w:val="00CE1810"/>
    <w:rPr>
      <w:rFonts w:ascii="Helvetica Now Text ExtraBold" w:hAnsi="Helvetica Now Text ExtraBold" w:cs="Helvetica Now Text ExtraBold"/>
      <w:b/>
      <w:bCs/>
    </w:rPr>
  </w:style>
  <w:style w:type="character" w:styleId="Hyperlink">
    <w:name w:val="Hyperlink"/>
    <w:basedOn w:val="Absatz-Standardschriftart"/>
    <w:uiPriority w:val="99"/>
    <w:unhideWhenUsed/>
    <w:rsid w:val="00133F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133F2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86A96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CC2D69"/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D0EE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D0EE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D0EEC"/>
    <w:rPr>
      <w:rFonts w:ascii="Helvetica Now Text" w:eastAsia="Helvetica Now Text" w:hAnsi="Helvetica Now Text" w:cs="Helvetica Now Text"/>
      <w:kern w:val="0"/>
      <w:sz w:val="20"/>
      <w:szCs w:val="20"/>
      <w:lang w:val="ca-ES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D0EE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D0EEC"/>
    <w:rPr>
      <w:rFonts w:ascii="Helvetica Now Text" w:eastAsia="Helvetica Now Text" w:hAnsi="Helvetica Now Text" w:cs="Helvetica Now Text"/>
      <w:b/>
      <w:bCs/>
      <w:kern w:val="0"/>
      <w:sz w:val="20"/>
      <w:szCs w:val="20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nthart.mau@sew-eurodrive.de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mailto:andrea.balser@sew-eurodrive.de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gunthart.mau@sew-eurodrive.de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ndrea.balser@sew-eurodrive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2680</Characters>
  <Application>Microsoft Office Word</Application>
  <DocSecurity>0</DocSecurity>
  <Lines>54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2026-09-14T13:45:00Z</dcterms:created>
  <dcterms:modified xsi:type="dcterms:W3CDTF">2026-09-24T10:23:00Z</dcterms:modified>
</cp:coreProperties>
</file>