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7C6" w:rsidRPr="00D67F96" w:rsidRDefault="006B47C6" w:rsidP="000A3D6F">
      <w:pPr>
        <w:spacing w:after="0" w:line="240" w:lineRule="auto"/>
        <w:ind w:left="-142"/>
        <w:rPr>
          <w:rFonts w:eastAsia="Times New Roman" w:cs="Times New Roman"/>
          <w:b/>
          <w:color w:val="003A78"/>
          <w:sz w:val="24"/>
          <w:szCs w:val="24"/>
          <w:lang w:eastAsia="sv-SE"/>
        </w:rPr>
      </w:pPr>
    </w:p>
    <w:p w:rsidR="000A3D6F" w:rsidRPr="00D67F96" w:rsidRDefault="000A3D6F" w:rsidP="000A3D6F">
      <w:pPr>
        <w:spacing w:after="0" w:line="240" w:lineRule="auto"/>
        <w:ind w:left="-142"/>
        <w:rPr>
          <w:rFonts w:eastAsia="Times New Roman" w:cs="Times New Roman"/>
          <w:b/>
          <w:color w:val="003A78"/>
          <w:sz w:val="24"/>
          <w:szCs w:val="24"/>
          <w:lang w:eastAsia="sv-SE"/>
        </w:rPr>
      </w:pPr>
    </w:p>
    <w:p w:rsidR="000A3D6F" w:rsidRPr="00D67F96" w:rsidRDefault="000A3D6F" w:rsidP="000A3D6F">
      <w:pPr>
        <w:spacing w:after="0" w:line="240" w:lineRule="auto"/>
        <w:ind w:left="-142"/>
        <w:rPr>
          <w:rFonts w:eastAsia="Times New Roman" w:cs="Times New Roman"/>
          <w:b/>
          <w:color w:val="003A78"/>
          <w:sz w:val="24"/>
          <w:szCs w:val="24"/>
          <w:lang w:eastAsia="sv-SE"/>
        </w:rPr>
      </w:pPr>
    </w:p>
    <w:p w:rsidR="000A3D6F" w:rsidRPr="00D67F96" w:rsidRDefault="000A3D6F" w:rsidP="000A3D6F">
      <w:pPr>
        <w:spacing w:after="0" w:line="240" w:lineRule="auto"/>
        <w:ind w:left="-142"/>
        <w:rPr>
          <w:rFonts w:eastAsia="Times New Roman" w:cs="Times New Roman"/>
          <w:b/>
          <w:color w:val="003A78"/>
          <w:sz w:val="24"/>
          <w:szCs w:val="24"/>
          <w:lang w:eastAsia="sv-SE"/>
        </w:rPr>
      </w:pPr>
    </w:p>
    <w:p w:rsidR="000A3D6F" w:rsidRPr="00D67F96" w:rsidRDefault="000A3D6F" w:rsidP="00A74F1E">
      <w:pPr>
        <w:spacing w:after="320" w:line="240" w:lineRule="auto"/>
        <w:rPr>
          <w:rFonts w:eastAsia="Times New Roman" w:cs="Times New Roman"/>
          <w:b/>
          <w:color w:val="003A78"/>
          <w:sz w:val="24"/>
          <w:szCs w:val="24"/>
          <w:lang w:eastAsia="sv-SE"/>
        </w:rPr>
      </w:pPr>
      <w:r w:rsidRPr="00D67F96">
        <w:rPr>
          <w:rFonts w:eastAsia="Times New Roman" w:cs="Times New Roman"/>
          <w:b/>
          <w:color w:val="003A78"/>
          <w:sz w:val="24"/>
          <w:szCs w:val="24"/>
          <w:lang w:eastAsia="sv-SE"/>
        </w:rPr>
        <w:t>PRESSMEDDELANDE:</w:t>
      </w:r>
    </w:p>
    <w:p w:rsidR="000A3D6F" w:rsidRPr="00D67F96" w:rsidRDefault="000A3D6F" w:rsidP="000A3D6F">
      <w:pPr>
        <w:spacing w:after="0" w:line="240" w:lineRule="auto"/>
        <w:ind w:left="-142"/>
        <w:rPr>
          <w:rFonts w:eastAsia="Times New Roman" w:cs="Times New Roman"/>
          <w:b/>
          <w:color w:val="003A78"/>
          <w:sz w:val="24"/>
          <w:szCs w:val="24"/>
          <w:lang w:eastAsia="sv-SE"/>
        </w:rPr>
      </w:pPr>
    </w:p>
    <w:p w:rsidR="00ED74F7" w:rsidRPr="001555B2" w:rsidRDefault="00951620" w:rsidP="00A74F1E">
      <w:pPr>
        <w:pStyle w:val="Oformateradtext"/>
        <w:spacing w:after="240"/>
        <w:rPr>
          <w:rFonts w:cs="Times New Roman"/>
          <w:b/>
          <w:color w:val="003A78"/>
          <w:sz w:val="48"/>
          <w:szCs w:val="48"/>
        </w:rPr>
      </w:pPr>
      <w:r w:rsidRPr="00951620">
        <w:rPr>
          <w:rFonts w:cs="Times New Roman"/>
          <w:b/>
          <w:color w:val="003A78"/>
          <w:sz w:val="48"/>
          <w:szCs w:val="48"/>
        </w:rPr>
        <w:t>Dela på arbetet med Smart Bokföring och Smart Lön - frisätt tid för rådgivning</w:t>
      </w:r>
    </w:p>
    <w:p w:rsidR="00ED74F7" w:rsidRPr="00C94A52" w:rsidRDefault="00951620" w:rsidP="00ED74F7">
      <w:pPr>
        <w:spacing w:after="0" w:line="240" w:lineRule="auto"/>
        <w:rPr>
          <w:rFonts w:ascii="Calibri" w:eastAsia="Times New Roman" w:hAnsi="Calibri" w:cs="Times New Roman"/>
          <w:b/>
          <w:color w:val="1F4E79" w:themeColor="accent1" w:themeShade="80"/>
          <w:lang w:eastAsia="sv-SE"/>
        </w:rPr>
      </w:pPr>
      <w:r w:rsidRPr="00951620">
        <w:rPr>
          <w:rFonts w:ascii="Calibri" w:eastAsia="Times New Roman" w:hAnsi="Calibri" w:cs="Times New Roman"/>
          <w:b/>
          <w:color w:val="1F4E79" w:themeColor="accent1" w:themeShade="80"/>
          <w:lang w:eastAsia="sv-SE"/>
        </w:rPr>
        <w:t>Jobba smart, hållbart och med fokus på framtiden. Hogias programvaror för redovisnings- och revisionsbyråer ger dig alla verktyg, och mer. Med nya Smart Bokföring och Smart Lön gör vi det enkelt att dela på arbetet mellan byrån och byråns kund. Träffa oss under FAR:s branschdagar 22-23 september.</w:t>
      </w:r>
    </w:p>
    <w:p w:rsidR="00ED74F7" w:rsidRPr="00C94A52" w:rsidRDefault="00ED74F7" w:rsidP="00ED74F7">
      <w:pPr>
        <w:spacing w:after="0" w:line="240" w:lineRule="auto"/>
        <w:rPr>
          <w:rFonts w:ascii="Calibri" w:eastAsia="Times New Roman" w:hAnsi="Calibri" w:cs="Times New Roman"/>
          <w:color w:val="1F4E79" w:themeColor="accent1" w:themeShade="80"/>
          <w:lang w:eastAsia="sv-SE"/>
        </w:rPr>
      </w:pPr>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Default="00951620" w:rsidP="00951620">
      <w:pPr>
        <w:pStyle w:val="Liststycke"/>
        <w:numPr>
          <w:ilvl w:val="0"/>
          <w:numId w:val="6"/>
        </w:num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Hogias resa började med just programvaror till byråbranschen. Under 35 års tid har vi utvecklat och försett byrå-Sverige med lösningar för att underlätta arbetet. Det senaste steget är våra molnbaserade tjänster med bland annat Smart Bokföring och Smart Lön, oumbärliga produkter för framtidsbyrån, säger Bert-Inge Hogsved, grundare och ägare till Hogia-gruppen.</w:t>
      </w:r>
    </w:p>
    <w:p w:rsidR="00951620" w:rsidRPr="00951620" w:rsidRDefault="00951620" w:rsidP="00951620">
      <w:pPr>
        <w:pStyle w:val="Liststycke"/>
        <w:spacing w:after="0" w:line="240" w:lineRule="auto"/>
        <w:rPr>
          <w:rFonts w:ascii="Calibri" w:eastAsia="Times New Roman" w:hAnsi="Calibri" w:cs="Times New Roman"/>
          <w:color w:val="003A78"/>
          <w:lang w:eastAsia="sv-SE"/>
        </w:rPr>
      </w:pPr>
    </w:p>
    <w:p w:rsid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 xml:space="preserve">Smart Bokföring gör det enkelt för redovisningsbyråer och företagare att dela på arbete och information. Du kan till exempel låta din kund sköta fakturering och leverantörsbetalningar själv medan du fortsatt sköter övrig administration. Med smarta funktioner, som enkelt ger dig koll på dina kunders ekonomiska situation, får du mer tid över för rådgivning och analys. Molnlösningen ger dig frihet att sköta bokföringen online från vilken dator eller surfplatta som helst. </w:t>
      </w:r>
      <w:r w:rsidR="00565A97" w:rsidRPr="00565A97">
        <w:rPr>
          <w:rFonts w:ascii="Calibri" w:eastAsia="Times New Roman" w:hAnsi="Calibri" w:cs="Times New Roman"/>
          <w:color w:val="003A78"/>
          <w:lang w:eastAsia="sv-SE"/>
        </w:rPr>
        <w:t>Med Smart Lön som snart lanseras kan du på ett enkelt och innovativt sätt själv avlöna dina medarbetare. I en första utgåva säkerställs korrekt hantering av lagkrav när det gäller arbetsgivaravgifter och skatter för att sedan snabbt växa med nya funktioner - till exempel semester, frånvarohantering och kollektivavtalsstöd.</w:t>
      </w:r>
    </w:p>
    <w:p w:rsidR="00565A97" w:rsidRPr="00951620" w:rsidRDefault="00565A97" w:rsidP="00951620">
      <w:pPr>
        <w:spacing w:after="0" w:line="240" w:lineRule="auto"/>
        <w:rPr>
          <w:rFonts w:ascii="Calibri" w:eastAsia="Times New Roman" w:hAnsi="Calibri" w:cs="Times New Roman"/>
          <w:color w:val="003A78"/>
          <w:lang w:eastAsia="sv-SE"/>
        </w:rPr>
      </w:pPr>
      <w:bookmarkStart w:id="0" w:name="_GoBack"/>
      <w:bookmarkEnd w:id="0"/>
    </w:p>
    <w:p w:rsid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 xml:space="preserve">Samtidigt som molnlösningar är på väg att bli det dominerande inom branschen, pekar alla trender just nu åt ett och samma håll. Byråernas roll kommer bli alltmer rådgivande, att effektivisera och dela på arbetet blir därför en viktig förutsättning för att lyckas framåt. </w:t>
      </w:r>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Pr="00951620" w:rsidRDefault="00951620" w:rsidP="00951620">
      <w:pPr>
        <w:pStyle w:val="Liststycke"/>
        <w:numPr>
          <w:ilvl w:val="0"/>
          <w:numId w:val="6"/>
        </w:num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 xml:space="preserve">Med oss tar du dig på ett smart och ansvarsfullt sätt in i framtiden. Vi är uppdaterade med de senaste lösningarna och kan erbjuda molnbaserade tjänster i takt med att du behöver dem. Under tiden kan du vara trygg med att vi stöttar dig med utbildningar och rådgivning för att du ska kunna ge dina egna kunder tips och råd. En helhetslösning, helt enkelt, säger Bert-Inge Hogsved. </w:t>
      </w:r>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Default="00951620" w:rsidP="00951620">
      <w:pPr>
        <w:spacing w:after="0" w:line="240" w:lineRule="auto"/>
        <w:rPr>
          <w:rFonts w:ascii="Calibri" w:eastAsia="Times New Roman" w:hAnsi="Calibri" w:cs="Times New Roman"/>
          <w:b/>
          <w:color w:val="003A78"/>
          <w:lang w:eastAsia="sv-SE"/>
        </w:rPr>
      </w:pPr>
    </w:p>
    <w:p w:rsidR="00951620" w:rsidRPr="00951620" w:rsidRDefault="00951620" w:rsidP="00951620">
      <w:pPr>
        <w:spacing w:after="0" w:line="240" w:lineRule="auto"/>
        <w:rPr>
          <w:rFonts w:ascii="Calibri" w:eastAsia="Times New Roman" w:hAnsi="Calibri" w:cs="Times New Roman"/>
          <w:b/>
          <w:color w:val="003A78"/>
          <w:lang w:eastAsia="sv-SE"/>
        </w:rPr>
      </w:pPr>
      <w:r w:rsidRPr="00951620">
        <w:rPr>
          <w:rFonts w:ascii="Calibri" w:eastAsia="Times New Roman" w:hAnsi="Calibri" w:cs="Times New Roman"/>
          <w:b/>
          <w:color w:val="003A78"/>
          <w:lang w:eastAsia="sv-SE"/>
        </w:rPr>
        <w:t>Vad är en framtidsbyrå?</w:t>
      </w:r>
    </w:p>
    <w:p w:rsidR="00951620" w:rsidRP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10 l</w:t>
      </w:r>
      <w:r>
        <w:rPr>
          <w:rFonts w:ascii="Calibri" w:eastAsia="Times New Roman" w:hAnsi="Calibri" w:cs="Times New Roman"/>
          <w:color w:val="003A78"/>
          <w:lang w:eastAsia="sv-SE"/>
        </w:rPr>
        <w:t xml:space="preserve">edord - 10 produkter från Hogia. </w:t>
      </w:r>
      <w:r w:rsidRPr="00951620">
        <w:rPr>
          <w:rFonts w:ascii="Calibri" w:eastAsia="Times New Roman" w:hAnsi="Calibri" w:cs="Times New Roman"/>
          <w:color w:val="003A78"/>
          <w:lang w:eastAsia="sv-SE"/>
        </w:rPr>
        <w:t>Vi presenterar de två första ledorden:</w:t>
      </w:r>
    </w:p>
    <w:p w:rsid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En framtidsbyrå…</w:t>
      </w:r>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Pr="00951620" w:rsidRDefault="00951620" w:rsidP="00951620">
      <w:pPr>
        <w:spacing w:after="0" w:line="240" w:lineRule="auto"/>
        <w:rPr>
          <w:rFonts w:ascii="Calibri" w:eastAsia="Times New Roman" w:hAnsi="Calibri" w:cs="Times New Roman"/>
          <w:b/>
          <w:color w:val="003A78"/>
          <w:lang w:eastAsia="sv-SE"/>
        </w:rPr>
      </w:pPr>
      <w:r w:rsidRPr="00951620">
        <w:rPr>
          <w:rFonts w:ascii="Calibri" w:eastAsia="Times New Roman" w:hAnsi="Calibri" w:cs="Times New Roman"/>
          <w:color w:val="003A78"/>
          <w:lang w:eastAsia="sv-SE"/>
        </w:rPr>
        <w:t xml:space="preserve">1 </w:t>
      </w:r>
      <w:r w:rsidRPr="00951620">
        <w:rPr>
          <w:rFonts w:ascii="Calibri" w:eastAsia="Times New Roman" w:hAnsi="Calibri" w:cs="Times New Roman"/>
          <w:b/>
          <w:color w:val="003A78"/>
          <w:lang w:eastAsia="sv-SE"/>
        </w:rPr>
        <w:t>….delar på arbetet</w:t>
      </w:r>
    </w:p>
    <w:p w:rsidR="00951620" w:rsidRP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lastRenderedPageBreak/>
        <w:t>Hogia-produkt: Point/</w:t>
      </w:r>
      <w:proofErr w:type="spellStart"/>
      <w:r w:rsidRPr="00951620">
        <w:rPr>
          <w:rFonts w:ascii="Calibri" w:eastAsia="Times New Roman" w:hAnsi="Calibri" w:cs="Times New Roman"/>
          <w:color w:val="003A78"/>
          <w:lang w:eastAsia="sv-SE"/>
        </w:rPr>
        <w:t>MyPoint</w:t>
      </w:r>
      <w:proofErr w:type="spellEnd"/>
      <w:r w:rsidRPr="00951620">
        <w:rPr>
          <w:rFonts w:ascii="Calibri" w:eastAsia="Times New Roman" w:hAnsi="Calibri" w:cs="Times New Roman"/>
          <w:color w:val="003A78"/>
          <w:lang w:eastAsia="sv-SE"/>
        </w:rPr>
        <w:t>/Smart.</w:t>
      </w:r>
    </w:p>
    <w:p w:rsidR="00951620" w:rsidRDefault="00951620" w:rsidP="00951620">
      <w:pPr>
        <w:spacing w:after="0" w:line="240" w:lineRule="auto"/>
        <w:rPr>
          <w:rFonts w:ascii="Calibri" w:eastAsia="Times New Roman" w:hAnsi="Calibri" w:cs="Times New Roman"/>
          <w:color w:val="003A78"/>
          <w:lang w:eastAsia="sv-SE"/>
        </w:rPr>
      </w:pPr>
    </w:p>
    <w:p w:rsidR="00951620" w:rsidRDefault="00951620" w:rsidP="00951620">
      <w:pPr>
        <w:spacing w:after="0" w:line="240" w:lineRule="auto"/>
        <w:rPr>
          <w:rFonts w:ascii="Calibri" w:eastAsia="Times New Roman" w:hAnsi="Calibri" w:cs="Times New Roman"/>
          <w:color w:val="003A78"/>
          <w:lang w:eastAsia="sv-SE"/>
        </w:rPr>
      </w:pPr>
    </w:p>
    <w:p w:rsidR="00951620" w:rsidRDefault="00951620" w:rsidP="00951620">
      <w:pPr>
        <w:spacing w:after="0" w:line="240" w:lineRule="auto"/>
        <w:rPr>
          <w:rFonts w:ascii="Calibri" w:eastAsia="Times New Roman" w:hAnsi="Calibri" w:cs="Times New Roman"/>
          <w:color w:val="003A78"/>
          <w:lang w:eastAsia="sv-SE"/>
        </w:rPr>
      </w:pPr>
    </w:p>
    <w:p w:rsidR="00951620" w:rsidRDefault="00951620" w:rsidP="00951620">
      <w:pPr>
        <w:spacing w:after="0" w:line="240" w:lineRule="auto"/>
        <w:rPr>
          <w:rFonts w:ascii="Calibri" w:eastAsia="Times New Roman" w:hAnsi="Calibri" w:cs="Times New Roman"/>
          <w:color w:val="003A78"/>
          <w:lang w:eastAsia="sv-SE"/>
        </w:rPr>
      </w:pPr>
    </w:p>
    <w:p w:rsidR="00951620" w:rsidRDefault="00951620" w:rsidP="00951620">
      <w:pPr>
        <w:spacing w:after="0" w:line="240" w:lineRule="auto"/>
        <w:rPr>
          <w:rFonts w:ascii="Calibri" w:eastAsia="Times New Roman" w:hAnsi="Calibri" w:cs="Times New Roman"/>
          <w:color w:val="003A78"/>
          <w:lang w:eastAsia="sv-SE"/>
        </w:rPr>
      </w:pPr>
    </w:p>
    <w:p w:rsidR="00951620" w:rsidRP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 xml:space="preserve">2. </w:t>
      </w:r>
      <w:r w:rsidRPr="00951620">
        <w:rPr>
          <w:rFonts w:ascii="Calibri" w:eastAsia="Times New Roman" w:hAnsi="Calibri" w:cs="Times New Roman"/>
          <w:b/>
          <w:color w:val="003A78"/>
          <w:lang w:eastAsia="sv-SE"/>
        </w:rPr>
        <w:t>…lämnar konkret rådgivning</w:t>
      </w:r>
    </w:p>
    <w:p w:rsidR="00951620" w:rsidRP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Hogia-produkt: Analys och Transaktionsanalys.</w:t>
      </w:r>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P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Välkommen till vår monter på FAR:s branschdagar: xxx.</w:t>
      </w:r>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Pr="00951620" w:rsidRDefault="00951620" w:rsidP="00951620">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205559" w:rsidRDefault="00ED74F7" w:rsidP="00ED74F7">
      <w:pPr>
        <w:spacing w:after="0" w:line="240" w:lineRule="auto"/>
        <w:rPr>
          <w:rFonts w:ascii="Calibri" w:eastAsia="Times New Roman" w:hAnsi="Calibri" w:cs="Times New Roman"/>
          <w:b/>
          <w:color w:val="003A78"/>
          <w:lang w:eastAsia="sv-SE"/>
        </w:rPr>
      </w:pPr>
      <w:r w:rsidRPr="00205559">
        <w:rPr>
          <w:rFonts w:ascii="Calibri" w:eastAsia="Times New Roman" w:hAnsi="Calibri" w:cs="Times New Roman"/>
          <w:b/>
          <w:color w:val="003A78"/>
          <w:lang w:eastAsia="sv-SE"/>
        </w:rPr>
        <w:t xml:space="preserve">Mer information: </w:t>
      </w:r>
    </w:p>
    <w:p w:rsidR="00951620" w:rsidRP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Smart Bokföring</w:t>
      </w:r>
    </w:p>
    <w:p w:rsidR="00951620" w:rsidRDefault="00565A97" w:rsidP="00951620">
      <w:pPr>
        <w:spacing w:after="0" w:line="240" w:lineRule="auto"/>
        <w:rPr>
          <w:rFonts w:ascii="Calibri" w:eastAsia="Times New Roman" w:hAnsi="Calibri" w:cs="Times New Roman"/>
          <w:color w:val="003A78"/>
          <w:lang w:eastAsia="sv-SE"/>
        </w:rPr>
      </w:pPr>
      <w:hyperlink r:id="rId7" w:history="1">
        <w:r w:rsidR="00951620" w:rsidRPr="00584A76">
          <w:rPr>
            <w:rStyle w:val="Hyperlnk"/>
            <w:rFonts w:ascii="Calibri" w:eastAsia="Times New Roman" w:hAnsi="Calibri" w:cs="Times New Roman"/>
            <w:lang w:eastAsia="sv-SE"/>
          </w:rPr>
          <w:t>http://www.hogia.se/smalloffice/produkter/kategori/bokforingsprogram/</w:t>
        </w:r>
      </w:hyperlink>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P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Smart Lön</w:t>
      </w:r>
    </w:p>
    <w:p w:rsidR="00951620" w:rsidRDefault="00565A97" w:rsidP="00951620">
      <w:pPr>
        <w:spacing w:after="0" w:line="240" w:lineRule="auto"/>
        <w:rPr>
          <w:rFonts w:ascii="Calibri" w:eastAsia="Times New Roman" w:hAnsi="Calibri" w:cs="Times New Roman"/>
          <w:color w:val="003A78"/>
          <w:lang w:eastAsia="sv-SE"/>
        </w:rPr>
      </w:pPr>
      <w:hyperlink r:id="rId8" w:history="1">
        <w:r w:rsidR="00951620" w:rsidRPr="00584A76">
          <w:rPr>
            <w:rStyle w:val="Hyperlnk"/>
            <w:rFonts w:ascii="Calibri" w:eastAsia="Times New Roman" w:hAnsi="Calibri" w:cs="Times New Roman"/>
            <w:lang w:eastAsia="sv-SE"/>
          </w:rPr>
          <w:t>http://www.hogia.se/smalloffice/produkter/kategori/loneprogram/</w:t>
        </w:r>
      </w:hyperlink>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P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Hogia Point</w:t>
      </w:r>
    </w:p>
    <w:p w:rsidR="00951620" w:rsidRDefault="00565A97" w:rsidP="00951620">
      <w:pPr>
        <w:spacing w:after="0" w:line="240" w:lineRule="auto"/>
        <w:rPr>
          <w:rFonts w:ascii="Calibri" w:eastAsia="Times New Roman" w:hAnsi="Calibri" w:cs="Times New Roman"/>
          <w:color w:val="003A78"/>
          <w:lang w:eastAsia="sv-SE"/>
        </w:rPr>
      </w:pPr>
      <w:hyperlink r:id="rId9" w:history="1">
        <w:r w:rsidR="00951620" w:rsidRPr="00584A76">
          <w:rPr>
            <w:rStyle w:val="Hyperlnk"/>
            <w:rFonts w:ascii="Calibri" w:eastAsia="Times New Roman" w:hAnsi="Calibri" w:cs="Times New Roman"/>
            <w:lang w:eastAsia="sv-SE"/>
          </w:rPr>
          <w:t>http://www.hogia.se/byra/hogia_point_12446.asp</w:t>
        </w:r>
      </w:hyperlink>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P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 xml:space="preserve">Hogia </w:t>
      </w:r>
      <w:proofErr w:type="spellStart"/>
      <w:r w:rsidRPr="00951620">
        <w:rPr>
          <w:rFonts w:ascii="Calibri" w:eastAsia="Times New Roman" w:hAnsi="Calibri" w:cs="Times New Roman"/>
          <w:color w:val="003A78"/>
          <w:lang w:eastAsia="sv-SE"/>
        </w:rPr>
        <w:t>MyPoint</w:t>
      </w:r>
      <w:proofErr w:type="spellEnd"/>
    </w:p>
    <w:p w:rsidR="00951620" w:rsidRDefault="00565A97" w:rsidP="00951620">
      <w:pPr>
        <w:spacing w:after="0" w:line="240" w:lineRule="auto"/>
        <w:rPr>
          <w:rFonts w:ascii="Calibri" w:eastAsia="Times New Roman" w:hAnsi="Calibri" w:cs="Times New Roman"/>
          <w:color w:val="003A78"/>
          <w:lang w:eastAsia="sv-SE"/>
        </w:rPr>
      </w:pPr>
      <w:hyperlink r:id="rId10" w:history="1">
        <w:r w:rsidR="00951620" w:rsidRPr="00584A76">
          <w:rPr>
            <w:rStyle w:val="Hyperlnk"/>
            <w:rFonts w:ascii="Calibri" w:eastAsia="Times New Roman" w:hAnsi="Calibri" w:cs="Times New Roman"/>
            <w:lang w:eastAsia="sv-SE"/>
          </w:rPr>
          <w:t>http://www.hogia.se/ror/hogia_mypoint_-_kundportal_13350.asp</w:t>
        </w:r>
      </w:hyperlink>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P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Hogia Analys</w:t>
      </w:r>
    </w:p>
    <w:p w:rsidR="00ED74F7" w:rsidRPr="00ED74F7"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http://www.hogia.se/ror/hogia_analys_6175.asp</w:t>
      </w: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i/>
          <w:color w:val="003A78"/>
          <w:lang w:eastAsia="sv-SE"/>
        </w:rPr>
      </w:pPr>
      <w:r w:rsidRPr="00ED74F7">
        <w:rPr>
          <w:rFonts w:ascii="Calibri" w:eastAsia="Times New Roman" w:hAnsi="Calibri" w:cs="Times New Roman"/>
          <w:i/>
          <w:color w:val="003A78"/>
          <w:lang w:eastAsia="sv-SE"/>
        </w:rPr>
        <w:t xml:space="preserve">Hogia-gruppen består av 27 bolag i Norden och Storbritannien med sammanlagt 560 medarbetare. Med programvaror som gemensam nämnare bedriver Hogia-gruppen i dag verksamhet inom tre områden: ekonomi- och affärssystem, personaladministrativa system och transportsystem. Läs mer på www.hogia.se. </w:t>
      </w:r>
    </w:p>
    <w:p w:rsidR="00ED74F7" w:rsidRPr="00ED74F7" w:rsidRDefault="00ED74F7" w:rsidP="00ED74F7">
      <w:pPr>
        <w:spacing w:after="0" w:line="240" w:lineRule="auto"/>
        <w:rPr>
          <w:rFonts w:ascii="Calibri" w:eastAsia="Times New Roman" w:hAnsi="Calibri" w:cs="Times New Roman"/>
          <w:i/>
          <w:color w:val="003A78"/>
          <w:lang w:eastAsia="sv-SE"/>
        </w:rPr>
      </w:pPr>
    </w:p>
    <w:p w:rsidR="002333B6" w:rsidRDefault="002333B6" w:rsidP="00ED74F7">
      <w:pPr>
        <w:spacing w:after="0" w:line="240" w:lineRule="auto"/>
        <w:rPr>
          <w:rFonts w:ascii="Calibri" w:eastAsia="Times New Roman" w:hAnsi="Calibri" w:cs="Times New Roman"/>
          <w:color w:val="003A78"/>
          <w:lang w:eastAsia="sv-SE"/>
        </w:rPr>
      </w:pPr>
    </w:p>
    <w:p w:rsidR="00ED74F7" w:rsidRDefault="00951620" w:rsidP="00ED74F7">
      <w:pPr>
        <w:spacing w:after="0" w:line="240" w:lineRule="auto"/>
        <w:rPr>
          <w:rFonts w:ascii="Calibri" w:eastAsia="Times New Roman" w:hAnsi="Calibri" w:cs="Times New Roman"/>
          <w:color w:val="003A78"/>
          <w:lang w:eastAsia="sv-SE"/>
        </w:rPr>
      </w:pPr>
      <w:r>
        <w:rPr>
          <w:rFonts w:ascii="Calibri" w:eastAsia="Times New Roman" w:hAnsi="Calibri" w:cs="Times New Roman"/>
          <w:color w:val="003A78"/>
          <w:lang w:eastAsia="sv-SE"/>
        </w:rPr>
        <w:t>Den 22 september</w:t>
      </w:r>
      <w:r w:rsidR="00ED74F7">
        <w:rPr>
          <w:rFonts w:ascii="Calibri" w:eastAsia="Times New Roman" w:hAnsi="Calibri" w:cs="Times New Roman"/>
          <w:color w:val="003A78"/>
          <w:lang w:eastAsia="sv-SE"/>
        </w:rPr>
        <w:t xml:space="preserve"> 2016,</w:t>
      </w:r>
    </w:p>
    <w:p w:rsidR="00ED74F7" w:rsidRDefault="00ED74F7" w:rsidP="00ED74F7">
      <w:pPr>
        <w:spacing w:after="0" w:line="240" w:lineRule="auto"/>
        <w:rPr>
          <w:rFonts w:ascii="Calibri" w:eastAsia="Times New Roman" w:hAnsi="Calibri" w:cs="Times New Roman"/>
          <w:color w:val="003A78"/>
          <w:lang w:eastAsia="sv-SE"/>
        </w:rPr>
      </w:pPr>
    </w:p>
    <w:p w:rsidR="00ED74F7" w:rsidRPr="007335FD" w:rsidRDefault="00ED74F7" w:rsidP="00ED74F7">
      <w:pPr>
        <w:spacing w:after="0" w:line="240" w:lineRule="auto"/>
        <w:rPr>
          <w:rFonts w:ascii="Calibri" w:eastAsia="Times New Roman" w:hAnsi="Calibri" w:cs="Times New Roman"/>
          <w:b/>
          <w:color w:val="003A78"/>
          <w:lang w:eastAsia="sv-SE"/>
        </w:rPr>
      </w:pPr>
      <w:r w:rsidRPr="007335FD">
        <w:rPr>
          <w:rFonts w:ascii="Calibri" w:eastAsia="Times New Roman" w:hAnsi="Calibri" w:cs="Times New Roman"/>
          <w:b/>
          <w:color w:val="003A78"/>
          <w:lang w:eastAsia="sv-SE"/>
        </w:rPr>
        <w:t>Kontaktperson:</w:t>
      </w:r>
    </w:p>
    <w:p w:rsidR="00ED74F7" w:rsidRPr="00CE6AB7" w:rsidRDefault="007335FD" w:rsidP="00ED74F7">
      <w:pPr>
        <w:spacing w:after="0" w:line="240" w:lineRule="auto"/>
        <w:rPr>
          <w:rFonts w:ascii="Calibri" w:eastAsia="Times New Roman" w:hAnsi="Calibri" w:cs="Times New Roman"/>
          <w:color w:val="003A78"/>
          <w:lang w:eastAsia="sv-SE"/>
        </w:rPr>
      </w:pPr>
      <w:r w:rsidRPr="007335FD">
        <w:rPr>
          <w:rFonts w:ascii="Calibri" w:eastAsia="Times New Roman" w:hAnsi="Calibri" w:cs="Times New Roman"/>
          <w:color w:val="003A78"/>
          <w:lang w:eastAsia="sv-SE"/>
        </w:rPr>
        <w:t>Kerstin Magnusson, kommunikationsansvarig, mobil: 072-141 02 99, mail: kerstin.magnusson@hogia.se</w:t>
      </w:r>
    </w:p>
    <w:sectPr w:rsidR="00ED74F7" w:rsidRPr="00CE6AB7">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4CF" w:rsidRDefault="00E964CF" w:rsidP="000A3D6F">
      <w:pPr>
        <w:spacing w:after="0" w:line="240" w:lineRule="auto"/>
      </w:pPr>
      <w:r>
        <w:separator/>
      </w:r>
    </w:p>
  </w:endnote>
  <w:endnote w:type="continuationSeparator" w:id="0">
    <w:p w:rsidR="00E964CF" w:rsidRDefault="00E964CF" w:rsidP="000A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Open Sans">
    <w:altName w:val="Times New Roman"/>
    <w:charset w:val="00"/>
    <w:family w:val="auto"/>
    <w:pitch w:val="default"/>
  </w:font>
  <w:font w:name="StoneSans">
    <w:panose1 w:val="00000000000000000000"/>
    <w:charset w:val="00"/>
    <w:family w:val="auto"/>
    <w:notTrueType/>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D6F" w:rsidRDefault="000A3D6F">
    <w:pPr>
      <w:pStyle w:val="Sidfot"/>
    </w:pPr>
    <w:r>
      <w:rPr>
        <w:noProof/>
        <w:lang w:eastAsia="sv-SE"/>
      </w:rPr>
      <w:drawing>
        <wp:anchor distT="0" distB="0" distL="114300" distR="114300" simplePos="0" relativeHeight="251661312" behindDoc="1" locked="0" layoutInCell="1" allowOverlap="1" wp14:anchorId="12882000" wp14:editId="0B404DB6">
          <wp:simplePos x="0" y="0"/>
          <wp:positionH relativeFrom="column">
            <wp:posOffset>-916940</wp:posOffset>
          </wp:positionH>
          <wp:positionV relativeFrom="paragraph">
            <wp:posOffset>-115732</wp:posOffset>
          </wp:positionV>
          <wp:extent cx="7577455" cy="377825"/>
          <wp:effectExtent l="0" t="0" r="4445" b="3175"/>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A4-botte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377825"/>
                  </a:xfrm>
                  <a:prstGeom prst="rect">
                    <a:avLst/>
                  </a:prstGeom>
                </pic:spPr>
              </pic:pic>
            </a:graphicData>
          </a:graphic>
        </wp:anchor>
      </w:drawing>
    </w:r>
    <w:r>
      <w:rPr>
        <w:noProof/>
        <w:lang w:eastAsia="sv-SE"/>
      </w:rPr>
      <mc:AlternateContent>
        <mc:Choice Requires="wps">
          <w:drawing>
            <wp:anchor distT="0" distB="0" distL="114300" distR="114300" simplePos="0" relativeHeight="251663360" behindDoc="0" locked="0" layoutInCell="1" allowOverlap="1" wp14:anchorId="34FC37AD" wp14:editId="4AF0CA27">
              <wp:simplePos x="0" y="0"/>
              <wp:positionH relativeFrom="column">
                <wp:posOffset>-220345</wp:posOffset>
              </wp:positionH>
              <wp:positionV relativeFrom="paragraph">
                <wp:posOffset>140808</wp:posOffset>
              </wp:positionV>
              <wp:extent cx="6641465" cy="543560"/>
              <wp:effectExtent l="0" t="0" r="6985" b="889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543560"/>
                      </a:xfrm>
                      <a:prstGeom prst="rect">
                        <a:avLst/>
                      </a:prstGeom>
                      <a:solidFill>
                        <a:srgbClr val="FFFFFF"/>
                      </a:solidFill>
                      <a:ln w="9525">
                        <a:noFill/>
                        <a:miter lim="800000"/>
                        <a:headEnd/>
                        <a:tailEnd/>
                      </a:ln>
                    </wps:spPr>
                    <wps:txbx>
                      <w:txbxContent>
                        <w:p w:rsidR="000A3D6F" w:rsidRPr="00240685" w:rsidRDefault="000A3D6F" w:rsidP="000A3D6F">
                          <w:pPr>
                            <w:pStyle w:val="Allmntstyckeformat"/>
                            <w:spacing w:line="240" w:lineRule="auto"/>
                            <w:rPr>
                              <w:rFonts w:asciiTheme="minorHAnsi" w:hAnsiTheme="minorHAnsi" w:cs="StoneSans"/>
                              <w:color w:val="002060"/>
                              <w:sz w:val="14"/>
                              <w:szCs w:val="14"/>
                            </w:rPr>
                          </w:pPr>
                          <w:r w:rsidRPr="00240685">
                            <w:rPr>
                              <w:rFonts w:asciiTheme="minorHAnsi" w:hAnsiTheme="minorHAnsi" w:cs="StoneSans"/>
                              <w:color w:val="002060"/>
                              <w:sz w:val="18"/>
                              <w:szCs w:val="18"/>
                            </w:rPr>
                            <w:t>Hogia AB</w:t>
                          </w:r>
                          <w:r w:rsidRPr="00240685">
                            <w:rPr>
                              <w:rFonts w:asciiTheme="minorHAnsi" w:hAnsiTheme="minorHAnsi" w:cs="StoneSans"/>
                              <w:color w:val="002060"/>
                              <w:sz w:val="16"/>
                              <w:szCs w:val="16"/>
                            </w:rPr>
                            <w:t xml:space="preserve"> </w:t>
                          </w:r>
                          <w:r w:rsidRPr="00240685">
                            <w:rPr>
                              <w:rFonts w:asciiTheme="minorHAnsi" w:hAnsiTheme="minorHAnsi" w:cs="StoneSans"/>
                              <w:color w:val="002060"/>
                              <w:sz w:val="16"/>
                              <w:szCs w:val="16"/>
                            </w:rPr>
                            <w:br/>
                            <w:t xml:space="preserve">444 28 </w:t>
                          </w:r>
                          <w:proofErr w:type="spellStart"/>
                          <w:r w:rsidR="006941D2" w:rsidRPr="00240685">
                            <w:rPr>
                              <w:rFonts w:asciiTheme="minorHAnsi" w:hAnsiTheme="minorHAnsi" w:cs="StoneSans"/>
                              <w:color w:val="002060"/>
                              <w:sz w:val="16"/>
                              <w:szCs w:val="16"/>
                            </w:rPr>
                            <w:t>Stenungsund</w:t>
                          </w:r>
                          <w:proofErr w:type="spellEnd"/>
                          <w:r w:rsidR="006941D2" w:rsidRPr="00240685">
                            <w:rPr>
                              <w:rFonts w:asciiTheme="minorHAnsi" w:hAnsiTheme="minorHAnsi" w:cs="StoneSans"/>
                              <w:color w:val="002060"/>
                              <w:sz w:val="16"/>
                              <w:szCs w:val="16"/>
                            </w:rPr>
                            <w:t>,</w:t>
                          </w:r>
                          <w:r w:rsidR="00240685">
                            <w:rPr>
                              <w:rFonts w:asciiTheme="minorHAnsi" w:hAnsiTheme="minorHAnsi" w:cs="StoneSans"/>
                              <w:color w:val="002060"/>
                              <w:sz w:val="16"/>
                              <w:szCs w:val="16"/>
                            </w:rPr>
                            <w:t xml:space="preserve"> Sverige | Tel: +46 (0)303-666 00 | </w:t>
                          </w:r>
                          <w:r w:rsidRPr="00240685">
                            <w:rPr>
                              <w:rFonts w:asciiTheme="minorHAnsi" w:hAnsiTheme="minorHAnsi" w:cs="StoneSans"/>
                              <w:color w:val="002060"/>
                              <w:sz w:val="16"/>
                              <w:szCs w:val="16"/>
                            </w:rPr>
                            <w:t>www.hogia.se</w:t>
                          </w:r>
                        </w:p>
                        <w:p w:rsidR="000A3D6F" w:rsidRPr="00240685" w:rsidRDefault="000A3D6F" w:rsidP="000A3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C37AD" id="_x0000_t202" coordsize="21600,21600" o:spt="202" path="m,l,21600r21600,l21600,xe">
              <v:stroke joinstyle="miter"/>
              <v:path gradientshapeok="t" o:connecttype="rect"/>
            </v:shapetype>
            <v:shape id="Textruta 2" o:spid="_x0000_s1026" type="#_x0000_t202" style="position:absolute;margin-left:-17.35pt;margin-top:11.1pt;width:522.95pt;height:4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" stroked="f">
              <v:textbox>
                <w:txbxContent>
                  <w:p w:rsidR="000A3D6F" w:rsidRPr="00240685" w:rsidRDefault="000A3D6F" w:rsidP="000A3D6F">
                    <w:pPr>
                      <w:pStyle w:val="Allmntstyckeformat"/>
                      <w:spacing w:line="240" w:lineRule="auto"/>
                      <w:rPr>
                        <w:rFonts w:asciiTheme="minorHAnsi" w:hAnsiTheme="minorHAnsi" w:cs="StoneSans"/>
                        <w:color w:val="002060"/>
                        <w:sz w:val="14"/>
                        <w:szCs w:val="14"/>
                      </w:rPr>
                    </w:pPr>
                    <w:r w:rsidRPr="00240685">
                      <w:rPr>
                        <w:rFonts w:asciiTheme="minorHAnsi" w:hAnsiTheme="minorHAnsi" w:cs="StoneSans"/>
                        <w:color w:val="002060"/>
                        <w:sz w:val="18"/>
                        <w:szCs w:val="18"/>
                      </w:rPr>
                      <w:t>Hogia AB</w:t>
                    </w:r>
                    <w:r w:rsidRPr="00240685">
                      <w:rPr>
                        <w:rFonts w:asciiTheme="minorHAnsi" w:hAnsiTheme="minorHAnsi" w:cs="StoneSans"/>
                        <w:color w:val="002060"/>
                        <w:sz w:val="16"/>
                        <w:szCs w:val="16"/>
                      </w:rPr>
                      <w:t xml:space="preserve"> </w:t>
                    </w:r>
                    <w:r w:rsidRPr="00240685">
                      <w:rPr>
                        <w:rFonts w:asciiTheme="minorHAnsi" w:hAnsiTheme="minorHAnsi" w:cs="StoneSans"/>
                        <w:color w:val="002060"/>
                        <w:sz w:val="16"/>
                        <w:szCs w:val="16"/>
                      </w:rPr>
                      <w:br/>
                      <w:t xml:space="preserve">444 28 </w:t>
                    </w:r>
                    <w:proofErr w:type="spellStart"/>
                    <w:r w:rsidR="006941D2" w:rsidRPr="00240685">
                      <w:rPr>
                        <w:rFonts w:asciiTheme="minorHAnsi" w:hAnsiTheme="minorHAnsi" w:cs="StoneSans"/>
                        <w:color w:val="002060"/>
                        <w:sz w:val="16"/>
                        <w:szCs w:val="16"/>
                      </w:rPr>
                      <w:t>Stenungsund</w:t>
                    </w:r>
                    <w:proofErr w:type="spellEnd"/>
                    <w:r w:rsidR="006941D2" w:rsidRPr="00240685">
                      <w:rPr>
                        <w:rFonts w:asciiTheme="minorHAnsi" w:hAnsiTheme="minorHAnsi" w:cs="StoneSans"/>
                        <w:color w:val="002060"/>
                        <w:sz w:val="16"/>
                        <w:szCs w:val="16"/>
                      </w:rPr>
                      <w:t>,</w:t>
                    </w:r>
                    <w:r w:rsidR="00240685">
                      <w:rPr>
                        <w:rFonts w:asciiTheme="minorHAnsi" w:hAnsiTheme="minorHAnsi" w:cs="StoneSans"/>
                        <w:color w:val="002060"/>
                        <w:sz w:val="16"/>
                        <w:szCs w:val="16"/>
                      </w:rPr>
                      <w:t xml:space="preserve"> Sverige | Tel: +46 (0)303-666 00 | </w:t>
                    </w:r>
                    <w:r w:rsidRPr="00240685">
                      <w:rPr>
                        <w:rFonts w:asciiTheme="minorHAnsi" w:hAnsiTheme="minorHAnsi" w:cs="StoneSans"/>
                        <w:color w:val="002060"/>
                        <w:sz w:val="16"/>
                        <w:szCs w:val="16"/>
                      </w:rPr>
                      <w:t>www.hogia.se</w:t>
                    </w:r>
                  </w:p>
                  <w:p w:rsidR="000A3D6F" w:rsidRPr="00240685" w:rsidRDefault="000A3D6F" w:rsidP="000A3D6F"/>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4CF" w:rsidRDefault="00E964CF" w:rsidP="000A3D6F">
      <w:pPr>
        <w:spacing w:after="0" w:line="240" w:lineRule="auto"/>
      </w:pPr>
      <w:r>
        <w:separator/>
      </w:r>
    </w:p>
  </w:footnote>
  <w:footnote w:type="continuationSeparator" w:id="0">
    <w:p w:rsidR="00E964CF" w:rsidRDefault="00E964CF" w:rsidP="000A3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D6F" w:rsidRDefault="000A3D6F" w:rsidP="000A3D6F">
    <w:pPr>
      <w:pStyle w:val="Sidhuvud"/>
      <w:tabs>
        <w:tab w:val="clear" w:pos="9072"/>
        <w:tab w:val="left" w:pos="851"/>
        <w:tab w:val="right" w:pos="7655"/>
      </w:tabs>
      <w:ind w:left="-1417" w:right="-1417"/>
    </w:pPr>
    <w:r>
      <w:rPr>
        <w:noProof/>
        <w:lang w:eastAsia="sv-SE"/>
      </w:rPr>
      <w:drawing>
        <wp:anchor distT="0" distB="0" distL="114300" distR="114300" simplePos="0" relativeHeight="251659264" behindDoc="1" locked="0" layoutInCell="1" allowOverlap="1" wp14:anchorId="121EA2ED" wp14:editId="3C5D1BB0">
          <wp:simplePos x="0" y="0"/>
          <wp:positionH relativeFrom="column">
            <wp:posOffset>-896251</wp:posOffset>
          </wp:positionH>
          <wp:positionV relativeFrom="paragraph">
            <wp:posOffset>-449063</wp:posOffset>
          </wp:positionV>
          <wp:extent cx="7591919" cy="1371443"/>
          <wp:effectExtent l="0" t="0" r="0" b="63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huvud_profil_hog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919" cy="1371443"/>
                  </a:xfrm>
                  <a:prstGeom prst="rect">
                    <a:avLst/>
                  </a:prstGeom>
                </pic:spPr>
              </pic:pic>
            </a:graphicData>
          </a:graphic>
        </wp:anchor>
      </w:drawing>
    </w:r>
  </w:p>
  <w:p w:rsidR="000A3D6F" w:rsidRDefault="000A3D6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15DC4"/>
    <w:multiLevelType w:val="hybridMultilevel"/>
    <w:tmpl w:val="A55E7AAC"/>
    <w:lvl w:ilvl="0" w:tplc="3936217A">
      <w:start w:val="15"/>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B143B61"/>
    <w:multiLevelType w:val="hybridMultilevel"/>
    <w:tmpl w:val="6E460C38"/>
    <w:lvl w:ilvl="0" w:tplc="F816F458">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4710DBA"/>
    <w:multiLevelType w:val="hybridMultilevel"/>
    <w:tmpl w:val="86F61654"/>
    <w:lvl w:ilvl="0" w:tplc="98A69C66">
      <w:start w:val="2"/>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CE5553A"/>
    <w:multiLevelType w:val="hybridMultilevel"/>
    <w:tmpl w:val="C9E042E2"/>
    <w:lvl w:ilvl="0" w:tplc="A48625DC">
      <w:start w:val="8"/>
      <w:numFmt w:val="bullet"/>
      <w:lvlText w:val="-"/>
      <w:lvlJc w:val="left"/>
      <w:pPr>
        <w:ind w:left="218" w:hanging="360"/>
      </w:pPr>
      <w:rPr>
        <w:rFonts w:ascii="Calibri" w:eastAsiaTheme="minorHAnsi" w:hAnsi="Calibri" w:cs="Times New Roman" w:hint="default"/>
      </w:rPr>
    </w:lvl>
    <w:lvl w:ilvl="1" w:tplc="041D0003" w:tentative="1">
      <w:start w:val="1"/>
      <w:numFmt w:val="bullet"/>
      <w:lvlText w:val="o"/>
      <w:lvlJc w:val="left"/>
      <w:pPr>
        <w:ind w:left="938" w:hanging="360"/>
      </w:pPr>
      <w:rPr>
        <w:rFonts w:ascii="Courier New" w:hAnsi="Courier New" w:cs="Courier New" w:hint="default"/>
      </w:rPr>
    </w:lvl>
    <w:lvl w:ilvl="2" w:tplc="041D0005" w:tentative="1">
      <w:start w:val="1"/>
      <w:numFmt w:val="bullet"/>
      <w:lvlText w:val=""/>
      <w:lvlJc w:val="left"/>
      <w:pPr>
        <w:ind w:left="1658" w:hanging="360"/>
      </w:pPr>
      <w:rPr>
        <w:rFonts w:ascii="Wingdings" w:hAnsi="Wingdings" w:hint="default"/>
      </w:rPr>
    </w:lvl>
    <w:lvl w:ilvl="3" w:tplc="041D0001" w:tentative="1">
      <w:start w:val="1"/>
      <w:numFmt w:val="bullet"/>
      <w:lvlText w:val=""/>
      <w:lvlJc w:val="left"/>
      <w:pPr>
        <w:ind w:left="2378" w:hanging="360"/>
      </w:pPr>
      <w:rPr>
        <w:rFonts w:ascii="Symbol" w:hAnsi="Symbol" w:hint="default"/>
      </w:rPr>
    </w:lvl>
    <w:lvl w:ilvl="4" w:tplc="041D0003" w:tentative="1">
      <w:start w:val="1"/>
      <w:numFmt w:val="bullet"/>
      <w:lvlText w:val="o"/>
      <w:lvlJc w:val="left"/>
      <w:pPr>
        <w:ind w:left="3098" w:hanging="360"/>
      </w:pPr>
      <w:rPr>
        <w:rFonts w:ascii="Courier New" w:hAnsi="Courier New" w:cs="Courier New" w:hint="default"/>
      </w:rPr>
    </w:lvl>
    <w:lvl w:ilvl="5" w:tplc="041D0005" w:tentative="1">
      <w:start w:val="1"/>
      <w:numFmt w:val="bullet"/>
      <w:lvlText w:val=""/>
      <w:lvlJc w:val="left"/>
      <w:pPr>
        <w:ind w:left="3818" w:hanging="360"/>
      </w:pPr>
      <w:rPr>
        <w:rFonts w:ascii="Wingdings" w:hAnsi="Wingdings" w:hint="default"/>
      </w:rPr>
    </w:lvl>
    <w:lvl w:ilvl="6" w:tplc="041D0001" w:tentative="1">
      <w:start w:val="1"/>
      <w:numFmt w:val="bullet"/>
      <w:lvlText w:val=""/>
      <w:lvlJc w:val="left"/>
      <w:pPr>
        <w:ind w:left="4538" w:hanging="360"/>
      </w:pPr>
      <w:rPr>
        <w:rFonts w:ascii="Symbol" w:hAnsi="Symbol" w:hint="default"/>
      </w:rPr>
    </w:lvl>
    <w:lvl w:ilvl="7" w:tplc="041D0003" w:tentative="1">
      <w:start w:val="1"/>
      <w:numFmt w:val="bullet"/>
      <w:lvlText w:val="o"/>
      <w:lvlJc w:val="left"/>
      <w:pPr>
        <w:ind w:left="5258" w:hanging="360"/>
      </w:pPr>
      <w:rPr>
        <w:rFonts w:ascii="Courier New" w:hAnsi="Courier New" w:cs="Courier New" w:hint="default"/>
      </w:rPr>
    </w:lvl>
    <w:lvl w:ilvl="8" w:tplc="041D0005" w:tentative="1">
      <w:start w:val="1"/>
      <w:numFmt w:val="bullet"/>
      <w:lvlText w:val=""/>
      <w:lvlJc w:val="left"/>
      <w:pPr>
        <w:ind w:left="5978" w:hanging="360"/>
      </w:pPr>
      <w:rPr>
        <w:rFonts w:ascii="Wingdings" w:hAnsi="Wingdings" w:hint="default"/>
      </w:rPr>
    </w:lvl>
  </w:abstractNum>
  <w:abstractNum w:abstractNumId="4" w15:restartNumberingAfterBreak="0">
    <w:nsid w:val="71924E00"/>
    <w:multiLevelType w:val="hybridMultilevel"/>
    <w:tmpl w:val="60BC8218"/>
    <w:lvl w:ilvl="0" w:tplc="F9CC8B32">
      <w:start w:val="20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B4A1702"/>
    <w:multiLevelType w:val="hybridMultilevel"/>
    <w:tmpl w:val="74102890"/>
    <w:lvl w:ilvl="0" w:tplc="8D487532">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BCE"/>
    <w:rsid w:val="00005994"/>
    <w:rsid w:val="00017EDD"/>
    <w:rsid w:val="0002463E"/>
    <w:rsid w:val="000247D6"/>
    <w:rsid w:val="00034AFA"/>
    <w:rsid w:val="00044404"/>
    <w:rsid w:val="000718B2"/>
    <w:rsid w:val="000762F1"/>
    <w:rsid w:val="00083953"/>
    <w:rsid w:val="000910E6"/>
    <w:rsid w:val="000A3D6F"/>
    <w:rsid w:val="000A6CC6"/>
    <w:rsid w:val="000E216C"/>
    <w:rsid w:val="000F4163"/>
    <w:rsid w:val="001103CC"/>
    <w:rsid w:val="00114382"/>
    <w:rsid w:val="0011597A"/>
    <w:rsid w:val="0012066F"/>
    <w:rsid w:val="00140CED"/>
    <w:rsid w:val="00153E61"/>
    <w:rsid w:val="001555B2"/>
    <w:rsid w:val="00187C0F"/>
    <w:rsid w:val="001B1AC8"/>
    <w:rsid w:val="001E590C"/>
    <w:rsid w:val="001E6D78"/>
    <w:rsid w:val="001F14A9"/>
    <w:rsid w:val="00205559"/>
    <w:rsid w:val="002225A6"/>
    <w:rsid w:val="002333B6"/>
    <w:rsid w:val="00240685"/>
    <w:rsid w:val="00250314"/>
    <w:rsid w:val="00251122"/>
    <w:rsid w:val="00284C50"/>
    <w:rsid w:val="002B15C5"/>
    <w:rsid w:val="002F217E"/>
    <w:rsid w:val="002F302E"/>
    <w:rsid w:val="003719B1"/>
    <w:rsid w:val="0037569D"/>
    <w:rsid w:val="0039589E"/>
    <w:rsid w:val="003B7C68"/>
    <w:rsid w:val="00405355"/>
    <w:rsid w:val="00433185"/>
    <w:rsid w:val="00447DA5"/>
    <w:rsid w:val="00483F24"/>
    <w:rsid w:val="004A1659"/>
    <w:rsid w:val="004B03B0"/>
    <w:rsid w:val="004D72EA"/>
    <w:rsid w:val="004F72D3"/>
    <w:rsid w:val="00503820"/>
    <w:rsid w:val="005238B5"/>
    <w:rsid w:val="00526CD9"/>
    <w:rsid w:val="00547235"/>
    <w:rsid w:val="0055123E"/>
    <w:rsid w:val="0055522F"/>
    <w:rsid w:val="00565A97"/>
    <w:rsid w:val="0058097D"/>
    <w:rsid w:val="005A6EE4"/>
    <w:rsid w:val="005C2332"/>
    <w:rsid w:val="005C659B"/>
    <w:rsid w:val="005D11E0"/>
    <w:rsid w:val="005E5DEB"/>
    <w:rsid w:val="006125DD"/>
    <w:rsid w:val="00663EEE"/>
    <w:rsid w:val="00685EDE"/>
    <w:rsid w:val="006941D2"/>
    <w:rsid w:val="006B47C6"/>
    <w:rsid w:val="006B77E0"/>
    <w:rsid w:val="006C557A"/>
    <w:rsid w:val="006D7214"/>
    <w:rsid w:val="006E6CCC"/>
    <w:rsid w:val="006E7D83"/>
    <w:rsid w:val="006F05B6"/>
    <w:rsid w:val="00701FD3"/>
    <w:rsid w:val="007026F8"/>
    <w:rsid w:val="0070495B"/>
    <w:rsid w:val="007050BC"/>
    <w:rsid w:val="0073102A"/>
    <w:rsid w:val="0073108B"/>
    <w:rsid w:val="007335FD"/>
    <w:rsid w:val="00755171"/>
    <w:rsid w:val="0079665C"/>
    <w:rsid w:val="007A21F9"/>
    <w:rsid w:val="007D555A"/>
    <w:rsid w:val="008427B0"/>
    <w:rsid w:val="0084367B"/>
    <w:rsid w:val="00850BBA"/>
    <w:rsid w:val="00865008"/>
    <w:rsid w:val="00871808"/>
    <w:rsid w:val="00874813"/>
    <w:rsid w:val="00892CF9"/>
    <w:rsid w:val="008A43AD"/>
    <w:rsid w:val="008B0F75"/>
    <w:rsid w:val="008E0A61"/>
    <w:rsid w:val="00902BAD"/>
    <w:rsid w:val="0090783E"/>
    <w:rsid w:val="009079AF"/>
    <w:rsid w:val="009137A0"/>
    <w:rsid w:val="00922BCE"/>
    <w:rsid w:val="00936956"/>
    <w:rsid w:val="009461E7"/>
    <w:rsid w:val="00951620"/>
    <w:rsid w:val="0095274C"/>
    <w:rsid w:val="009858C8"/>
    <w:rsid w:val="009B7B4A"/>
    <w:rsid w:val="00A15377"/>
    <w:rsid w:val="00A34775"/>
    <w:rsid w:val="00A714D6"/>
    <w:rsid w:val="00A74F1E"/>
    <w:rsid w:val="00A76C58"/>
    <w:rsid w:val="00A86EF4"/>
    <w:rsid w:val="00AD0135"/>
    <w:rsid w:val="00AD1E53"/>
    <w:rsid w:val="00B15E72"/>
    <w:rsid w:val="00B2006E"/>
    <w:rsid w:val="00B32745"/>
    <w:rsid w:val="00B50FE8"/>
    <w:rsid w:val="00B5193B"/>
    <w:rsid w:val="00B5563A"/>
    <w:rsid w:val="00B77814"/>
    <w:rsid w:val="00B826BF"/>
    <w:rsid w:val="00B91E56"/>
    <w:rsid w:val="00B94761"/>
    <w:rsid w:val="00B9783A"/>
    <w:rsid w:val="00BB6663"/>
    <w:rsid w:val="00BE4C6B"/>
    <w:rsid w:val="00C14D8F"/>
    <w:rsid w:val="00C1510F"/>
    <w:rsid w:val="00C26B73"/>
    <w:rsid w:val="00C27290"/>
    <w:rsid w:val="00C33872"/>
    <w:rsid w:val="00C40B1C"/>
    <w:rsid w:val="00C434AA"/>
    <w:rsid w:val="00C66FC6"/>
    <w:rsid w:val="00C67DD9"/>
    <w:rsid w:val="00C73601"/>
    <w:rsid w:val="00C77560"/>
    <w:rsid w:val="00C85393"/>
    <w:rsid w:val="00C94A52"/>
    <w:rsid w:val="00C956FD"/>
    <w:rsid w:val="00CB4513"/>
    <w:rsid w:val="00CC20D4"/>
    <w:rsid w:val="00CE6AB7"/>
    <w:rsid w:val="00D125FA"/>
    <w:rsid w:val="00D17BDD"/>
    <w:rsid w:val="00D4362D"/>
    <w:rsid w:val="00D5715B"/>
    <w:rsid w:val="00D67F96"/>
    <w:rsid w:val="00D9162E"/>
    <w:rsid w:val="00D946EB"/>
    <w:rsid w:val="00DB31AF"/>
    <w:rsid w:val="00DD7C8E"/>
    <w:rsid w:val="00DD7FC1"/>
    <w:rsid w:val="00DE146F"/>
    <w:rsid w:val="00DE4CF6"/>
    <w:rsid w:val="00DF61E8"/>
    <w:rsid w:val="00E229F2"/>
    <w:rsid w:val="00E437A1"/>
    <w:rsid w:val="00E457EC"/>
    <w:rsid w:val="00E473F6"/>
    <w:rsid w:val="00E57905"/>
    <w:rsid w:val="00E65057"/>
    <w:rsid w:val="00E67DE0"/>
    <w:rsid w:val="00E826DC"/>
    <w:rsid w:val="00E95580"/>
    <w:rsid w:val="00E964CF"/>
    <w:rsid w:val="00EB2069"/>
    <w:rsid w:val="00EC048D"/>
    <w:rsid w:val="00ED5C0D"/>
    <w:rsid w:val="00ED74F7"/>
    <w:rsid w:val="00EE2E1C"/>
    <w:rsid w:val="00F143AE"/>
    <w:rsid w:val="00F64B8A"/>
    <w:rsid w:val="00F82EBE"/>
    <w:rsid w:val="00FA45B7"/>
    <w:rsid w:val="00FA7359"/>
    <w:rsid w:val="00FC28E1"/>
    <w:rsid w:val="00FD3C9F"/>
    <w:rsid w:val="00FE2B01"/>
    <w:rsid w:val="00FE6F9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F9EE72"/>
  <w15:docId w15:val="{5801CA50-B56C-4772-AC0E-2806FE415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547235"/>
    <w:pPr>
      <w:ind w:left="720"/>
      <w:contextualSpacing/>
    </w:pPr>
  </w:style>
  <w:style w:type="character" w:styleId="Hyperlnk">
    <w:name w:val="Hyperlink"/>
    <w:basedOn w:val="Standardstycketeckensnitt"/>
    <w:uiPriority w:val="99"/>
    <w:unhideWhenUsed/>
    <w:rsid w:val="001B1AC8"/>
    <w:rPr>
      <w:strike w:val="0"/>
      <w:dstrike w:val="0"/>
      <w:color w:val="003A78"/>
      <w:u w:val="none"/>
      <w:effect w:val="none"/>
    </w:rPr>
  </w:style>
  <w:style w:type="character" w:styleId="Betoning">
    <w:name w:val="Emphasis"/>
    <w:basedOn w:val="Standardstycketeckensnitt"/>
    <w:uiPriority w:val="20"/>
    <w:qFormat/>
    <w:rsid w:val="001B1AC8"/>
    <w:rPr>
      <w:i/>
      <w:iCs/>
    </w:rPr>
  </w:style>
  <w:style w:type="paragraph" w:styleId="Oformateradtext">
    <w:name w:val="Plain Text"/>
    <w:basedOn w:val="Normal"/>
    <w:link w:val="OformateradtextChar"/>
    <w:uiPriority w:val="99"/>
    <w:unhideWhenUsed/>
    <w:rsid w:val="003719B1"/>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rsid w:val="003719B1"/>
    <w:rPr>
      <w:rFonts w:ascii="Calibri" w:hAnsi="Calibri"/>
      <w:szCs w:val="21"/>
    </w:rPr>
  </w:style>
  <w:style w:type="paragraph" w:styleId="Sidhuvud">
    <w:name w:val="header"/>
    <w:basedOn w:val="Normal"/>
    <w:link w:val="SidhuvudChar"/>
    <w:uiPriority w:val="99"/>
    <w:unhideWhenUsed/>
    <w:rsid w:val="000A3D6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A3D6F"/>
  </w:style>
  <w:style w:type="paragraph" w:styleId="Sidfot">
    <w:name w:val="footer"/>
    <w:basedOn w:val="Normal"/>
    <w:link w:val="SidfotChar"/>
    <w:uiPriority w:val="99"/>
    <w:unhideWhenUsed/>
    <w:rsid w:val="000A3D6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A3D6F"/>
  </w:style>
  <w:style w:type="paragraph" w:styleId="Ballongtext">
    <w:name w:val="Balloon Text"/>
    <w:basedOn w:val="Normal"/>
    <w:link w:val="BallongtextChar"/>
    <w:uiPriority w:val="99"/>
    <w:semiHidden/>
    <w:unhideWhenUsed/>
    <w:rsid w:val="000A3D6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A3D6F"/>
    <w:rPr>
      <w:rFonts w:ascii="Tahoma" w:hAnsi="Tahoma" w:cs="Tahoma"/>
      <w:sz w:val="16"/>
      <w:szCs w:val="16"/>
    </w:rPr>
  </w:style>
  <w:style w:type="paragraph" w:customStyle="1" w:styleId="Allmntstyckeformat">
    <w:name w:val="[Allmänt styckeformat]"/>
    <w:basedOn w:val="Normal"/>
    <w:uiPriority w:val="99"/>
    <w:rsid w:val="000A3D6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rmalwebb">
    <w:name w:val="Normal (Web)"/>
    <w:basedOn w:val="Normal"/>
    <w:uiPriority w:val="99"/>
    <w:unhideWhenUsed/>
    <w:rsid w:val="00A714D6"/>
    <w:pPr>
      <w:spacing w:before="100" w:beforeAutospacing="1" w:after="300" w:line="285" w:lineRule="atLeast"/>
    </w:pPr>
    <w:rPr>
      <w:rFonts w:ascii="Open Sans" w:eastAsia="Times New Roman" w:hAnsi="Open Sans" w:cs="Times New Roman"/>
      <w:color w:val="3E3E3E"/>
      <w:sz w:val="21"/>
      <w:szCs w:val="21"/>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298535">
      <w:bodyDiv w:val="1"/>
      <w:marLeft w:val="0"/>
      <w:marRight w:val="0"/>
      <w:marTop w:val="0"/>
      <w:marBottom w:val="0"/>
      <w:divBdr>
        <w:top w:val="none" w:sz="0" w:space="0" w:color="auto"/>
        <w:left w:val="none" w:sz="0" w:space="0" w:color="auto"/>
        <w:bottom w:val="none" w:sz="0" w:space="0" w:color="auto"/>
        <w:right w:val="none" w:sz="0" w:space="0" w:color="auto"/>
      </w:divBdr>
      <w:divsChild>
        <w:div w:id="63451417">
          <w:marLeft w:val="0"/>
          <w:marRight w:val="0"/>
          <w:marTop w:val="0"/>
          <w:marBottom w:val="0"/>
          <w:divBdr>
            <w:top w:val="none" w:sz="0" w:space="0" w:color="auto"/>
            <w:left w:val="none" w:sz="0" w:space="0" w:color="auto"/>
            <w:bottom w:val="none" w:sz="0" w:space="0" w:color="auto"/>
            <w:right w:val="none" w:sz="0" w:space="0" w:color="auto"/>
          </w:divBdr>
          <w:divsChild>
            <w:div w:id="653264096">
              <w:marLeft w:val="0"/>
              <w:marRight w:val="0"/>
              <w:marTop w:val="0"/>
              <w:marBottom w:val="0"/>
              <w:divBdr>
                <w:top w:val="none" w:sz="0" w:space="0" w:color="auto"/>
                <w:left w:val="none" w:sz="0" w:space="0" w:color="auto"/>
                <w:bottom w:val="none" w:sz="0" w:space="0" w:color="auto"/>
                <w:right w:val="none" w:sz="0" w:space="0" w:color="auto"/>
              </w:divBdr>
              <w:divsChild>
                <w:div w:id="168372982">
                  <w:marLeft w:val="0"/>
                  <w:marRight w:val="0"/>
                  <w:marTop w:val="0"/>
                  <w:marBottom w:val="0"/>
                  <w:divBdr>
                    <w:top w:val="none" w:sz="0" w:space="0" w:color="auto"/>
                    <w:left w:val="none" w:sz="0" w:space="0" w:color="auto"/>
                    <w:bottom w:val="none" w:sz="0" w:space="0" w:color="auto"/>
                    <w:right w:val="none" w:sz="0" w:space="0" w:color="auto"/>
                  </w:divBdr>
                  <w:divsChild>
                    <w:div w:id="1956402232">
                      <w:marLeft w:val="0"/>
                      <w:marRight w:val="0"/>
                      <w:marTop w:val="0"/>
                      <w:marBottom w:val="0"/>
                      <w:divBdr>
                        <w:top w:val="none" w:sz="0" w:space="0" w:color="auto"/>
                        <w:left w:val="none" w:sz="0" w:space="0" w:color="auto"/>
                        <w:bottom w:val="none" w:sz="0" w:space="0" w:color="auto"/>
                        <w:right w:val="none" w:sz="0" w:space="0" w:color="auto"/>
                      </w:divBdr>
                      <w:divsChild>
                        <w:div w:id="365760149">
                          <w:marLeft w:val="0"/>
                          <w:marRight w:val="0"/>
                          <w:marTop w:val="0"/>
                          <w:marBottom w:val="0"/>
                          <w:divBdr>
                            <w:top w:val="none" w:sz="0" w:space="0" w:color="auto"/>
                            <w:left w:val="none" w:sz="0" w:space="0" w:color="auto"/>
                            <w:bottom w:val="none" w:sz="0" w:space="0" w:color="auto"/>
                            <w:right w:val="none" w:sz="0" w:space="0" w:color="auto"/>
                          </w:divBdr>
                          <w:divsChild>
                            <w:div w:id="1046564676">
                              <w:marLeft w:val="0"/>
                              <w:marRight w:val="0"/>
                              <w:marTop w:val="0"/>
                              <w:marBottom w:val="0"/>
                              <w:divBdr>
                                <w:top w:val="none" w:sz="0" w:space="0" w:color="auto"/>
                                <w:left w:val="none" w:sz="0" w:space="0" w:color="auto"/>
                                <w:bottom w:val="none" w:sz="0" w:space="0" w:color="auto"/>
                                <w:right w:val="none" w:sz="0" w:space="0" w:color="auto"/>
                              </w:divBdr>
                              <w:divsChild>
                                <w:div w:id="1830558630">
                                  <w:marLeft w:val="0"/>
                                  <w:marRight w:val="0"/>
                                  <w:marTop w:val="0"/>
                                  <w:marBottom w:val="300"/>
                                  <w:divBdr>
                                    <w:top w:val="none" w:sz="0" w:space="0" w:color="auto"/>
                                    <w:left w:val="none" w:sz="0" w:space="0" w:color="auto"/>
                                    <w:bottom w:val="none" w:sz="0" w:space="0" w:color="auto"/>
                                    <w:right w:val="none" w:sz="0" w:space="0" w:color="auto"/>
                                  </w:divBdr>
                                  <w:divsChild>
                                    <w:div w:id="8975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83650">
      <w:bodyDiv w:val="1"/>
      <w:marLeft w:val="0"/>
      <w:marRight w:val="0"/>
      <w:marTop w:val="0"/>
      <w:marBottom w:val="0"/>
      <w:divBdr>
        <w:top w:val="none" w:sz="0" w:space="0" w:color="auto"/>
        <w:left w:val="none" w:sz="0" w:space="0" w:color="auto"/>
        <w:bottom w:val="none" w:sz="0" w:space="0" w:color="auto"/>
        <w:right w:val="none" w:sz="0" w:space="0" w:color="auto"/>
      </w:divBdr>
    </w:div>
    <w:div w:id="1786346281">
      <w:bodyDiv w:val="1"/>
      <w:marLeft w:val="0"/>
      <w:marRight w:val="0"/>
      <w:marTop w:val="0"/>
      <w:marBottom w:val="0"/>
      <w:divBdr>
        <w:top w:val="none" w:sz="0" w:space="0" w:color="auto"/>
        <w:left w:val="none" w:sz="0" w:space="0" w:color="auto"/>
        <w:bottom w:val="none" w:sz="0" w:space="0" w:color="auto"/>
        <w:right w:val="none" w:sz="0" w:space="0" w:color="auto"/>
      </w:divBdr>
      <w:divsChild>
        <w:div w:id="555311824">
          <w:marLeft w:val="0"/>
          <w:marRight w:val="0"/>
          <w:marTop w:val="0"/>
          <w:marBottom w:val="0"/>
          <w:divBdr>
            <w:top w:val="none" w:sz="0" w:space="0" w:color="auto"/>
            <w:left w:val="none" w:sz="0" w:space="0" w:color="auto"/>
            <w:bottom w:val="none" w:sz="0" w:space="0" w:color="auto"/>
            <w:right w:val="none" w:sz="0" w:space="0" w:color="auto"/>
          </w:divBdr>
          <w:divsChild>
            <w:div w:id="456215281">
              <w:marLeft w:val="0"/>
              <w:marRight w:val="0"/>
              <w:marTop w:val="0"/>
              <w:marBottom w:val="0"/>
              <w:divBdr>
                <w:top w:val="none" w:sz="0" w:space="0" w:color="auto"/>
                <w:left w:val="none" w:sz="0" w:space="0" w:color="auto"/>
                <w:bottom w:val="none" w:sz="0" w:space="0" w:color="auto"/>
                <w:right w:val="none" w:sz="0" w:space="0" w:color="auto"/>
              </w:divBdr>
              <w:divsChild>
                <w:div w:id="1421171242">
                  <w:marLeft w:val="0"/>
                  <w:marRight w:val="0"/>
                  <w:marTop w:val="0"/>
                  <w:marBottom w:val="0"/>
                  <w:divBdr>
                    <w:top w:val="none" w:sz="0" w:space="0" w:color="auto"/>
                    <w:left w:val="none" w:sz="0" w:space="0" w:color="auto"/>
                    <w:bottom w:val="none" w:sz="0" w:space="0" w:color="auto"/>
                    <w:right w:val="none" w:sz="0" w:space="0" w:color="auto"/>
                  </w:divBdr>
                  <w:divsChild>
                    <w:div w:id="20968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90097">
      <w:bodyDiv w:val="1"/>
      <w:marLeft w:val="0"/>
      <w:marRight w:val="0"/>
      <w:marTop w:val="0"/>
      <w:marBottom w:val="0"/>
      <w:divBdr>
        <w:top w:val="none" w:sz="0" w:space="0" w:color="auto"/>
        <w:left w:val="none" w:sz="0" w:space="0" w:color="auto"/>
        <w:bottom w:val="none" w:sz="0" w:space="0" w:color="auto"/>
        <w:right w:val="none" w:sz="0" w:space="0" w:color="auto"/>
      </w:divBdr>
      <w:divsChild>
        <w:div w:id="1902980666">
          <w:marLeft w:val="0"/>
          <w:marRight w:val="0"/>
          <w:marTop w:val="0"/>
          <w:marBottom w:val="0"/>
          <w:divBdr>
            <w:top w:val="none" w:sz="0" w:space="0" w:color="auto"/>
            <w:left w:val="none" w:sz="0" w:space="0" w:color="auto"/>
            <w:bottom w:val="none" w:sz="0" w:space="0" w:color="auto"/>
            <w:right w:val="none" w:sz="0" w:space="0" w:color="auto"/>
          </w:divBdr>
          <w:divsChild>
            <w:div w:id="1601833497">
              <w:marLeft w:val="0"/>
              <w:marRight w:val="0"/>
              <w:marTop w:val="0"/>
              <w:marBottom w:val="0"/>
              <w:divBdr>
                <w:top w:val="none" w:sz="0" w:space="0" w:color="auto"/>
                <w:left w:val="none" w:sz="0" w:space="0" w:color="auto"/>
                <w:bottom w:val="none" w:sz="0" w:space="0" w:color="auto"/>
                <w:right w:val="none" w:sz="0" w:space="0" w:color="auto"/>
              </w:divBdr>
              <w:divsChild>
                <w:div w:id="33423537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 w:id="1965771091">
      <w:bodyDiv w:val="1"/>
      <w:marLeft w:val="0"/>
      <w:marRight w:val="0"/>
      <w:marTop w:val="0"/>
      <w:marBottom w:val="0"/>
      <w:divBdr>
        <w:top w:val="none" w:sz="0" w:space="0" w:color="auto"/>
        <w:left w:val="none" w:sz="0" w:space="0" w:color="auto"/>
        <w:bottom w:val="none" w:sz="0" w:space="0" w:color="auto"/>
        <w:right w:val="none" w:sz="0" w:space="0" w:color="auto"/>
      </w:divBdr>
      <w:divsChild>
        <w:div w:id="1752316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gia.se/smalloffice/produkter/kategori/loneprogra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ogia.se/smalloffice/produkter/kategori/bokforingsprogra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hogia.se/ror/hogia_mypoint_-_kundportal_13350.asp" TargetMode="External"/><Relationship Id="rId4" Type="http://schemas.openxmlformats.org/officeDocument/2006/relationships/webSettings" Target="webSettings.xml"/><Relationship Id="rId9" Type="http://schemas.openxmlformats.org/officeDocument/2006/relationships/hyperlink" Target="http://www.hogia.se/byra/hogia_point_12446.asp"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579</Words>
  <Characters>3073</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Hogia</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Vassiliadis</dc:creator>
  <cp:lastModifiedBy>Kerstin Magnusson</cp:lastModifiedBy>
  <cp:revision>5</cp:revision>
  <dcterms:created xsi:type="dcterms:W3CDTF">2016-09-21T10:15:00Z</dcterms:created>
  <dcterms:modified xsi:type="dcterms:W3CDTF">2016-09-23T11:20:00Z</dcterms:modified>
</cp:coreProperties>
</file>