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E6" w:rsidRDefault="00A9073C" w:rsidP="00353C68">
      <w:pPr>
        <w:rPr>
          <w:b/>
          <w:sz w:val="28"/>
        </w:rPr>
      </w:pPr>
      <w:r>
        <w:rPr>
          <w:b/>
          <w:noProof/>
          <w:sz w:val="28"/>
          <w:lang w:eastAsia="sv-SE"/>
        </w:rPr>
        <w:pict>
          <v:rect id="_x0000_s1027" style="position:absolute;margin-left:41.2pt;margin-top:-31.65pt;width:374.25pt;height:25.8pt;z-index:251660288;visibility:visible;mso-wrap-edited:f;mso-wrap-distance-left:2.88pt;mso-wrap-distance-top:2.88pt;mso-wrap-distance-right:2.88pt;mso-wrap-distance-bottom:2.88pt" filled="f" stroked="f" strokeweight="0" insetpen="t" o:cliptowrap="t">
            <v:shadow color="#ccc"/>
            <o:lock v:ext="edit" shapetype="t"/>
            <v:textbox style="mso-next-textbox:#_x0000_s1027" inset="2.88pt,2.88pt,2.88pt,2.88pt">
              <w:txbxContent>
                <w:p w:rsidR="00C272E6" w:rsidRDefault="00C272E6" w:rsidP="00C272E6">
                  <w:pPr>
                    <w:jc w:val="center"/>
                    <w:rPr>
                      <w:rFonts w:ascii="Arial" w:hAnsi="Arial" w:cs="Angsana New"/>
                      <w:b/>
                      <w:smallCaps/>
                      <w:color w:val="FFFFFF"/>
                      <w:sz w:val="30"/>
                      <w:lang w:val="en-GB" w:bidi="th-TH"/>
                    </w:rPr>
                  </w:pPr>
                  <w:r>
                    <w:rPr>
                      <w:rFonts w:ascii="Arial" w:hAnsi="Arial" w:cs="Angsana New"/>
                      <w:b/>
                      <w:smallCaps/>
                      <w:noProof/>
                      <w:color w:val="FFFFFF"/>
                      <w:sz w:val="30"/>
                      <w:lang w:val="en-GB" w:bidi="th-TH"/>
                    </w:rPr>
                    <w:t>BIC Group – Press Release</w:t>
                  </w:r>
                </w:p>
              </w:txbxContent>
            </v:textbox>
          </v:rect>
        </w:pict>
      </w:r>
      <w:r w:rsidR="007360A9">
        <w:rPr>
          <w:b/>
          <w:noProof/>
          <w:sz w:val="28"/>
          <w:lang w:eastAsia="sv-SE"/>
        </w:rPr>
        <w:drawing>
          <wp:anchor distT="0" distB="0" distL="114300" distR="114300" simplePos="0" relativeHeight="251659264" behindDoc="0" locked="0" layoutInCell="1" allowOverlap="1">
            <wp:simplePos x="0" y="0"/>
            <wp:positionH relativeFrom="column">
              <wp:posOffset>-290830</wp:posOffset>
            </wp:positionH>
            <wp:positionV relativeFrom="paragraph">
              <wp:posOffset>-461010</wp:posOffset>
            </wp:positionV>
            <wp:extent cx="1143000" cy="393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43000" cy="393700"/>
                    </a:xfrm>
                    <a:prstGeom prst="rect">
                      <a:avLst/>
                    </a:prstGeom>
                    <a:noFill/>
                  </pic:spPr>
                </pic:pic>
              </a:graphicData>
            </a:graphic>
          </wp:anchor>
        </w:drawing>
      </w:r>
      <w:r w:rsidR="007360A9">
        <w:rPr>
          <w:b/>
          <w:noProof/>
          <w:sz w:val="28"/>
          <w:lang w:eastAsia="sv-SE"/>
        </w:rPr>
        <w:drawing>
          <wp:anchor distT="0" distB="0" distL="114300" distR="114300" simplePos="0" relativeHeight="251661312" behindDoc="0" locked="0" layoutInCell="1" allowOverlap="1">
            <wp:simplePos x="0" y="0"/>
            <wp:positionH relativeFrom="column">
              <wp:posOffset>5049520</wp:posOffset>
            </wp:positionH>
            <wp:positionV relativeFrom="paragraph">
              <wp:posOffset>-486410</wp:posOffset>
            </wp:positionV>
            <wp:extent cx="1066800" cy="42545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66800" cy="425450"/>
                    </a:xfrm>
                    <a:prstGeom prst="rect">
                      <a:avLst/>
                    </a:prstGeom>
                    <a:noFill/>
                    <a:ln w="9525">
                      <a:noFill/>
                      <a:miter lim="800000"/>
                      <a:headEnd/>
                      <a:tailEnd/>
                    </a:ln>
                  </pic:spPr>
                </pic:pic>
              </a:graphicData>
            </a:graphic>
          </wp:anchor>
        </w:drawing>
      </w:r>
      <w:r>
        <w:rPr>
          <w:b/>
          <w:noProof/>
          <w:sz w:val="28"/>
          <w:lang w:eastAsia="sv-SE"/>
        </w:rPr>
        <w:pict>
          <v:rect id="_x0000_s1026" style="position:absolute;margin-left:-33.75pt;margin-top:-49.6pt;width:519.85pt;height:56.7pt;z-index:251658240;mso-wrap-style:none;mso-position-horizontal-relative:text;mso-position-vertical-relative:text;v-text-anchor:middle" o:userdrawn="t" fillcolor="silver" stroked="f">
            <v:shadow color="silver"/>
          </v:rect>
        </w:pict>
      </w:r>
    </w:p>
    <w:p w:rsidR="00EB507E" w:rsidRDefault="00EB507E" w:rsidP="00353C68">
      <w:pPr>
        <w:rPr>
          <w:b/>
          <w:sz w:val="28"/>
        </w:rPr>
        <w:sectPr w:rsidR="00EB507E" w:rsidSect="006B6DB8">
          <w:headerReference w:type="default" r:id="rId9"/>
          <w:footerReference w:type="default" r:id="rId10"/>
          <w:type w:val="continuous"/>
          <w:pgSz w:w="11906" w:h="16838"/>
          <w:pgMar w:top="499" w:right="991" w:bottom="1134" w:left="1418" w:header="720" w:footer="720" w:gutter="0"/>
          <w:cols w:num="2" w:space="141"/>
        </w:sectPr>
      </w:pPr>
    </w:p>
    <w:p w:rsidR="007360A9" w:rsidRDefault="007360A9" w:rsidP="00353C68">
      <w:pPr>
        <w:rPr>
          <w:b/>
          <w:sz w:val="28"/>
        </w:rPr>
      </w:pPr>
    </w:p>
    <w:p w:rsidR="007360A9" w:rsidRDefault="007360A9" w:rsidP="00353C68">
      <w:pPr>
        <w:rPr>
          <w:b/>
          <w:sz w:val="28"/>
        </w:rPr>
      </w:pPr>
    </w:p>
    <w:p w:rsidR="00353C68" w:rsidRPr="00E91ADB" w:rsidRDefault="007360A9" w:rsidP="00353C68">
      <w:pPr>
        <w:rPr>
          <w:b/>
          <w:sz w:val="28"/>
        </w:rPr>
      </w:pPr>
      <w:r>
        <w:rPr>
          <w:b/>
          <w:sz w:val="28"/>
        </w:rPr>
        <w:t xml:space="preserve">Unik viral kampanj: </w:t>
      </w:r>
      <w:r w:rsidR="00353C68" w:rsidRPr="00E91ADB">
        <w:rPr>
          <w:b/>
          <w:sz w:val="28"/>
        </w:rPr>
        <w:t xml:space="preserve">BIC </w:t>
      </w:r>
      <w:r w:rsidR="006F059B" w:rsidRPr="00E91ADB">
        <w:rPr>
          <w:b/>
          <w:sz w:val="28"/>
        </w:rPr>
        <w:t>demonstrerar</w:t>
      </w:r>
      <w:r w:rsidR="00353C68" w:rsidRPr="00E91ADB">
        <w:rPr>
          <w:b/>
          <w:sz w:val="28"/>
        </w:rPr>
        <w:t xml:space="preserve"> hur bra man kan curla en nyrakad människa!</w:t>
      </w:r>
    </w:p>
    <w:p w:rsidR="00353C68" w:rsidRPr="00E91ADB" w:rsidRDefault="00353C68" w:rsidP="00353C68"/>
    <w:p w:rsidR="00EB507E" w:rsidRDefault="00353C68" w:rsidP="00353C68">
      <w:pPr>
        <w:rPr>
          <w:b/>
        </w:rPr>
        <w:sectPr w:rsidR="00EB507E" w:rsidSect="007360A9">
          <w:type w:val="continuous"/>
          <w:pgSz w:w="11906" w:h="16838"/>
          <w:pgMar w:top="1276" w:right="991" w:bottom="1134" w:left="1418" w:header="720" w:footer="720" w:gutter="0"/>
          <w:cols w:space="141"/>
        </w:sectPr>
      </w:pPr>
      <w:r w:rsidRPr="00E91ADB">
        <w:rPr>
          <w:b/>
        </w:rPr>
        <w:t xml:space="preserve">I dagarna sparkar BIC och reklambyrån Buzzman igång den virala kampanjen </w:t>
      </w:r>
    </w:p>
    <w:p w:rsidR="00353C68" w:rsidRPr="00E91ADB" w:rsidRDefault="00353C68" w:rsidP="00353C68">
      <w:pPr>
        <w:rPr>
          <w:b/>
        </w:rPr>
      </w:pPr>
      <w:r w:rsidRPr="00EB507E">
        <w:rPr>
          <w:b/>
          <w:lang w:val="en-US"/>
        </w:rPr>
        <w:lastRenderedPageBreak/>
        <w:t>”The BIC</w:t>
      </w:r>
      <w:r w:rsidRPr="00EB507E">
        <w:rPr>
          <w:b/>
          <w:vertAlign w:val="superscript"/>
          <w:lang w:val="en-US"/>
        </w:rPr>
        <w:t>®</w:t>
      </w:r>
      <w:r w:rsidRPr="00EB507E">
        <w:rPr>
          <w:b/>
          <w:lang w:val="en-US"/>
        </w:rPr>
        <w:t xml:space="preserve"> Flex Experience” på YouTube. </w:t>
      </w:r>
      <w:r w:rsidRPr="00E91ADB">
        <w:rPr>
          <w:b/>
        </w:rPr>
        <w:t xml:space="preserve">I filmen får tittaren bekanta sig såväl med den innovativa sporten ”mänsklig curling” som med den nya rakhyveln för män: BIC Flex 3 Comfort. I slutet av filmen kan tittaren aktivera sin webbkamera och med hjälp av sina egna rörelser </w:t>
      </w:r>
      <w:r w:rsidR="00222EFC" w:rsidRPr="00E91ADB">
        <w:rPr>
          <w:b/>
        </w:rPr>
        <w:t>försöka sopa den mänskliga stenen in i boet</w:t>
      </w:r>
      <w:r w:rsidRPr="00E91ADB">
        <w:rPr>
          <w:b/>
        </w:rPr>
        <w:t xml:space="preserve">.   </w:t>
      </w:r>
    </w:p>
    <w:p w:rsidR="00EB507E" w:rsidRDefault="00EB507E" w:rsidP="00353C68">
      <w:pPr>
        <w:sectPr w:rsidR="00EB507E" w:rsidSect="00EB507E">
          <w:type w:val="continuous"/>
          <w:pgSz w:w="11906" w:h="16838"/>
          <w:pgMar w:top="499" w:right="991" w:bottom="1134" w:left="1418" w:header="720" w:footer="720" w:gutter="0"/>
          <w:cols w:space="141"/>
        </w:sectPr>
      </w:pPr>
    </w:p>
    <w:p w:rsidR="00353C68" w:rsidRDefault="00353C68" w:rsidP="00353C68"/>
    <w:p w:rsidR="00C272E6" w:rsidRDefault="00C272E6" w:rsidP="00C272E6">
      <w:pPr>
        <w:jc w:val="center"/>
      </w:pPr>
      <w:r>
        <w:rPr>
          <w:rFonts w:ascii="Arial" w:hAnsi="Arial" w:cs="Angsana New"/>
          <w:noProof/>
          <w:sz w:val="20"/>
          <w:lang w:eastAsia="sv-SE"/>
        </w:rPr>
        <w:drawing>
          <wp:inline distT="0" distB="0" distL="0" distR="0">
            <wp:extent cx="2762250" cy="15575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62250" cy="1557546"/>
                    </a:xfrm>
                    <a:prstGeom prst="rect">
                      <a:avLst/>
                    </a:prstGeom>
                    <a:noFill/>
                    <a:ln w="9525">
                      <a:noFill/>
                      <a:miter lim="800000"/>
                      <a:headEnd/>
                      <a:tailEnd/>
                    </a:ln>
                  </pic:spPr>
                </pic:pic>
              </a:graphicData>
            </a:graphic>
          </wp:inline>
        </w:drawing>
      </w:r>
    </w:p>
    <w:p w:rsidR="00C272E6" w:rsidRPr="00E91ADB" w:rsidRDefault="00C272E6" w:rsidP="00353C68"/>
    <w:p w:rsidR="00353C68" w:rsidRDefault="00353C68" w:rsidP="00353C68">
      <w:r w:rsidRPr="00E91ADB">
        <w:t>Det är den hyllade regissören Keith Schofield, som bland annat belönats med Gold Lion på Cannes internationella reklamfilmsfestival 2009, som ligger bakom den 90 sekunder långa filmen ”WTF! Insane human curling”. Efter en grundlig rakning med BIC</w:t>
      </w:r>
      <w:r w:rsidRPr="00E91ADB">
        <w:rPr>
          <w:vertAlign w:val="superscript"/>
        </w:rPr>
        <w:t>®</w:t>
      </w:r>
      <w:r w:rsidRPr="00E91ADB">
        <w:t xml:space="preserve"> Flex 3 Comfort curlas en spelare iväg på magen i sporten ”mänsklig curling”. </w:t>
      </w:r>
      <w:r w:rsidR="00222EFC" w:rsidRPr="00E91ADB">
        <w:t>Efter</w:t>
      </w:r>
      <w:r w:rsidRPr="00E91ADB">
        <w:t xml:space="preserve"> filmen övergår</w:t>
      </w:r>
      <w:r w:rsidR="00222EFC" w:rsidRPr="00E91ADB">
        <w:t xml:space="preserve"> Youtube</w:t>
      </w:r>
      <w:r w:rsidRPr="00E91ADB">
        <w:t xml:space="preserve"> i ett spel </w:t>
      </w:r>
      <w:r w:rsidR="00222EFC" w:rsidRPr="00E91ADB">
        <w:t xml:space="preserve">där det </w:t>
      </w:r>
      <w:r w:rsidRPr="00E91ADB">
        <w:t>blir tittarens uppgift att med hjälp av sina egna rörelser framför webb</w:t>
      </w:r>
      <w:r w:rsidR="00AE5295">
        <w:t>-</w:t>
      </w:r>
      <w:r w:rsidRPr="00E91ADB">
        <w:t xml:space="preserve">kameran, sopa banan för den framglidande mannen. </w:t>
      </w:r>
    </w:p>
    <w:p w:rsidR="009735BE" w:rsidRPr="00E91ADB" w:rsidRDefault="009735BE" w:rsidP="00353C68"/>
    <w:p w:rsidR="00353C68" w:rsidRPr="00E91ADB" w:rsidRDefault="00353C68" w:rsidP="00353C68">
      <w:r w:rsidRPr="00E91ADB">
        <w:t xml:space="preserve">Kampanjen kommer även att finnas på Facebook och på så sätt förhoppningsvis spridas i samma takt som fjolårets succé ”A hunter shoots a bear”, för varumärket Tipp-Ex®. Även det var ett samarbete mellan BIC Group och Buzzman som resulterade i över </w:t>
      </w:r>
      <w:r w:rsidR="000C1170">
        <w:t>4</w:t>
      </w:r>
      <w:r w:rsidRPr="00E91ADB">
        <w:t xml:space="preserve">6 miljoner visningar på YouTube. </w:t>
      </w:r>
    </w:p>
    <w:p w:rsidR="00EB507E" w:rsidRDefault="00EB507E" w:rsidP="00353C68">
      <w:pPr>
        <w:sectPr w:rsidR="00EB507E" w:rsidSect="00EB507E">
          <w:type w:val="continuous"/>
          <w:pgSz w:w="11906" w:h="16838"/>
          <w:pgMar w:top="499" w:right="991" w:bottom="1134" w:left="1418" w:header="720" w:footer="720" w:gutter="0"/>
          <w:cols w:space="141"/>
        </w:sectPr>
      </w:pPr>
    </w:p>
    <w:p w:rsidR="00353C68" w:rsidRPr="00E91ADB" w:rsidRDefault="00353C68" w:rsidP="00353C68"/>
    <w:p w:rsidR="00EB507E" w:rsidRDefault="00353C68" w:rsidP="00353C68">
      <w:pPr>
        <w:sectPr w:rsidR="00EB507E" w:rsidSect="00EB507E">
          <w:type w:val="continuous"/>
          <w:pgSz w:w="11906" w:h="16838"/>
          <w:pgMar w:top="499" w:right="991" w:bottom="1134" w:left="1418" w:header="720" w:footer="720" w:gutter="0"/>
          <w:cols w:space="141"/>
        </w:sectPr>
      </w:pPr>
      <w:r w:rsidRPr="00E91ADB">
        <w:t xml:space="preserve">– Med glimten i ögat illustrerar den här kampanjen tydligt den överraskande lätta </w:t>
      </w:r>
    </w:p>
    <w:p w:rsidR="00353C68" w:rsidRPr="00E91ADB" w:rsidRDefault="00353C68" w:rsidP="00353C68">
      <w:r w:rsidRPr="00E91ADB">
        <w:lastRenderedPageBreak/>
        <w:t xml:space="preserve">och smidiga rakning man får med </w:t>
      </w:r>
      <w:r w:rsidRPr="00E91ADB">
        <w:rPr>
          <w:rFonts w:cs="Angsana New"/>
          <w:bCs/>
          <w:lang w:bidi="th-TH"/>
        </w:rPr>
        <w:t>BIC</w:t>
      </w:r>
      <w:r w:rsidRPr="00E91ADB">
        <w:rPr>
          <w:rFonts w:cs="Angsana New"/>
          <w:bCs/>
          <w:vertAlign w:val="superscript"/>
          <w:lang w:bidi="th-TH"/>
        </w:rPr>
        <w:t>®</w:t>
      </w:r>
      <w:r w:rsidRPr="00E91ADB">
        <w:rPr>
          <w:rFonts w:cs="Angsana New"/>
          <w:bCs/>
          <w:lang w:bidi="th-TH"/>
        </w:rPr>
        <w:t xml:space="preserve"> Flex 3 Comfort – en 3-blads rakhyvel med individuellt rörliga blad, en teknologi som BIC nu gör tillgänglig för alla, säger </w:t>
      </w:r>
      <w:r w:rsidRPr="00E91ADB">
        <w:t xml:space="preserve">Alexis Vaganay, </w:t>
      </w:r>
      <w:r w:rsidR="00EB507E">
        <w:t xml:space="preserve">Marketing Director </w:t>
      </w:r>
      <w:r w:rsidRPr="00E91ADB">
        <w:t>för BIC Europe.</w:t>
      </w:r>
    </w:p>
    <w:p w:rsidR="00353C68" w:rsidRPr="00E91ADB" w:rsidRDefault="00353C68" w:rsidP="00353C68"/>
    <w:p w:rsidR="00353C68" w:rsidRPr="00E91ADB" w:rsidRDefault="00353C68" w:rsidP="00353C68">
      <w:r w:rsidRPr="00E91ADB">
        <w:t xml:space="preserve">Kampanjen lanseras vecka </w:t>
      </w:r>
      <w:r w:rsidR="009735BE">
        <w:t>22</w:t>
      </w:r>
      <w:r w:rsidRPr="00E91ADB">
        <w:t xml:space="preserve"> i Europa och backas upp av en stor mediesatsning på YouTube och Google.</w:t>
      </w:r>
    </w:p>
    <w:p w:rsidR="00EB507E" w:rsidRPr="007360A9" w:rsidRDefault="00EB507E" w:rsidP="00353C68">
      <w:pPr>
        <w:spacing w:before="120"/>
        <w:jc w:val="both"/>
        <w:rPr>
          <w:rFonts w:cs="Angsana New"/>
          <w:sz w:val="12"/>
          <w:lang w:bidi="th-TH"/>
        </w:rPr>
      </w:pPr>
    </w:p>
    <w:p w:rsidR="007360A9" w:rsidRDefault="007360A9" w:rsidP="00353C68">
      <w:pPr>
        <w:spacing w:before="120"/>
        <w:jc w:val="both"/>
        <w:rPr>
          <w:rFonts w:cs="Angsana New"/>
          <w:lang w:bidi="th-TH"/>
        </w:rPr>
        <w:sectPr w:rsidR="007360A9" w:rsidSect="00EB507E">
          <w:type w:val="continuous"/>
          <w:pgSz w:w="11906" w:h="16838"/>
          <w:pgMar w:top="499" w:right="991" w:bottom="1134" w:left="1418" w:header="720" w:footer="720" w:gutter="0"/>
          <w:cols w:space="141"/>
        </w:sectPr>
      </w:pPr>
    </w:p>
    <w:p w:rsidR="00353C68" w:rsidRPr="007360A9" w:rsidRDefault="00353C68" w:rsidP="00353C68">
      <w:pPr>
        <w:spacing w:before="120"/>
        <w:jc w:val="both"/>
        <w:rPr>
          <w:rFonts w:cs="Angsana New"/>
          <w:i/>
          <w:lang w:bidi="th-TH"/>
        </w:rPr>
      </w:pPr>
      <w:r w:rsidRPr="007360A9">
        <w:rPr>
          <w:rFonts w:cs="Angsana New"/>
          <w:i/>
          <w:lang w:bidi="th-TH"/>
        </w:rPr>
        <w:lastRenderedPageBreak/>
        <w:t>Se filmerna på:</w:t>
      </w:r>
    </w:p>
    <w:p w:rsidR="00353C68" w:rsidRPr="00E91ADB" w:rsidRDefault="00A9073C" w:rsidP="00353C68">
      <w:pPr>
        <w:spacing w:before="120"/>
        <w:jc w:val="both"/>
        <w:rPr>
          <w:rFonts w:cs="Angsana New"/>
          <w:lang w:bidi="th-TH"/>
        </w:rPr>
      </w:pPr>
      <w:hyperlink r:id="rId12" w:tgtFrame="_blank" w:tooltip="http://www.youtube.com/watch?v=FlCVE0OG-tI" w:history="1">
        <w:r w:rsidR="00353C68" w:rsidRPr="00E91ADB">
          <w:rPr>
            <w:rStyle w:val="Hyperlink"/>
            <w:rFonts w:cs="Angsana New"/>
            <w:color w:val="auto"/>
            <w:lang w:bidi="th-TH"/>
          </w:rPr>
          <w:t>http://www.youtube.com/watch?v=FlCVE0OG-tI</w:t>
        </w:r>
      </w:hyperlink>
    </w:p>
    <w:p w:rsidR="00353C68" w:rsidRPr="00E91ADB" w:rsidRDefault="00A9073C" w:rsidP="00353C68">
      <w:pPr>
        <w:spacing w:before="120"/>
        <w:jc w:val="both"/>
        <w:rPr>
          <w:rFonts w:eastAsia="SimSun" w:cs="Angsana New"/>
          <w:lang w:val="en-US" w:bidi="th-TH"/>
        </w:rPr>
      </w:pPr>
      <w:hyperlink r:id="rId13" w:history="1">
        <w:r w:rsidR="00353C68" w:rsidRPr="00E91ADB">
          <w:rPr>
            <w:rStyle w:val="Hyperlink"/>
            <w:rFonts w:cs="Angsana New"/>
            <w:color w:val="auto"/>
            <w:lang w:val="en-US" w:bidi="th-TH"/>
          </w:rPr>
          <w:t>www.facebook.com/bicflex3</w:t>
        </w:r>
      </w:hyperlink>
      <w:r w:rsidR="00353C68" w:rsidRPr="00E91ADB">
        <w:rPr>
          <w:rFonts w:cs="Angsana New"/>
          <w:lang w:val="en-US" w:bidi="th-TH"/>
        </w:rPr>
        <w:t xml:space="preserve"> </w:t>
      </w:r>
    </w:p>
    <w:p w:rsidR="00353C68" w:rsidRPr="00E91ADB" w:rsidRDefault="00353C68" w:rsidP="00353C68">
      <w:pPr>
        <w:rPr>
          <w:lang w:val="en-US"/>
        </w:rPr>
      </w:pPr>
    </w:p>
    <w:p w:rsidR="00353C68" w:rsidRPr="007360A9" w:rsidRDefault="00353C68" w:rsidP="007360A9">
      <w:pPr>
        <w:spacing w:before="120"/>
        <w:rPr>
          <w:i/>
          <w:lang w:val="en-US"/>
        </w:rPr>
      </w:pPr>
      <w:r w:rsidRPr="007360A9">
        <w:rPr>
          <w:i/>
          <w:lang w:val="en-US"/>
        </w:rPr>
        <w:t>Se succékampanjen ”A hunter shoots a bear” här:</w:t>
      </w:r>
    </w:p>
    <w:p w:rsidR="00626734" w:rsidRPr="00EB507E" w:rsidRDefault="00A9073C" w:rsidP="007360A9">
      <w:pPr>
        <w:spacing w:before="120"/>
        <w:rPr>
          <w:lang w:val="en-US"/>
        </w:rPr>
      </w:pPr>
      <w:hyperlink r:id="rId14" w:history="1">
        <w:r w:rsidR="00353C68" w:rsidRPr="00E91ADB">
          <w:rPr>
            <w:rStyle w:val="Hyperlink"/>
            <w:rFonts w:cstheme="minorBidi"/>
            <w:color w:val="auto"/>
            <w:lang w:val="en-US"/>
          </w:rPr>
          <w:t>http://www.youtube.com/watch?v=4ba1BqJ4S2M</w:t>
        </w:r>
      </w:hyperlink>
    </w:p>
    <w:p w:rsidR="00EB507E" w:rsidRDefault="00EB507E" w:rsidP="00626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lang w:val="en-US"/>
        </w:rPr>
        <w:sectPr w:rsidR="00EB507E" w:rsidSect="00EB507E">
          <w:type w:val="continuous"/>
          <w:pgSz w:w="11906" w:h="16838"/>
          <w:pgMar w:top="499" w:right="991" w:bottom="1134" w:left="1418" w:header="720" w:footer="720" w:gutter="0"/>
          <w:cols w:space="141"/>
        </w:sectPr>
      </w:pPr>
    </w:p>
    <w:p w:rsidR="00626734" w:rsidRPr="006B6DB8" w:rsidRDefault="00A9073C" w:rsidP="00A3254F">
      <w:pPr>
        <w:widowControl w:val="0"/>
        <w:tabs>
          <w:tab w:val="left" w:pos="560"/>
          <w:tab w:val="left" w:pos="1120"/>
          <w:tab w:val="left" w:pos="1680"/>
          <w:tab w:val="left" w:pos="2240"/>
          <w:tab w:val="left" w:pos="2800"/>
          <w:tab w:val="left" w:pos="3360"/>
          <w:tab w:val="left" w:pos="4395"/>
          <w:tab w:val="left" w:pos="4480"/>
          <w:tab w:val="left" w:pos="5040"/>
          <w:tab w:val="left" w:pos="5600"/>
          <w:tab w:val="left" w:pos="6160"/>
          <w:tab w:val="left" w:pos="6720"/>
        </w:tabs>
        <w:adjustRightInd w:val="0"/>
        <w:rPr>
          <w:b/>
          <w:sz w:val="20"/>
          <w:lang w:val="en-US"/>
        </w:rPr>
      </w:pPr>
      <w:r w:rsidRPr="00A9073C">
        <w:rPr>
          <w:b/>
          <w:noProof/>
          <w:lang w:val="en-GB" w:bidi="th-TH"/>
        </w:rPr>
        <w:lastRenderedPageBreak/>
        <w:pict>
          <v:roundrect id="_x0000_s1028" style="position:absolute;margin-left:-12.85pt;margin-top:-6.8pt;width:7in;height:150.45pt;z-index:251663360" arcsize="10923f" filled="f" strokecolor="#f90" strokeweight="1.5pt"/>
        </w:pict>
      </w:r>
      <w:r w:rsidR="00626734" w:rsidRPr="006B6DB8">
        <w:rPr>
          <w:b/>
          <w:sz w:val="20"/>
          <w:lang w:val="en-US"/>
        </w:rPr>
        <w:t xml:space="preserve">Annonsör: </w:t>
      </w:r>
    </w:p>
    <w:p w:rsidR="00626734" w:rsidRPr="006B6DB8" w:rsidRDefault="00626734" w:rsidP="00A3254F">
      <w:pPr>
        <w:tabs>
          <w:tab w:val="left" w:pos="4395"/>
        </w:tabs>
        <w:rPr>
          <w:sz w:val="20"/>
          <w:lang w:val="en-US"/>
        </w:rPr>
      </w:pPr>
      <w:r w:rsidRPr="006B6DB8">
        <w:rPr>
          <w:sz w:val="20"/>
          <w:lang w:val="en-US"/>
        </w:rPr>
        <w:t>BIC</w:t>
      </w:r>
    </w:p>
    <w:p w:rsidR="006B6DB8" w:rsidRPr="006B6DB8" w:rsidRDefault="006B6DB8" w:rsidP="00A3254F">
      <w:pPr>
        <w:tabs>
          <w:tab w:val="left" w:pos="4395"/>
        </w:tabs>
        <w:rPr>
          <w:sz w:val="18"/>
          <w:lang w:val="en-US"/>
        </w:rPr>
      </w:pPr>
      <w:r w:rsidRPr="006B6DB8">
        <w:rPr>
          <w:sz w:val="18"/>
          <w:lang w:val="en-US"/>
        </w:rPr>
        <w:t>- Marketing Director Europe: Alexis Vaganay</w:t>
      </w:r>
    </w:p>
    <w:p w:rsidR="006B6DB8" w:rsidRPr="006B6DB8" w:rsidRDefault="006B6DB8" w:rsidP="00A3254F">
      <w:pPr>
        <w:tabs>
          <w:tab w:val="left" w:pos="4395"/>
        </w:tabs>
        <w:rPr>
          <w:sz w:val="18"/>
          <w:lang w:val="en-US"/>
        </w:rPr>
      </w:pPr>
      <w:r w:rsidRPr="006B6DB8">
        <w:rPr>
          <w:sz w:val="18"/>
          <w:lang w:val="en-US"/>
        </w:rPr>
        <w:t>- Marketing Manager Shavers Europe: Marie-Noëlle Reynaud</w:t>
      </w:r>
    </w:p>
    <w:p w:rsidR="006B6DB8" w:rsidRPr="009735BE" w:rsidRDefault="006B6DB8" w:rsidP="00A3254F">
      <w:pPr>
        <w:tabs>
          <w:tab w:val="left" w:pos="4395"/>
        </w:tabs>
        <w:rPr>
          <w:sz w:val="18"/>
          <w:lang w:val="en-GB"/>
        </w:rPr>
      </w:pPr>
      <w:r w:rsidRPr="009735BE">
        <w:rPr>
          <w:sz w:val="18"/>
          <w:lang w:val="en-GB"/>
        </w:rPr>
        <w:t xml:space="preserve">- Group Product Manager Shavers Europe: Katja Görler </w:t>
      </w:r>
    </w:p>
    <w:p w:rsidR="00626734" w:rsidRPr="006B6DB8" w:rsidRDefault="00626734" w:rsidP="00A3254F">
      <w:pPr>
        <w:tabs>
          <w:tab w:val="left" w:pos="4395"/>
        </w:tabs>
        <w:rPr>
          <w:sz w:val="20"/>
          <w:lang w:val="en-US"/>
        </w:rPr>
      </w:pPr>
    </w:p>
    <w:p w:rsidR="00A3254F" w:rsidRDefault="00A3254F" w:rsidP="00A3254F">
      <w:pPr>
        <w:tabs>
          <w:tab w:val="left" w:pos="4395"/>
        </w:tabs>
        <w:rPr>
          <w:b/>
          <w:sz w:val="20"/>
          <w:lang w:val="en-US"/>
        </w:rPr>
      </w:pPr>
    </w:p>
    <w:p w:rsidR="00A3254F" w:rsidRDefault="00A3254F" w:rsidP="00A3254F">
      <w:pPr>
        <w:tabs>
          <w:tab w:val="left" w:pos="4395"/>
        </w:tabs>
        <w:rPr>
          <w:b/>
          <w:sz w:val="20"/>
          <w:lang w:val="en-US"/>
        </w:rPr>
      </w:pPr>
    </w:p>
    <w:p w:rsidR="00A3254F" w:rsidRDefault="00A3254F" w:rsidP="00A3254F">
      <w:pPr>
        <w:tabs>
          <w:tab w:val="left" w:pos="4395"/>
        </w:tabs>
        <w:rPr>
          <w:b/>
          <w:sz w:val="20"/>
          <w:lang w:val="en-US"/>
        </w:rPr>
      </w:pPr>
    </w:p>
    <w:p w:rsidR="00A3254F" w:rsidRDefault="00A3254F" w:rsidP="00A3254F">
      <w:pPr>
        <w:tabs>
          <w:tab w:val="left" w:pos="4395"/>
        </w:tabs>
        <w:rPr>
          <w:b/>
          <w:sz w:val="20"/>
          <w:lang w:val="en-US"/>
        </w:rPr>
      </w:pPr>
    </w:p>
    <w:p w:rsidR="00A3254F" w:rsidRDefault="00A3254F" w:rsidP="00A3254F">
      <w:pPr>
        <w:tabs>
          <w:tab w:val="left" w:pos="4395"/>
        </w:tabs>
        <w:rPr>
          <w:b/>
          <w:sz w:val="20"/>
          <w:lang w:val="en-US"/>
        </w:rPr>
      </w:pPr>
    </w:p>
    <w:p w:rsidR="00626734" w:rsidRPr="006B6DB8" w:rsidRDefault="00626734" w:rsidP="00A3254F">
      <w:pPr>
        <w:tabs>
          <w:tab w:val="left" w:pos="4395"/>
        </w:tabs>
        <w:rPr>
          <w:sz w:val="20"/>
          <w:lang w:val="en-US"/>
        </w:rPr>
      </w:pPr>
      <w:r w:rsidRPr="006B6DB8">
        <w:rPr>
          <w:b/>
          <w:sz w:val="20"/>
          <w:lang w:val="en-US"/>
        </w:rPr>
        <w:t>Agentur:</w:t>
      </w:r>
      <w:r w:rsidRPr="006B6DB8">
        <w:rPr>
          <w:sz w:val="20"/>
          <w:lang w:val="en-US"/>
        </w:rPr>
        <w:br/>
        <w:t xml:space="preserve">BUZZMAN </w:t>
      </w:r>
    </w:p>
    <w:p w:rsidR="006B6DB8" w:rsidRDefault="006B6DB8" w:rsidP="00A3254F">
      <w:pPr>
        <w:tabs>
          <w:tab w:val="left" w:pos="4395"/>
        </w:tabs>
        <w:rPr>
          <w:sz w:val="18"/>
          <w:lang w:val="en-US"/>
        </w:rPr>
      </w:pPr>
      <w:r w:rsidRPr="006B6DB8">
        <w:rPr>
          <w:sz w:val="18"/>
          <w:lang w:val="en-US"/>
        </w:rPr>
        <w:t xml:space="preserve">- </w:t>
      </w:r>
      <w:r>
        <w:rPr>
          <w:sz w:val="18"/>
          <w:lang w:val="en-US"/>
        </w:rPr>
        <w:t xml:space="preserve"> </w:t>
      </w:r>
      <w:r w:rsidRPr="006B6DB8">
        <w:rPr>
          <w:sz w:val="18"/>
          <w:lang w:val="en-US"/>
        </w:rPr>
        <w:t>Creative director: Georges Mohammed-Chérif</w:t>
      </w:r>
      <w:r w:rsidRPr="006B6DB8">
        <w:rPr>
          <w:sz w:val="18"/>
          <w:lang w:val="en-US"/>
        </w:rPr>
        <w:br/>
        <w:t xml:space="preserve">- </w:t>
      </w:r>
      <w:r>
        <w:rPr>
          <w:sz w:val="18"/>
          <w:lang w:val="en-US"/>
        </w:rPr>
        <w:t xml:space="preserve"> A</w:t>
      </w:r>
      <w:r w:rsidRPr="006B6DB8">
        <w:rPr>
          <w:sz w:val="18"/>
          <w:lang w:val="en-US"/>
        </w:rPr>
        <w:t xml:space="preserve">ccount management: Thomas Granger, Christelle Delarue, </w:t>
      </w:r>
    </w:p>
    <w:p w:rsidR="006B6DB8" w:rsidRDefault="006B6DB8" w:rsidP="00A3254F">
      <w:pPr>
        <w:tabs>
          <w:tab w:val="left" w:pos="4395"/>
        </w:tabs>
        <w:ind w:firstLine="142"/>
        <w:rPr>
          <w:sz w:val="18"/>
          <w:lang w:val="en-US"/>
        </w:rPr>
      </w:pPr>
      <w:r w:rsidRPr="006B6DB8">
        <w:rPr>
          <w:sz w:val="18"/>
          <w:lang w:val="en-US"/>
        </w:rPr>
        <w:t>Olivier Lopez</w:t>
      </w:r>
      <w:r w:rsidRPr="006B6DB8">
        <w:rPr>
          <w:sz w:val="18"/>
          <w:lang w:val="en-US"/>
        </w:rPr>
        <w:br/>
        <w:t xml:space="preserve">- </w:t>
      </w:r>
      <w:r>
        <w:rPr>
          <w:sz w:val="18"/>
          <w:lang w:val="en-US"/>
        </w:rPr>
        <w:t xml:space="preserve"> </w:t>
      </w:r>
      <w:r w:rsidRPr="006B6DB8">
        <w:rPr>
          <w:sz w:val="18"/>
          <w:lang w:val="en-US"/>
        </w:rPr>
        <w:t>Copywriter: Tristan Daltroff, Romain Repellin</w:t>
      </w:r>
      <w:r w:rsidRPr="006B6DB8">
        <w:rPr>
          <w:sz w:val="18"/>
          <w:lang w:val="en-US"/>
        </w:rPr>
        <w:br/>
        <w:t xml:space="preserve">- </w:t>
      </w:r>
      <w:r>
        <w:rPr>
          <w:sz w:val="18"/>
          <w:lang w:val="en-US"/>
        </w:rPr>
        <w:t xml:space="preserve"> </w:t>
      </w:r>
      <w:r w:rsidRPr="006B6DB8">
        <w:rPr>
          <w:sz w:val="18"/>
          <w:lang w:val="en-US"/>
        </w:rPr>
        <w:t>Artistic Director: Louis Audard, Regis Boulanger</w:t>
      </w:r>
      <w:r w:rsidRPr="006B6DB8">
        <w:rPr>
          <w:sz w:val="18"/>
          <w:lang w:val="en-US"/>
        </w:rPr>
        <w:br/>
        <w:t xml:space="preserve">- </w:t>
      </w:r>
      <w:r>
        <w:rPr>
          <w:sz w:val="18"/>
          <w:lang w:val="en-US"/>
        </w:rPr>
        <w:t xml:space="preserve"> </w:t>
      </w:r>
      <w:r w:rsidRPr="006B6DB8">
        <w:rPr>
          <w:sz w:val="18"/>
          <w:lang w:val="en-US"/>
        </w:rPr>
        <w:t>TV Producer: Vanessa Barbel, Elodie Jonquille</w:t>
      </w:r>
      <w:r w:rsidRPr="006B6DB8">
        <w:rPr>
          <w:sz w:val="18"/>
          <w:lang w:val="en-US"/>
        </w:rPr>
        <w:br/>
        <w:t xml:space="preserve">- </w:t>
      </w:r>
      <w:r>
        <w:rPr>
          <w:sz w:val="18"/>
          <w:lang w:val="en-US"/>
        </w:rPr>
        <w:t xml:space="preserve"> </w:t>
      </w:r>
      <w:r w:rsidRPr="006B6DB8">
        <w:rPr>
          <w:sz w:val="18"/>
          <w:lang w:val="en-US"/>
        </w:rPr>
        <w:t>Digital producer: Mélanie Rohat-Meheust, Laurent Marcus</w:t>
      </w:r>
      <w:r w:rsidRPr="006B6DB8">
        <w:rPr>
          <w:sz w:val="18"/>
          <w:lang w:val="en-US"/>
        </w:rPr>
        <w:br/>
        <w:t xml:space="preserve">- </w:t>
      </w:r>
      <w:r>
        <w:rPr>
          <w:sz w:val="18"/>
          <w:lang w:val="en-US"/>
        </w:rPr>
        <w:t xml:space="preserve"> </w:t>
      </w:r>
      <w:r w:rsidRPr="006B6DB8">
        <w:rPr>
          <w:sz w:val="18"/>
          <w:lang w:val="en-US"/>
        </w:rPr>
        <w:t xml:space="preserve">Community management: Nicolas Mirguet, Alexandre </w:t>
      </w:r>
    </w:p>
    <w:p w:rsidR="006B6DB8" w:rsidRPr="006B6DB8" w:rsidRDefault="006B6DB8" w:rsidP="00A3254F">
      <w:pPr>
        <w:tabs>
          <w:tab w:val="left" w:pos="4395"/>
        </w:tabs>
        <w:ind w:firstLine="142"/>
        <w:rPr>
          <w:sz w:val="18"/>
          <w:lang w:val="en-US"/>
        </w:rPr>
      </w:pPr>
      <w:r w:rsidRPr="006B6DB8">
        <w:rPr>
          <w:sz w:val="18"/>
          <w:lang w:val="en-US"/>
        </w:rPr>
        <w:t>Lemerle, Wale Gbadamosi</w:t>
      </w:r>
      <w:r w:rsidRPr="006B6DB8">
        <w:rPr>
          <w:sz w:val="18"/>
          <w:lang w:val="en-US"/>
        </w:rPr>
        <w:br/>
        <w:t xml:space="preserve">- </w:t>
      </w:r>
      <w:r>
        <w:rPr>
          <w:sz w:val="18"/>
          <w:lang w:val="en-US"/>
        </w:rPr>
        <w:t xml:space="preserve"> </w:t>
      </w:r>
      <w:r w:rsidRPr="006B6DB8">
        <w:rPr>
          <w:sz w:val="18"/>
          <w:lang w:val="en-US"/>
        </w:rPr>
        <w:t>Film production: Caviar content</w:t>
      </w:r>
      <w:r w:rsidRPr="006B6DB8">
        <w:rPr>
          <w:sz w:val="18"/>
          <w:lang w:val="en-US"/>
        </w:rPr>
        <w:br/>
        <w:t xml:space="preserve">- </w:t>
      </w:r>
      <w:r>
        <w:rPr>
          <w:sz w:val="18"/>
          <w:lang w:val="en-US"/>
        </w:rPr>
        <w:t xml:space="preserve"> </w:t>
      </w:r>
      <w:r w:rsidRPr="006B6DB8">
        <w:rPr>
          <w:sz w:val="18"/>
          <w:lang w:val="en-US"/>
        </w:rPr>
        <w:t>Web production: Grouek</w:t>
      </w:r>
    </w:p>
    <w:p w:rsidR="00A3254F" w:rsidRDefault="00A3254F" w:rsidP="00626734">
      <w:pPr>
        <w:rPr>
          <w:lang w:val="en-US"/>
        </w:rPr>
        <w:sectPr w:rsidR="00A3254F" w:rsidSect="00A3254F">
          <w:type w:val="continuous"/>
          <w:pgSz w:w="11900" w:h="16840"/>
          <w:pgMar w:top="1417" w:right="985" w:bottom="993" w:left="1417" w:header="708" w:footer="708" w:gutter="0"/>
          <w:cols w:num="2" w:space="140"/>
        </w:sectPr>
      </w:pPr>
    </w:p>
    <w:p w:rsidR="00626734" w:rsidRDefault="00626734" w:rsidP="00626734">
      <w:pPr>
        <w:rPr>
          <w:lang w:val="en-US"/>
        </w:rPr>
      </w:pPr>
    </w:p>
    <w:p w:rsidR="006A3A46" w:rsidRDefault="006A3A46" w:rsidP="00626734">
      <w:pPr>
        <w:rPr>
          <w:lang w:val="en-US"/>
        </w:rPr>
      </w:pPr>
    </w:p>
    <w:p w:rsidR="00626734" w:rsidRPr="009C137F" w:rsidRDefault="00626734" w:rsidP="00626734">
      <w:pPr>
        <w:pBdr>
          <w:bottom w:val="single" w:sz="4" w:space="1" w:color="auto"/>
        </w:pBdr>
        <w:ind w:right="-141"/>
        <w:jc w:val="both"/>
        <w:outlineLvl w:val="0"/>
        <w:rPr>
          <w:sz w:val="20"/>
        </w:rPr>
      </w:pPr>
      <w:r w:rsidRPr="009C137F">
        <w:rPr>
          <w:sz w:val="20"/>
        </w:rPr>
        <w:t>Om BIC</w:t>
      </w:r>
    </w:p>
    <w:p w:rsidR="00626734" w:rsidRPr="009C137F" w:rsidRDefault="00626734" w:rsidP="00626734">
      <w:pPr>
        <w:autoSpaceDE w:val="0"/>
        <w:autoSpaceDN w:val="0"/>
        <w:adjustRightInd w:val="0"/>
        <w:spacing w:before="120"/>
        <w:rPr>
          <w:sz w:val="20"/>
        </w:rPr>
      </w:pPr>
      <w:r w:rsidRPr="009C137F">
        <w:rPr>
          <w:sz w:val="20"/>
        </w:rPr>
        <w:t>BIC är världsledande inom pappersvaror, tändare, rakhyvlar och reklamprodukter. I mer än 60 år har BIC hållit på traditionen att erbjuda högkvalitativa produkter till överkomliga priser till kunder över hela världen. Genom detta aldrig sviktande engagemang har BIC blivit ett av de mest erkända varumärkena globalt. Produkter från BIC säljs i mer än 160 länder. 2010 hade man en nettoförsäljning på 1 831,5 miljoner euro. Bolaget är listat på ”Euronext Paris” och är en del av SBF120- och CAC Mid 100-indexen. BIC är också en del av följande SRI-index: FTSE4Good Europe, ASPI Eurozone, Ethibel Excellence Europe och Carbon Disclosure French Leadership index 2010 (CDLI).</w:t>
      </w:r>
    </w:p>
    <w:p w:rsidR="00626734" w:rsidRPr="009C137F" w:rsidRDefault="00626734" w:rsidP="00626734">
      <w:pPr>
        <w:autoSpaceDE w:val="0"/>
        <w:autoSpaceDN w:val="0"/>
        <w:adjustRightInd w:val="0"/>
        <w:spacing w:before="120"/>
        <w:rPr>
          <w:sz w:val="20"/>
        </w:rPr>
      </w:pPr>
      <w:r w:rsidRPr="009C137F">
        <w:rPr>
          <w:sz w:val="20"/>
        </w:rPr>
        <w:t xml:space="preserve">För mer information samt högupplösta bilder, gå till: </w:t>
      </w:r>
      <w:hyperlink r:id="rId15" w:history="1">
        <w:r w:rsidRPr="009C137F">
          <w:rPr>
            <w:color w:val="365F91" w:themeColor="accent1" w:themeShade="BF"/>
            <w:sz w:val="20"/>
          </w:rPr>
          <w:t>www.mynewsdesk.se</w:t>
        </w:r>
      </w:hyperlink>
      <w:r w:rsidRPr="009C137F">
        <w:rPr>
          <w:sz w:val="20"/>
        </w:rPr>
        <w:t xml:space="preserve"> eller </w:t>
      </w:r>
      <w:hyperlink r:id="rId16" w:history="1">
        <w:r w:rsidRPr="009C137F">
          <w:rPr>
            <w:color w:val="365F91" w:themeColor="accent1" w:themeShade="BF"/>
            <w:sz w:val="20"/>
          </w:rPr>
          <w:t>www.bicworld.com</w:t>
        </w:r>
      </w:hyperlink>
    </w:p>
    <w:p w:rsidR="00626734" w:rsidRPr="009C137F" w:rsidRDefault="00626734" w:rsidP="00626734">
      <w:pPr>
        <w:autoSpaceDE w:val="0"/>
        <w:autoSpaceDN w:val="0"/>
        <w:adjustRightInd w:val="0"/>
        <w:rPr>
          <w:sz w:val="20"/>
        </w:rPr>
      </w:pPr>
    </w:p>
    <w:tbl>
      <w:tblPr>
        <w:tblW w:w="9639" w:type="dxa"/>
        <w:tblInd w:w="108"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ayout w:type="fixed"/>
        <w:tblLook w:val="01E0"/>
      </w:tblPr>
      <w:tblGrid>
        <w:gridCol w:w="9639"/>
      </w:tblGrid>
      <w:tr w:rsidR="00626734" w:rsidRPr="009C137F" w:rsidTr="005E20E9">
        <w:tc>
          <w:tcPr>
            <w:tcW w:w="9639" w:type="dxa"/>
          </w:tcPr>
          <w:p w:rsidR="00626734" w:rsidRPr="009C137F" w:rsidRDefault="00626734" w:rsidP="005E20E9">
            <w:pPr>
              <w:ind w:right="-141"/>
              <w:jc w:val="both"/>
              <w:rPr>
                <w:sz w:val="20"/>
              </w:rPr>
            </w:pPr>
            <w:r w:rsidRPr="009C137F">
              <w:rPr>
                <w:sz w:val="20"/>
              </w:rPr>
              <w:t xml:space="preserve">Global PR-kontakt: </w:t>
            </w:r>
          </w:p>
        </w:tc>
      </w:tr>
      <w:tr w:rsidR="00626734" w:rsidRPr="009735BE" w:rsidTr="005E20E9">
        <w:tc>
          <w:tcPr>
            <w:tcW w:w="9639" w:type="dxa"/>
          </w:tcPr>
          <w:p w:rsidR="00626734" w:rsidRPr="009735BE" w:rsidRDefault="00626734" w:rsidP="005E20E9">
            <w:pPr>
              <w:ind w:right="-141"/>
              <w:jc w:val="both"/>
              <w:rPr>
                <w:sz w:val="20"/>
                <w:lang w:val="en-GB"/>
              </w:rPr>
            </w:pPr>
            <w:r w:rsidRPr="009735BE">
              <w:rPr>
                <w:sz w:val="20"/>
                <w:lang w:val="en-GB"/>
              </w:rPr>
              <w:t xml:space="preserve">Claire Gerard, BIC – +33 1 45 19 53 55 – </w:t>
            </w:r>
            <w:hyperlink r:id="rId17" w:history="1">
              <w:r w:rsidRPr="009735BE">
                <w:rPr>
                  <w:sz w:val="20"/>
                  <w:lang w:val="en-GB"/>
                </w:rPr>
                <w:t>claire.gerard@bicworld.com</w:t>
              </w:r>
            </w:hyperlink>
          </w:p>
        </w:tc>
      </w:tr>
      <w:tr w:rsidR="00626734" w:rsidRPr="009C137F" w:rsidTr="005E20E9">
        <w:tc>
          <w:tcPr>
            <w:tcW w:w="9639" w:type="dxa"/>
          </w:tcPr>
          <w:p w:rsidR="00626734" w:rsidRPr="009C137F" w:rsidRDefault="00626734" w:rsidP="005E20E9">
            <w:pPr>
              <w:ind w:right="-141"/>
              <w:jc w:val="both"/>
              <w:rPr>
                <w:sz w:val="20"/>
              </w:rPr>
            </w:pPr>
            <w:r w:rsidRPr="009C137F">
              <w:rPr>
                <w:sz w:val="20"/>
              </w:rPr>
              <w:t xml:space="preserve">Global agenturkontakt: </w:t>
            </w:r>
          </w:p>
        </w:tc>
      </w:tr>
      <w:tr w:rsidR="00626734" w:rsidRPr="009C137F" w:rsidTr="005E20E9">
        <w:tc>
          <w:tcPr>
            <w:tcW w:w="9639" w:type="dxa"/>
          </w:tcPr>
          <w:p w:rsidR="00626734" w:rsidRPr="009C137F" w:rsidRDefault="00626734" w:rsidP="005E2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0"/>
              </w:rPr>
            </w:pPr>
            <w:r w:rsidRPr="009C137F">
              <w:rPr>
                <w:sz w:val="20"/>
              </w:rPr>
              <w:t xml:space="preserve">Wale Gbadamosi  – +33 1 58 60 36 10 – </w:t>
            </w:r>
            <w:hyperlink r:id="rId18" w:history="1">
              <w:r w:rsidRPr="009C137F">
                <w:rPr>
                  <w:sz w:val="20"/>
                </w:rPr>
                <w:t>wale@buzzman.tv</w:t>
              </w:r>
            </w:hyperlink>
            <w:r w:rsidRPr="009C137F">
              <w:rPr>
                <w:sz w:val="20"/>
              </w:rPr>
              <w:t xml:space="preserve"> - </w:t>
            </w:r>
            <w:hyperlink r:id="rId19" w:history="1">
              <w:r w:rsidRPr="009C137F">
                <w:rPr>
                  <w:sz w:val="20"/>
                </w:rPr>
                <w:t>www.twitter.com/buzzman_time</w:t>
              </w:r>
            </w:hyperlink>
          </w:p>
        </w:tc>
      </w:tr>
    </w:tbl>
    <w:p w:rsidR="00626734" w:rsidRPr="009C137F" w:rsidRDefault="00626734" w:rsidP="00626734">
      <w:pPr>
        <w:rPr>
          <w:sz w:val="20"/>
        </w:rPr>
      </w:pPr>
    </w:p>
    <w:p w:rsidR="00A3254F" w:rsidRPr="009C137F" w:rsidRDefault="00A3254F" w:rsidP="00626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0"/>
        </w:rPr>
      </w:pPr>
    </w:p>
    <w:p w:rsidR="00626734" w:rsidRPr="00626734" w:rsidRDefault="00626734" w:rsidP="00626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9C137F">
        <w:rPr>
          <w:sz w:val="20"/>
        </w:rPr>
        <w:t>Fler bilder finns att tillgå.</w:t>
      </w:r>
    </w:p>
    <w:p w:rsidR="00626734" w:rsidRPr="00626734" w:rsidRDefault="00626734" w:rsidP="00626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rsidR="00626734" w:rsidRPr="00626734" w:rsidRDefault="00A3254F" w:rsidP="00626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Pr>
          <w:noProof/>
          <w:lang w:eastAsia="sv-SE"/>
        </w:rPr>
        <w:drawing>
          <wp:anchor distT="0" distB="0" distL="114300" distR="114300" simplePos="0" relativeHeight="251664384" behindDoc="0" locked="0" layoutInCell="1" allowOverlap="1">
            <wp:simplePos x="0" y="0"/>
            <wp:positionH relativeFrom="column">
              <wp:posOffset>-48895</wp:posOffset>
            </wp:positionH>
            <wp:positionV relativeFrom="paragraph">
              <wp:posOffset>38735</wp:posOffset>
            </wp:positionV>
            <wp:extent cx="1727200" cy="1468120"/>
            <wp:effectExtent l="19050" t="19050" r="25400" b="17780"/>
            <wp:wrapTight wrapText="bothSides">
              <wp:wrapPolygon edited="0">
                <wp:start x="-238" y="-280"/>
                <wp:lineTo x="-238" y="21862"/>
                <wp:lineTo x="21918" y="21862"/>
                <wp:lineTo x="21918" y="-280"/>
                <wp:lineTo x="-238" y="-2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10353" r="36572" b="26086"/>
                    <a:stretch>
                      <a:fillRect/>
                    </a:stretch>
                  </pic:blipFill>
                  <pic:spPr bwMode="auto">
                    <a:xfrm>
                      <a:off x="0" y="0"/>
                      <a:ext cx="1727200" cy="1468120"/>
                    </a:xfrm>
                    <a:prstGeom prst="rect">
                      <a:avLst/>
                    </a:prstGeom>
                    <a:noFill/>
                    <a:ln w="9525">
                      <a:solidFill>
                        <a:srgbClr val="C0C0C0"/>
                      </a:solidFill>
                      <a:miter lim="800000"/>
                      <a:headEnd/>
                      <a:tailEnd/>
                    </a:ln>
                  </pic:spPr>
                </pic:pic>
              </a:graphicData>
            </a:graphic>
          </wp:anchor>
        </w:drawing>
      </w:r>
    </w:p>
    <w:p w:rsidR="00626734" w:rsidRPr="00626734" w:rsidRDefault="00626734" w:rsidP="00626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rsidR="00626734" w:rsidRPr="00626734" w:rsidRDefault="00626734" w:rsidP="00626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rsidR="00626734" w:rsidRPr="00626734" w:rsidRDefault="00626734" w:rsidP="00626734"/>
    <w:p w:rsidR="00626734" w:rsidRPr="00626734" w:rsidRDefault="00626734" w:rsidP="00353C68"/>
    <w:p w:rsidR="00F46188" w:rsidRPr="00626734" w:rsidRDefault="009156E3"/>
    <w:sectPr w:rsidR="00F46188" w:rsidRPr="00626734" w:rsidSect="00626734">
      <w:type w:val="continuous"/>
      <w:pgSz w:w="11900" w:h="16840"/>
      <w:pgMar w:top="1417" w:right="1417" w:bottom="993"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6E3" w:rsidRDefault="009156E3" w:rsidP="00626734">
      <w:r>
        <w:separator/>
      </w:r>
    </w:p>
  </w:endnote>
  <w:endnote w:type="continuationSeparator" w:id="0">
    <w:p w:rsidR="009156E3" w:rsidRDefault="009156E3" w:rsidP="0062673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43" w:rsidRDefault="00A9073C">
    <w:pPr>
      <w:pStyle w:val="Footer"/>
      <w:tabs>
        <w:tab w:val="clear" w:pos="4536"/>
        <w:tab w:val="center" w:pos="3686"/>
      </w:tabs>
      <w:ind w:right="174"/>
      <w:jc w:val="right"/>
      <w:rPr>
        <w:rFonts w:cs="Angsana New"/>
        <w:color w:val="FFFFFF"/>
        <w:sz w:val="20"/>
        <w:szCs w:val="24"/>
        <w:lang w:val="en-GB" w:bidi="th-TH"/>
      </w:rPr>
    </w:pPr>
    <w:r w:rsidRPr="00A9073C">
      <w:rPr>
        <w:noProof/>
        <w:snapToGrid/>
        <w:lang w:val="en-GB" w:bidi="th-TH"/>
      </w:rPr>
      <w:pict>
        <v:rect id="_x0000_s2049" style="position:absolute;left:0;text-align:left;margin-left:167.45pt;margin-top:.1pt;width:303.45pt;height:17.5pt;rotation:180;z-index:-251656192;visibility:visible;mso-wrap-edited:f;mso-wrap-distance-left:2.88pt;mso-wrap-distance-top:2.88pt;mso-wrap-distance-right:2.88pt;mso-wrap-distance-bottom:2.88pt" fillcolor="#969696" stroked="f" strokeweight="0" insetpen="t" o:cliptowrap="t">
          <v:shadow color="#ccc"/>
          <o:lock v:ext="edit" shapetype="t"/>
          <v:textbox inset="2.88pt,2.88pt,2.88pt,2.88pt"/>
        </v:rect>
      </w:pict>
    </w:r>
    <w:r w:rsidRPr="00A9073C">
      <w:rPr>
        <w:noProof/>
        <w:snapToGrid/>
        <w:lang w:val="en-GB" w:bidi="th-TH"/>
      </w:rPr>
      <w:pict>
        <v:oval id="_x0000_s2051" style="position:absolute;left:0;text-align:left;margin-left:102.2pt;margin-top:-.5pt;width:15.3pt;height:15pt;rotation:180;z-index:-251654144;visibility:visible;mso-wrap-edited:f;mso-wrap-distance-left:2.88pt;mso-wrap-distance-top:2.88pt;mso-wrap-distance-right:2.88pt;mso-wrap-distance-bottom:2.88pt" fillcolor="#969696" stroked="f" strokeweight="0" insetpen="t" o:cliptowrap="t">
          <v:shadow color="#ccc"/>
          <o:lock v:ext="edit" shapetype="t"/>
          <v:textbox inset="2.88pt,2.88pt,2.88pt,2.88pt"/>
        </v:oval>
      </w:pict>
    </w:r>
    <w:r w:rsidRPr="00A9073C">
      <w:rPr>
        <w:noProof/>
        <w:snapToGrid/>
        <w:lang w:val="en-GB" w:bidi="th-TH"/>
      </w:rPr>
      <w:pict>
        <v:oval id="_x0000_s2052" style="position:absolute;left:0;text-align:left;margin-left:123.05pt;margin-top:.25pt;width:15.25pt;height:15pt;rotation:180;z-index:-251653120;visibility:visible;mso-wrap-edited:f;mso-wrap-distance-left:2.88pt;mso-wrap-distance-top:2.88pt;mso-wrap-distance-right:2.88pt;mso-wrap-distance-bottom:2.88pt" fillcolor="#969696" stroked="f" strokeweight="0" insetpen="t" o:cliptowrap="t">
          <v:shadow color="#ccc"/>
          <o:lock v:ext="edit" shapetype="t"/>
          <v:textbox inset="2.88pt,2.88pt,2.88pt,2.88pt"/>
        </v:oval>
      </w:pict>
    </w:r>
    <w:r w:rsidRPr="00A9073C">
      <w:rPr>
        <w:noProof/>
        <w:snapToGrid/>
        <w:lang w:val="en-GB" w:bidi="th-TH"/>
      </w:rPr>
      <w:pict>
        <v:oval id="_x0000_s2050" style="position:absolute;left:0;text-align:left;margin-left:144.05pt;margin-top:.8pt;width:15.3pt;height:15pt;rotation:180;z-index:-251655168;visibility:visible;mso-wrap-edited:f;mso-wrap-distance-left:2.88pt;mso-wrap-distance-top:2.88pt;mso-wrap-distance-right:2.88pt;mso-wrap-distance-bottom:2.88pt" fillcolor="#969696" stroked="f" strokeweight="0" insetpen="t" o:cliptowrap="t">
          <v:shadow color="#ccc"/>
          <o:lock v:ext="edit" shapetype="t"/>
          <v:textbox inset="2.88pt,2.88pt,2.88pt,2.88pt"/>
        </v:oval>
      </w:pict>
    </w:r>
    <w:r w:rsidR="001A4959">
      <w:rPr>
        <w:rFonts w:ascii="Arial" w:hAnsi="Arial" w:cs="Angsana New"/>
        <w:color w:val="FFFFFF"/>
        <w:sz w:val="20"/>
        <w:szCs w:val="24"/>
        <w:lang w:val="en-GB" w:bidi="th-TH"/>
      </w:rPr>
      <w:t xml:space="preserve"> BIC Group – Press Release – </w:t>
    </w:r>
    <w:r w:rsidR="00626734">
      <w:rPr>
        <w:rFonts w:ascii="Arial" w:hAnsi="Arial" w:cs="Angsana New"/>
        <w:color w:val="FFFFFF"/>
        <w:sz w:val="20"/>
        <w:szCs w:val="24"/>
        <w:lang w:val="en-GB" w:bidi="th-TH"/>
      </w:rPr>
      <w:t>Sida</w:t>
    </w:r>
    <w:r w:rsidR="001A4959">
      <w:rPr>
        <w:rFonts w:ascii="Arial" w:hAnsi="Arial" w:cs="Angsana New"/>
        <w:color w:val="FFFFFF"/>
        <w:sz w:val="20"/>
        <w:szCs w:val="24"/>
        <w:lang w:val="en-GB" w:bidi="th-TH"/>
      </w:rPr>
      <w:t xml:space="preserve"> </w:t>
    </w:r>
    <w:r>
      <w:rPr>
        <w:rFonts w:ascii="Arial" w:hAnsi="Arial" w:cs="Angsana New"/>
        <w:color w:val="FFFFFF"/>
        <w:sz w:val="20"/>
        <w:szCs w:val="24"/>
        <w:lang w:val="en-GB" w:bidi="th-TH"/>
      </w:rPr>
      <w:fldChar w:fldCharType="begin"/>
    </w:r>
    <w:r w:rsidR="001A4959">
      <w:rPr>
        <w:rFonts w:ascii="Arial" w:hAnsi="Arial" w:cs="Angsana New"/>
        <w:color w:val="FFFFFF"/>
        <w:sz w:val="20"/>
        <w:szCs w:val="24"/>
        <w:lang w:val="en-GB" w:bidi="th-TH"/>
      </w:rPr>
      <w:instrText xml:space="preserve"> PAGE </w:instrText>
    </w:r>
    <w:r>
      <w:rPr>
        <w:rFonts w:ascii="Arial" w:hAnsi="Arial" w:cs="Angsana New"/>
        <w:color w:val="FFFFFF"/>
        <w:sz w:val="20"/>
        <w:szCs w:val="24"/>
        <w:lang w:val="en-GB" w:bidi="th-TH"/>
      </w:rPr>
      <w:fldChar w:fldCharType="separate"/>
    </w:r>
    <w:r w:rsidR="009156E3">
      <w:rPr>
        <w:rFonts w:ascii="Arial" w:hAnsi="Arial" w:cs="Angsana New"/>
        <w:noProof/>
        <w:color w:val="FFFFFF"/>
        <w:sz w:val="20"/>
        <w:szCs w:val="24"/>
        <w:lang w:val="en-GB" w:bidi="th-TH"/>
      </w:rPr>
      <w:t>1</w:t>
    </w:r>
    <w:r>
      <w:rPr>
        <w:rFonts w:ascii="Arial" w:hAnsi="Arial" w:cs="Angsana New"/>
        <w:color w:val="FFFFFF"/>
        <w:sz w:val="20"/>
        <w:szCs w:val="24"/>
        <w:lang w:val="en-GB" w:bidi="th-TH"/>
      </w:rPr>
      <w:fldChar w:fldCharType="end"/>
    </w:r>
    <w:r w:rsidR="00626734">
      <w:rPr>
        <w:rFonts w:ascii="Arial" w:hAnsi="Arial" w:cs="Angsana New"/>
        <w:color w:val="FFFFFF"/>
        <w:sz w:val="20"/>
        <w:szCs w:val="24"/>
        <w:lang w:val="en-GB" w:bidi="th-TH"/>
      </w:rPr>
      <w:t xml:space="preserve"> av</w:t>
    </w:r>
    <w:r w:rsidR="001A4959">
      <w:rPr>
        <w:rFonts w:ascii="Arial" w:hAnsi="Arial" w:cs="Angsana New"/>
        <w:color w:val="FFFFFF"/>
        <w:sz w:val="20"/>
        <w:szCs w:val="24"/>
        <w:lang w:val="en-GB" w:bidi="th-TH"/>
      </w:rPr>
      <w:t xml:space="preserve"> </w:t>
    </w:r>
    <w:r>
      <w:rPr>
        <w:rFonts w:ascii="Arial" w:hAnsi="Arial" w:cs="Angsana New"/>
        <w:color w:val="FFFFFF"/>
        <w:sz w:val="20"/>
        <w:szCs w:val="24"/>
        <w:lang w:val="en-GB" w:bidi="th-TH"/>
      </w:rPr>
      <w:fldChar w:fldCharType="begin"/>
    </w:r>
    <w:r w:rsidR="001A4959">
      <w:rPr>
        <w:rFonts w:ascii="Arial" w:hAnsi="Arial" w:cs="Angsana New"/>
        <w:color w:val="FFFFFF"/>
        <w:sz w:val="20"/>
        <w:szCs w:val="24"/>
        <w:lang w:val="en-GB" w:bidi="th-TH"/>
      </w:rPr>
      <w:instrText xml:space="preserve"> NUMPAGES </w:instrText>
    </w:r>
    <w:r>
      <w:rPr>
        <w:rFonts w:ascii="Arial" w:hAnsi="Arial" w:cs="Angsana New"/>
        <w:color w:val="FFFFFF"/>
        <w:sz w:val="20"/>
        <w:szCs w:val="24"/>
        <w:lang w:val="en-GB" w:bidi="th-TH"/>
      </w:rPr>
      <w:fldChar w:fldCharType="separate"/>
    </w:r>
    <w:r w:rsidR="009156E3">
      <w:rPr>
        <w:rFonts w:ascii="Arial" w:hAnsi="Arial" w:cs="Angsana New"/>
        <w:noProof/>
        <w:color w:val="FFFFFF"/>
        <w:sz w:val="20"/>
        <w:szCs w:val="24"/>
        <w:lang w:val="en-GB" w:bidi="th-TH"/>
      </w:rPr>
      <w:t>1</w:t>
    </w:r>
    <w:r>
      <w:rPr>
        <w:rFonts w:ascii="Arial" w:hAnsi="Arial" w:cs="Angsana New"/>
        <w:color w:val="FFFFFF"/>
        <w:sz w:val="20"/>
        <w:szCs w:val="24"/>
        <w:lang w:val="en-GB" w:bidi="th-T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6E3" w:rsidRDefault="009156E3" w:rsidP="00626734">
      <w:r>
        <w:separator/>
      </w:r>
    </w:p>
  </w:footnote>
  <w:footnote w:type="continuationSeparator" w:id="0">
    <w:p w:rsidR="009156E3" w:rsidRDefault="009156E3" w:rsidP="00626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43" w:rsidRDefault="00A9073C">
    <w:pPr>
      <w:pStyle w:val="Header"/>
      <w:jc w:val="right"/>
      <w:rPr>
        <w:rFonts w:cs="Angsana New"/>
        <w:szCs w:val="24"/>
        <w:lang w:bidi="th-TH"/>
      </w:rPr>
    </w:pPr>
    <w:r w:rsidRPr="00A9073C">
      <w:rPr>
        <w:noProof/>
        <w:snapToGrid/>
        <w:lang w:val="en-GB" w:bidi="th-TH"/>
      </w:rPr>
      <w:pict>
        <v:rect id="_x0000_s2053" style="position:absolute;left:0;text-align:left;margin-left:601.55pt;margin-top:36.05pt;width:255.1pt;height:80.95pt;z-index:251664384;mso-wrap-distance-left:2.88pt;mso-wrap-distance-top:2.88pt;mso-wrap-distance-right:2.88pt;mso-wrap-distance-bottom:2.88pt" o:preferrelative="t" filled="f" stroked="f" insetpen="t" o:cliptowrap="t">
          <v:imagedata r:id="rId1" o:title=""/>
          <v:shadow color="#ccc"/>
          <v:path o:extrusionok="f"/>
          <o:lock v:ext="edit" aspectratio="t"/>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53C68"/>
    <w:rsid w:val="000C1170"/>
    <w:rsid w:val="001242F6"/>
    <w:rsid w:val="001A4959"/>
    <w:rsid w:val="001E3541"/>
    <w:rsid w:val="001F3543"/>
    <w:rsid w:val="001F41E6"/>
    <w:rsid w:val="00222EFC"/>
    <w:rsid w:val="00353C68"/>
    <w:rsid w:val="00520D07"/>
    <w:rsid w:val="00626734"/>
    <w:rsid w:val="006A3A46"/>
    <w:rsid w:val="006B6DB8"/>
    <w:rsid w:val="006F059B"/>
    <w:rsid w:val="007121A0"/>
    <w:rsid w:val="00723539"/>
    <w:rsid w:val="007360A9"/>
    <w:rsid w:val="00800EC4"/>
    <w:rsid w:val="008671D9"/>
    <w:rsid w:val="0087268F"/>
    <w:rsid w:val="009156E3"/>
    <w:rsid w:val="009735BE"/>
    <w:rsid w:val="009C137F"/>
    <w:rsid w:val="00A3254F"/>
    <w:rsid w:val="00A9073C"/>
    <w:rsid w:val="00AE5295"/>
    <w:rsid w:val="00B836D0"/>
    <w:rsid w:val="00C272E6"/>
    <w:rsid w:val="00E91ADB"/>
    <w:rsid w:val="00EB507E"/>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3C68"/>
    <w:rPr>
      <w:rFonts w:cs="Times New Roman"/>
      <w:color w:val="0000FF"/>
      <w:u w:val="single"/>
    </w:rPr>
  </w:style>
  <w:style w:type="paragraph" w:styleId="BalloonText">
    <w:name w:val="Balloon Text"/>
    <w:basedOn w:val="Normal"/>
    <w:link w:val="BalloonTextChar"/>
    <w:uiPriority w:val="99"/>
    <w:semiHidden/>
    <w:unhideWhenUsed/>
    <w:rsid w:val="00C272E6"/>
    <w:rPr>
      <w:rFonts w:ascii="Tahoma" w:hAnsi="Tahoma" w:cs="Tahoma"/>
      <w:sz w:val="16"/>
      <w:szCs w:val="16"/>
    </w:rPr>
  </w:style>
  <w:style w:type="character" w:customStyle="1" w:styleId="BalloonTextChar">
    <w:name w:val="Balloon Text Char"/>
    <w:basedOn w:val="DefaultParagraphFont"/>
    <w:link w:val="BalloonText"/>
    <w:uiPriority w:val="99"/>
    <w:semiHidden/>
    <w:rsid w:val="00C272E6"/>
    <w:rPr>
      <w:rFonts w:ascii="Tahoma" w:hAnsi="Tahoma" w:cs="Tahoma"/>
      <w:sz w:val="16"/>
      <w:szCs w:val="16"/>
    </w:rPr>
  </w:style>
  <w:style w:type="paragraph" w:styleId="Header">
    <w:name w:val="header"/>
    <w:basedOn w:val="Normal"/>
    <w:link w:val="HeaderChar"/>
    <w:uiPriority w:val="99"/>
    <w:rsid w:val="00626734"/>
    <w:pPr>
      <w:tabs>
        <w:tab w:val="center" w:pos="4536"/>
        <w:tab w:val="right" w:pos="9072"/>
      </w:tabs>
    </w:pPr>
    <w:rPr>
      <w:rFonts w:ascii="Times" w:eastAsia="Times New Roman" w:hAnsi="Times" w:cs="Times New Roman"/>
      <w:snapToGrid w:val="0"/>
      <w:szCs w:val="20"/>
      <w:lang w:val="fr-FR" w:eastAsia="zh-CN"/>
    </w:rPr>
  </w:style>
  <w:style w:type="character" w:customStyle="1" w:styleId="HeaderChar">
    <w:name w:val="Header Char"/>
    <w:basedOn w:val="DefaultParagraphFont"/>
    <w:link w:val="Header"/>
    <w:uiPriority w:val="99"/>
    <w:rsid w:val="00626734"/>
    <w:rPr>
      <w:rFonts w:ascii="Times" w:eastAsia="Times New Roman" w:hAnsi="Times" w:cs="Times New Roman"/>
      <w:snapToGrid w:val="0"/>
      <w:szCs w:val="20"/>
      <w:lang w:val="fr-FR" w:eastAsia="zh-CN"/>
    </w:rPr>
  </w:style>
  <w:style w:type="paragraph" w:styleId="Footer">
    <w:name w:val="footer"/>
    <w:basedOn w:val="Normal"/>
    <w:link w:val="FooterChar"/>
    <w:uiPriority w:val="99"/>
    <w:rsid w:val="00626734"/>
    <w:pPr>
      <w:tabs>
        <w:tab w:val="center" w:pos="4536"/>
        <w:tab w:val="right" w:pos="9072"/>
      </w:tabs>
    </w:pPr>
    <w:rPr>
      <w:rFonts w:ascii="Times" w:eastAsia="Times New Roman" w:hAnsi="Times" w:cs="Times New Roman"/>
      <w:snapToGrid w:val="0"/>
      <w:szCs w:val="20"/>
      <w:lang w:val="fr-FR" w:eastAsia="zh-CN"/>
    </w:rPr>
  </w:style>
  <w:style w:type="character" w:customStyle="1" w:styleId="FooterChar">
    <w:name w:val="Footer Char"/>
    <w:basedOn w:val="DefaultParagraphFont"/>
    <w:link w:val="Footer"/>
    <w:uiPriority w:val="99"/>
    <w:rsid w:val="00626734"/>
    <w:rPr>
      <w:rFonts w:ascii="Times" w:eastAsia="Times New Roman" w:hAnsi="Times" w:cs="Times New Roman"/>
      <w:snapToGrid w:val="0"/>
      <w:szCs w:val="20"/>
      <w:lang w:val="fr-FR" w:eastAsia="zh-CN"/>
    </w:rPr>
  </w:style>
  <w:style w:type="character" w:customStyle="1" w:styleId="kivdata">
    <w:name w:val="kivdata"/>
    <w:basedOn w:val="DefaultParagraphFont"/>
    <w:rsid w:val="001242F6"/>
  </w:style>
</w:styles>
</file>

<file path=word/webSettings.xml><?xml version="1.0" encoding="utf-8"?>
<w:webSettings xmlns:r="http://schemas.openxmlformats.org/officeDocument/2006/relationships" xmlns:w="http://schemas.openxmlformats.org/wordprocessingml/2006/main">
  <w:divs>
    <w:div w:id="1733507423">
      <w:bodyDiv w:val="1"/>
      <w:marLeft w:val="0"/>
      <w:marRight w:val="0"/>
      <w:marTop w:val="0"/>
      <w:marBottom w:val="0"/>
      <w:divBdr>
        <w:top w:val="none" w:sz="0" w:space="0" w:color="auto"/>
        <w:left w:val="none" w:sz="0" w:space="0" w:color="auto"/>
        <w:bottom w:val="none" w:sz="0" w:space="0" w:color="auto"/>
        <w:right w:val="none" w:sz="0" w:space="0" w:color="auto"/>
      </w:divBdr>
      <w:divsChild>
        <w:div w:id="1861119203">
          <w:marLeft w:val="0"/>
          <w:marRight w:val="0"/>
          <w:marTop w:val="0"/>
          <w:marBottom w:val="0"/>
          <w:divBdr>
            <w:top w:val="none" w:sz="0" w:space="0" w:color="auto"/>
            <w:left w:val="none" w:sz="0" w:space="0" w:color="auto"/>
            <w:bottom w:val="none" w:sz="0" w:space="0" w:color="auto"/>
            <w:right w:val="none" w:sz="0" w:space="0" w:color="auto"/>
          </w:divBdr>
          <w:divsChild>
            <w:div w:id="1538857692">
              <w:marLeft w:val="0"/>
              <w:marRight w:val="0"/>
              <w:marTop w:val="0"/>
              <w:marBottom w:val="0"/>
              <w:divBdr>
                <w:top w:val="none" w:sz="0" w:space="0" w:color="auto"/>
                <w:left w:val="none" w:sz="0" w:space="0" w:color="auto"/>
                <w:bottom w:val="none" w:sz="0" w:space="0" w:color="auto"/>
                <w:right w:val="none" w:sz="0" w:space="0" w:color="auto"/>
              </w:divBdr>
              <w:divsChild>
                <w:div w:id="1084378760">
                  <w:marLeft w:val="0"/>
                  <w:marRight w:val="0"/>
                  <w:marTop w:val="0"/>
                  <w:marBottom w:val="0"/>
                  <w:divBdr>
                    <w:top w:val="none" w:sz="0" w:space="0" w:color="auto"/>
                    <w:left w:val="none" w:sz="0" w:space="0" w:color="auto"/>
                    <w:bottom w:val="none" w:sz="0" w:space="0" w:color="auto"/>
                    <w:right w:val="none" w:sz="0" w:space="0" w:color="auto"/>
                  </w:divBdr>
                  <w:divsChild>
                    <w:div w:id="40595365">
                      <w:marLeft w:val="0"/>
                      <w:marRight w:val="0"/>
                      <w:marTop w:val="0"/>
                      <w:marBottom w:val="0"/>
                      <w:divBdr>
                        <w:top w:val="none" w:sz="0" w:space="0" w:color="auto"/>
                        <w:left w:val="none" w:sz="0" w:space="0" w:color="auto"/>
                        <w:bottom w:val="none" w:sz="0" w:space="0" w:color="auto"/>
                        <w:right w:val="none" w:sz="0" w:space="0" w:color="auto"/>
                      </w:divBdr>
                      <w:divsChild>
                        <w:div w:id="1446536482">
                          <w:marLeft w:val="0"/>
                          <w:marRight w:val="0"/>
                          <w:marTop w:val="0"/>
                          <w:marBottom w:val="192"/>
                          <w:divBdr>
                            <w:top w:val="single" w:sz="4" w:space="0" w:color="BEBEBE"/>
                            <w:left w:val="single" w:sz="4" w:space="0" w:color="BEBEBE"/>
                            <w:bottom w:val="single" w:sz="8" w:space="0" w:color="BEBEBE"/>
                            <w:right w:val="single" w:sz="4" w:space="0" w:color="BEBEBE"/>
                          </w:divBdr>
                          <w:divsChild>
                            <w:div w:id="91898803">
                              <w:marLeft w:val="0"/>
                              <w:marRight w:val="0"/>
                              <w:marTop w:val="0"/>
                              <w:marBottom w:val="0"/>
                              <w:divBdr>
                                <w:top w:val="none" w:sz="0" w:space="0" w:color="auto"/>
                                <w:left w:val="none" w:sz="0" w:space="0" w:color="auto"/>
                                <w:bottom w:val="none" w:sz="0" w:space="0" w:color="auto"/>
                                <w:right w:val="none" w:sz="0" w:space="0" w:color="auto"/>
                              </w:divBdr>
                              <w:divsChild>
                                <w:div w:id="276983462">
                                  <w:marLeft w:val="0"/>
                                  <w:marRight w:val="0"/>
                                  <w:marTop w:val="0"/>
                                  <w:marBottom w:val="200"/>
                                  <w:divBdr>
                                    <w:top w:val="none" w:sz="0" w:space="0" w:color="auto"/>
                                    <w:left w:val="none" w:sz="0" w:space="0" w:color="auto"/>
                                    <w:bottom w:val="none" w:sz="0" w:space="0" w:color="auto"/>
                                    <w:right w:val="none" w:sz="0" w:space="0" w:color="auto"/>
                                  </w:divBdr>
                                  <w:divsChild>
                                    <w:div w:id="638413882">
                                      <w:marLeft w:val="0"/>
                                      <w:marRight w:val="0"/>
                                      <w:marTop w:val="0"/>
                                      <w:marBottom w:val="50"/>
                                      <w:divBdr>
                                        <w:top w:val="none" w:sz="0" w:space="0" w:color="auto"/>
                                        <w:left w:val="none" w:sz="0" w:space="0" w:color="auto"/>
                                        <w:bottom w:val="single" w:sz="4" w:space="0" w:color="E9E9E9"/>
                                        <w:right w:val="none" w:sz="0" w:space="0" w:color="auto"/>
                                      </w:divBdr>
                                      <w:divsChild>
                                        <w:div w:id="1263338507">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bicflex3" TargetMode="External"/><Relationship Id="rId18" Type="http://schemas.openxmlformats.org/officeDocument/2006/relationships/hyperlink" Target="mailto:wale@buzzman.t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youtube.com/watch?v=FlCVE0OG-tI" TargetMode="External"/><Relationship Id="rId17" Type="http://schemas.openxmlformats.org/officeDocument/2006/relationships/hyperlink" Target="mailto:claire.gerard@bicworld.com" TargetMode="External"/><Relationship Id="rId2" Type="http://schemas.openxmlformats.org/officeDocument/2006/relationships/styles" Target="styles.xml"/><Relationship Id="rId16" Type="http://schemas.openxmlformats.org/officeDocument/2006/relationships/hyperlink" Target="http://www.bicworld.co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mynewsdesk.se" TargetMode="External"/><Relationship Id="rId10" Type="http://schemas.openxmlformats.org/officeDocument/2006/relationships/footer" Target="footer1.xml"/><Relationship Id="rId19" Type="http://schemas.openxmlformats.org/officeDocument/2006/relationships/hyperlink" Target="http://www.twitter.com/buzzman_tim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youtube.com/watch?v=4ba1BqJ4S2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C970-0F24-41D4-89DD-2B2B94DC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3330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Om BIC</vt:lpstr>
    </vt:vector>
  </TitlesOfParts>
  <Company>The Compadres</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Stoopendahl</dc:creator>
  <cp:keywords/>
  <cp:lastModifiedBy>PGarrido</cp:lastModifiedBy>
  <cp:revision>2</cp:revision>
  <dcterms:created xsi:type="dcterms:W3CDTF">2011-05-23T11:22:00Z</dcterms:created>
  <dcterms:modified xsi:type="dcterms:W3CDTF">2011-05-23T11:22:00Z</dcterms:modified>
</cp:coreProperties>
</file>