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55" w:rsidRDefault="00082B55"/>
    <w:p w:rsidR="001F0FED" w:rsidRDefault="001F0FED"/>
    <w:p w:rsidR="001F0FED" w:rsidRDefault="001F0FED"/>
    <w:p w:rsidR="001F0FED" w:rsidRDefault="001F0FED" w:rsidP="001F0FED">
      <w:pPr>
        <w:pStyle w:val="Rubrik2"/>
      </w:pPr>
      <w:r>
        <w:t>Privat utbildningsföretag får betygsrätt</w:t>
      </w:r>
    </w:p>
    <w:p w:rsidR="001F0FED" w:rsidRPr="00FF3FF8" w:rsidRDefault="001F0FED" w:rsidP="001F0FED">
      <w:pPr>
        <w:pStyle w:val="Rubrik1"/>
      </w:pPr>
      <w:r w:rsidRPr="00AE0B48">
        <w:t xml:space="preserve">InfoKomp får </w:t>
      </w:r>
      <w:r>
        <w:t>större</w:t>
      </w:r>
      <w:r w:rsidRPr="00AE0B48">
        <w:t xml:space="preserve"> ansvar och befogenhet</w:t>
      </w:r>
      <w:r>
        <w:t xml:space="preserve"> av Skolinspektionen</w:t>
      </w:r>
    </w:p>
    <w:p w:rsidR="001F0FED" w:rsidRDefault="001F0FED" w:rsidP="001F0FED"/>
    <w:p w:rsidR="001F0FED" w:rsidRDefault="001F0FED" w:rsidP="001F0FED">
      <w:r>
        <w:t xml:space="preserve">– Äntligen kan vi göra den slutliga bedömningen av de deltagare som väljer våra vuxenutbildningar. På så sätt kan vi följa dem som studerar hos oss från start till mål. Det kommer att gynna deltagarna, säger Roger </w:t>
      </w:r>
      <w:proofErr w:type="spellStart"/>
      <w:r>
        <w:t>Ljungsér</w:t>
      </w:r>
      <w:proofErr w:type="spellEnd"/>
      <w:r>
        <w:t>, chef för InfoKomp Vuxenutbildning.</w:t>
      </w:r>
    </w:p>
    <w:p w:rsidR="001F0FED" w:rsidRDefault="001F0FED" w:rsidP="001F0FED">
      <w:r>
        <w:t>Tidigare har endast kommunerna haft rätt att sätta betyg trots att det ofta är ett utbildningsföretag som genomfört utbildningen.</w:t>
      </w:r>
    </w:p>
    <w:p w:rsidR="001F0FED" w:rsidRDefault="001F0FED" w:rsidP="001F0FED">
      <w:r>
        <w:t>Nu ger Skolinspektionen utbildningsföretaget InfoKomp tillstånd att sätta betyg, anordna prövning samt utfärda betyg enligt samma bestämmelser som gäller för det offentliga skolväsendet.</w:t>
      </w:r>
    </w:p>
    <w:p w:rsidR="001F0FED" w:rsidRDefault="001F0FED" w:rsidP="001F0FED">
      <w:r>
        <w:t xml:space="preserve">– Nu får vi både det ansvar och de befogenheter som vi länge velat ha. Det höjer statusen och ger deltagarna större valmöjligheter, fortsätter Roger </w:t>
      </w:r>
      <w:proofErr w:type="spellStart"/>
      <w:r>
        <w:t>Ljungsér</w:t>
      </w:r>
      <w:proofErr w:type="spellEnd"/>
      <w:r>
        <w:t xml:space="preserve">.  </w:t>
      </w:r>
    </w:p>
    <w:p w:rsidR="001F0FED" w:rsidRPr="004F25C0" w:rsidRDefault="001F0FED" w:rsidP="001F0FED">
      <w:r>
        <w:t xml:space="preserve">InfoKomp uppfyller enligt Skolinspektionen de villkor som finns uppställda i förordningen (2010:253) om betygsrätt för vuxenutbildning. Skolinspektionen skriver i sitt beslut att </w:t>
      </w:r>
      <w:proofErr w:type="spellStart"/>
      <w:r>
        <w:t>InfoKomps</w:t>
      </w:r>
      <w:proofErr w:type="spellEnd"/>
      <w:r>
        <w:t xml:space="preserve"> utbildningar är av god kvalitet och uppfyller Skolinspektionens höga krav.</w:t>
      </w:r>
    </w:p>
    <w:p w:rsidR="001F0FED" w:rsidRDefault="001F0FED" w:rsidP="001F0FED">
      <w:pPr>
        <w:pStyle w:val="Rubrik3"/>
      </w:pPr>
      <w:r>
        <w:t>Kort om InfoKomp</w:t>
      </w:r>
    </w:p>
    <w:p w:rsidR="001F0FED" w:rsidRDefault="001F0FED" w:rsidP="001F0FED">
      <w:r>
        <w:t xml:space="preserve">Sedan 1993 har InfoKomp bedrivit utbildningsverksamhet och har mottagit en rad priser för detta. Vår koncern består av Theducation, InfoKomp, Modina Kompetens och Sälj &amp; Marknadshögskolan, där Theducation är ägare. </w:t>
      </w:r>
    </w:p>
    <w:p w:rsidR="001F0FED" w:rsidRPr="00F37BB5" w:rsidRDefault="001F0FED" w:rsidP="001F0FED">
      <w:r>
        <w:t>Vi arbetar med vuxenutbildning i över 60 kommuner, erbjuder arbetsmarknadsutbildningar, individuella programmet, SFI, driver åtta gymnasiefriskolor, har landets största utbud av distansutbildningar samt gör utbildningar för högskola och universitet.</w:t>
      </w:r>
    </w:p>
    <w:p w:rsidR="001F0FED" w:rsidRPr="00C23F6E" w:rsidRDefault="001F0FED" w:rsidP="001F0FED">
      <w:pPr>
        <w:rPr>
          <w:color w:val="000000"/>
        </w:rPr>
      </w:pPr>
      <w:r w:rsidRPr="00C23F6E">
        <w:rPr>
          <w:color w:val="000000"/>
        </w:rPr>
        <w:t xml:space="preserve">Läs mer om InfoKomp på: </w:t>
      </w:r>
      <w:hyperlink r:id="rId7" w:history="1">
        <w:r w:rsidRPr="007B5712">
          <w:t>www.infokomp.se</w:t>
        </w:r>
      </w:hyperlink>
    </w:p>
    <w:p w:rsidR="001F0FED" w:rsidRDefault="001F0FED"/>
    <w:sectPr w:rsidR="001F0FED" w:rsidSect="00917CC9">
      <w:headerReference w:type="default" r:id="rId8"/>
      <w:footerReference w:type="default" r:id="rId9"/>
      <w:pgSz w:w="11906" w:h="16838"/>
      <w:pgMar w:top="1417" w:right="1417" w:bottom="1417"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72" w:rsidRDefault="00781A72" w:rsidP="00E02E01">
      <w:pPr>
        <w:spacing w:after="0" w:line="240" w:lineRule="auto"/>
      </w:pPr>
      <w:r>
        <w:separator/>
      </w:r>
    </w:p>
  </w:endnote>
  <w:endnote w:type="continuationSeparator" w:id="0">
    <w:p w:rsidR="00781A72" w:rsidRDefault="00781A72" w:rsidP="00E02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Pr="00E02E01" w:rsidRDefault="001F0FED" w:rsidP="00695867">
    <w:pPr>
      <w:pStyle w:val="Sidfot"/>
      <w:jc w:val="center"/>
      <w:rPr>
        <w:sz w:val="18"/>
        <w:lang w:val="en-US"/>
      </w:rPr>
    </w:pPr>
    <w:r>
      <w:rPr>
        <w:sz w:val="18"/>
        <w:lang w:val="en-US"/>
      </w:rPr>
      <w:t xml:space="preserve">InfoKomp, Box 5066, 121 16 </w:t>
    </w:r>
    <w:r w:rsidR="00E02E01" w:rsidRPr="00E02E01">
      <w:rPr>
        <w:sz w:val="18"/>
        <w:lang w:val="en-US"/>
      </w:rPr>
      <w:t>Stockholm, Tfn: 08-555 989 00, E-post: info@infokomp.se, Webb: www.infokomp.se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72" w:rsidRDefault="00781A72" w:rsidP="00E02E01">
      <w:pPr>
        <w:spacing w:after="0" w:line="240" w:lineRule="auto"/>
      </w:pPr>
      <w:r>
        <w:separator/>
      </w:r>
    </w:p>
  </w:footnote>
  <w:footnote w:type="continuationSeparator" w:id="0">
    <w:p w:rsidR="00781A72" w:rsidRDefault="00781A72" w:rsidP="00E02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Default="00E02E01">
    <w:pPr>
      <w:pStyle w:val="Sidhuvud"/>
    </w:pPr>
    <w:r w:rsidRPr="00E02E01">
      <w:rPr>
        <w:noProof/>
        <w:lang w:eastAsia="sv-SE"/>
      </w:rPr>
      <w:drawing>
        <wp:inline distT="0" distB="0" distL="0" distR="0">
          <wp:extent cx="1574297" cy="400050"/>
          <wp:effectExtent l="19050" t="0" r="6853" b="0"/>
          <wp:docPr id="1" name="Bild 1" descr="C:\Users\Peter\Documents\Arbete\InfoKomp\Vux\Marknadsföring\Logos\InfoKomp\InfoKomp_utan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ocuments\Arbete\InfoKomp\Vux\Marknadsföring\Logos\InfoKomp\InfoKomp_utan_text.png"/>
                  <pic:cNvPicPr>
                    <a:picLocks noChangeAspect="1" noChangeArrowheads="1"/>
                  </pic:cNvPicPr>
                </pic:nvPicPr>
                <pic:blipFill>
                  <a:blip r:embed="rId1"/>
                  <a:srcRect/>
                  <a:stretch>
                    <a:fillRect/>
                  </a:stretch>
                </pic:blipFill>
                <pic:spPr bwMode="auto">
                  <a:xfrm>
                    <a:off x="0" y="0"/>
                    <a:ext cx="1574297" cy="4000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1A72"/>
    <w:rsid w:val="00082B55"/>
    <w:rsid w:val="001F0FED"/>
    <w:rsid w:val="00237000"/>
    <w:rsid w:val="002D0DBA"/>
    <w:rsid w:val="00350414"/>
    <w:rsid w:val="006048F8"/>
    <w:rsid w:val="00613F0F"/>
    <w:rsid w:val="00695867"/>
    <w:rsid w:val="00781A72"/>
    <w:rsid w:val="00917CC9"/>
    <w:rsid w:val="00A12726"/>
    <w:rsid w:val="00B46904"/>
    <w:rsid w:val="00C9263F"/>
    <w:rsid w:val="00D45ED3"/>
    <w:rsid w:val="00DB0DE8"/>
    <w:rsid w:val="00E02E01"/>
    <w:rsid w:val="00E6692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ED"/>
    <w:rPr>
      <w:rFonts w:ascii="Calibri" w:eastAsia="Calibri" w:hAnsi="Calibri" w:cs="Calibri"/>
    </w:rPr>
  </w:style>
  <w:style w:type="paragraph" w:styleId="Rubrik1">
    <w:name w:val="heading 1"/>
    <w:basedOn w:val="Normal"/>
    <w:next w:val="Normal"/>
    <w:link w:val="Rubrik1Char"/>
    <w:uiPriority w:val="99"/>
    <w:qFormat/>
    <w:rsid w:val="001F0FED"/>
    <w:pPr>
      <w:keepNext/>
      <w:keepLines/>
      <w:spacing w:before="480" w:after="0"/>
      <w:outlineLvl w:val="0"/>
    </w:pPr>
    <w:rPr>
      <w:rFonts w:ascii="Cambria" w:eastAsia="Times New Roman" w:hAnsi="Cambria" w:cs="Cambria"/>
      <w:b/>
      <w:bCs/>
      <w:color w:val="365F91"/>
      <w:sz w:val="28"/>
      <w:szCs w:val="28"/>
    </w:rPr>
  </w:style>
  <w:style w:type="paragraph" w:styleId="Rubrik2">
    <w:name w:val="heading 2"/>
    <w:basedOn w:val="Normal"/>
    <w:next w:val="Normal"/>
    <w:link w:val="Rubrik2Char"/>
    <w:unhideWhenUsed/>
    <w:qFormat/>
    <w:rsid w:val="001F0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nhideWhenUsed/>
    <w:qFormat/>
    <w:rsid w:val="001F0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02E01"/>
    <w:pPr>
      <w:tabs>
        <w:tab w:val="center" w:pos="4536"/>
        <w:tab w:val="right" w:pos="9072"/>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semiHidden/>
    <w:rsid w:val="00E02E01"/>
  </w:style>
  <w:style w:type="paragraph" w:styleId="Sidfot">
    <w:name w:val="footer"/>
    <w:basedOn w:val="Normal"/>
    <w:link w:val="SidfotChar"/>
    <w:uiPriority w:val="99"/>
    <w:semiHidden/>
    <w:unhideWhenUsed/>
    <w:rsid w:val="00E02E01"/>
    <w:pPr>
      <w:tabs>
        <w:tab w:val="center" w:pos="4536"/>
        <w:tab w:val="right" w:pos="9072"/>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semiHidden/>
    <w:rsid w:val="00E02E01"/>
  </w:style>
  <w:style w:type="paragraph" w:styleId="Ballongtext">
    <w:name w:val="Balloon Text"/>
    <w:basedOn w:val="Normal"/>
    <w:link w:val="BallongtextChar"/>
    <w:uiPriority w:val="99"/>
    <w:semiHidden/>
    <w:unhideWhenUsed/>
    <w:rsid w:val="00E02E01"/>
    <w:pPr>
      <w:spacing w:after="0" w:line="240" w:lineRule="auto"/>
    </w:pPr>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E02E01"/>
    <w:rPr>
      <w:rFonts w:ascii="Tahoma" w:hAnsi="Tahoma" w:cs="Tahoma"/>
      <w:sz w:val="16"/>
      <w:szCs w:val="16"/>
    </w:rPr>
  </w:style>
  <w:style w:type="character" w:styleId="Hyperlnk">
    <w:name w:val="Hyperlink"/>
    <w:basedOn w:val="Standardstycketeckensnitt"/>
    <w:uiPriority w:val="99"/>
    <w:unhideWhenUsed/>
    <w:rsid w:val="00E02E01"/>
    <w:rPr>
      <w:color w:val="0000FF" w:themeColor="hyperlink"/>
      <w:u w:val="single"/>
    </w:rPr>
  </w:style>
  <w:style w:type="character" w:customStyle="1" w:styleId="Rubrik1Char">
    <w:name w:val="Rubrik 1 Char"/>
    <w:basedOn w:val="Standardstycketeckensnitt"/>
    <w:link w:val="Rubrik1"/>
    <w:uiPriority w:val="99"/>
    <w:rsid w:val="001F0FED"/>
    <w:rPr>
      <w:rFonts w:ascii="Cambria" w:eastAsia="Times New Roman" w:hAnsi="Cambria" w:cs="Cambria"/>
      <w:b/>
      <w:bCs/>
      <w:color w:val="365F91"/>
      <w:sz w:val="28"/>
      <w:szCs w:val="28"/>
    </w:rPr>
  </w:style>
  <w:style w:type="character" w:customStyle="1" w:styleId="Rubrik2Char">
    <w:name w:val="Rubrik 2 Char"/>
    <w:basedOn w:val="Standardstycketeckensnitt"/>
    <w:link w:val="Rubrik2"/>
    <w:rsid w:val="001F0FE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rsid w:val="001F0FE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fokomp.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rbete\Marknadsf&#246;ring%20&amp;%20PR\Mallar\Mallar%20MS%20Office%202007%202010-02-15\InfoKomp\Word_InfoKomp_SS034321.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A42E-C938-43BA-8EFB-93C42E0B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Word_InfoKomp_SS034321.dotm</Template>
  <TotalTime>1</TotalTime>
  <Pages>1</Pages>
  <Words>264</Words>
  <Characters>1405</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Sandberg</dc:creator>
  <cp:lastModifiedBy>Peter Sandberg</cp:lastModifiedBy>
  <cp:revision>1</cp:revision>
  <dcterms:created xsi:type="dcterms:W3CDTF">2011-01-10T08:11:00Z</dcterms:created>
  <dcterms:modified xsi:type="dcterms:W3CDTF">2011-01-10T08:12:00Z</dcterms:modified>
</cp:coreProperties>
</file>