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9C" w:rsidRDefault="00277F9C" w:rsidP="007E5490">
      <w:pPr>
        <w:spacing w:after="0" w:line="240" w:lineRule="auto"/>
      </w:pPr>
    </w:p>
    <w:p w:rsidR="00277F9C" w:rsidRDefault="00277F9C" w:rsidP="007E5490">
      <w:pPr>
        <w:spacing w:after="0" w:line="240" w:lineRule="auto"/>
      </w:pPr>
    </w:p>
    <w:p w:rsidR="00277F9C" w:rsidRPr="00277F9C" w:rsidRDefault="00277F9C" w:rsidP="007E5490">
      <w:pPr>
        <w:spacing w:after="0" w:line="240" w:lineRule="auto"/>
      </w:pPr>
      <w:bookmarkStart w:id="0" w:name="_GoBack"/>
      <w:bookmarkEnd w:id="0"/>
    </w:p>
    <w:p w:rsidR="006A3962" w:rsidRPr="00277F9C" w:rsidRDefault="006A3962" w:rsidP="007E5490">
      <w:pPr>
        <w:spacing w:after="0" w:line="240" w:lineRule="auto"/>
      </w:pPr>
      <w:r w:rsidRPr="00277F9C">
        <w:t xml:space="preserve">Neues DOYMA-Veranstaltungsformat: </w:t>
      </w:r>
      <w:r w:rsidR="006A7232" w:rsidRPr="00277F9C">
        <w:t>digital</w:t>
      </w:r>
      <w:r w:rsidR="005E29FE" w:rsidRPr="00277F9C">
        <w:t xml:space="preserve">, </w:t>
      </w:r>
      <w:r w:rsidRPr="00277F9C">
        <w:t>spannend</w:t>
      </w:r>
      <w:r w:rsidR="005E29FE" w:rsidRPr="00277F9C">
        <w:t>, live</w:t>
      </w:r>
    </w:p>
    <w:p w:rsidR="006A3962" w:rsidRPr="00277F9C" w:rsidRDefault="006A3962" w:rsidP="007E5490">
      <w:pPr>
        <w:spacing w:after="0" w:line="240" w:lineRule="auto"/>
      </w:pPr>
    </w:p>
    <w:p w:rsidR="005E29FE" w:rsidRPr="00277F9C" w:rsidRDefault="005E29FE" w:rsidP="007E5490">
      <w:pPr>
        <w:spacing w:after="0" w:line="240" w:lineRule="auto"/>
      </w:pPr>
      <w:r w:rsidRPr="00277F9C">
        <w:t xml:space="preserve">Produktwissen &amp; Anwender-Knowhow </w:t>
      </w:r>
    </w:p>
    <w:p w:rsidR="006A3962" w:rsidRPr="00277F9C" w:rsidRDefault="006A3962" w:rsidP="007E5490">
      <w:pPr>
        <w:spacing w:after="0" w:line="240" w:lineRule="auto"/>
      </w:pPr>
    </w:p>
    <w:p w:rsidR="006A3962" w:rsidRPr="00277F9C" w:rsidRDefault="005E29FE" w:rsidP="007E5490">
      <w:pPr>
        <w:spacing w:after="0" w:line="240" w:lineRule="auto"/>
      </w:pPr>
      <w:r w:rsidRPr="00277F9C">
        <w:t>DOYMA liefert nicht nur Top-Produkte, auch die</w:t>
      </w:r>
      <w:r w:rsidR="006875D7" w:rsidRPr="00277F9C">
        <w:t xml:space="preserve"> klassischen sowie</w:t>
      </w:r>
      <w:r w:rsidRPr="00277F9C">
        <w:t xml:space="preserve"> </w:t>
      </w:r>
      <w:r w:rsidR="006A7232" w:rsidRPr="00277F9C">
        <w:t xml:space="preserve">digitale </w:t>
      </w:r>
      <w:r w:rsidRPr="00277F9C">
        <w:t>Beratungsangebote des Dichtungs- und Brandschutz-Experten aus Oyten sind von höchster Qualität. Um Interessierten noch zielgerichteter Produktwissen und Anwender-Knowhow vermitteln zu können, baut DOYMA</w:t>
      </w:r>
      <w:r w:rsidR="006A3962" w:rsidRPr="00277F9C">
        <w:t xml:space="preserve"> aktuell</w:t>
      </w:r>
      <w:r w:rsidRPr="00277F9C">
        <w:t xml:space="preserve"> sein Veranstaltungsprogramm aus. Neu im </w:t>
      </w:r>
      <w:r w:rsidR="007E5490" w:rsidRPr="00277F9C">
        <w:t>Event-</w:t>
      </w:r>
      <w:r w:rsidRPr="00277F9C">
        <w:t xml:space="preserve">Kalender sind die </w:t>
      </w:r>
      <w:r w:rsidR="006A3962" w:rsidRPr="00277F9C">
        <w:t>"</w:t>
      </w:r>
      <w:r w:rsidRPr="00277F9C">
        <w:t>Live Video-Infoveranstaltungen</w:t>
      </w:r>
      <w:r w:rsidR="006A3962" w:rsidRPr="00277F9C">
        <w:t xml:space="preserve">". Durchgeführt werden Sie via Videokonferenz von ausgewiesenen DOYMA-Spezialisten und Experten in ihren Fachgebieten. Natürlich haben alle Teilnehmer des Events die Möglichkeit, Fragen zu stellen und mit den Referenten zu diskutieren. </w:t>
      </w:r>
    </w:p>
    <w:p w:rsidR="006A3962" w:rsidRPr="00277F9C" w:rsidRDefault="006A3962" w:rsidP="007E5490">
      <w:pPr>
        <w:spacing w:after="0" w:line="240" w:lineRule="auto"/>
      </w:pPr>
    </w:p>
    <w:p w:rsidR="005E29FE" w:rsidRPr="00277F9C" w:rsidRDefault="006A3962" w:rsidP="007E5490">
      <w:pPr>
        <w:spacing w:after="0" w:line="240" w:lineRule="auto"/>
      </w:pPr>
      <w:r w:rsidRPr="00277F9C">
        <w:t xml:space="preserve">Einige Themen stehen bereits fest: So erklärt Markus Hirsch, Vertriebsleiter bei DOYMA, was die Dichtungseinsätze des Typs </w:t>
      </w:r>
      <w:proofErr w:type="spellStart"/>
      <w:r w:rsidRPr="00277F9C">
        <w:t>Curaflex</w:t>
      </w:r>
      <w:proofErr w:type="spellEnd"/>
      <w:r w:rsidRPr="00277F9C">
        <w:t xml:space="preserve"> Nova® so besonders machen, Thomas Wagner, Vertriebsmanagement Dichtungssysteme bei DOYMA, spricht über das Thema "Radon" und erläutert, was es mit dem radioaktiven </w:t>
      </w:r>
      <w:proofErr w:type="spellStart"/>
      <w:r w:rsidRPr="00277F9C">
        <w:t>Bodengas</w:t>
      </w:r>
      <w:proofErr w:type="spellEnd"/>
      <w:r w:rsidRPr="00277F9C">
        <w:t xml:space="preserve"> auf sich hat und Sven Warnke, Vertriebsmanagement Versorgungsunternehmen bei DOYMA, teilt sein Wissen in gleich zwei Veranstaltungen. </w:t>
      </w:r>
      <w:r w:rsidR="007E5490" w:rsidRPr="00277F9C">
        <w:t>Er erklärt die Vorteile und Anwendungsmöglichkeiten der neuen Sanierungs-Hauseinführung der Quadro-</w:t>
      </w:r>
      <w:proofErr w:type="spellStart"/>
      <w:r w:rsidR="007E5490" w:rsidRPr="00277F9C">
        <w:t>Secura</w:t>
      </w:r>
      <w:proofErr w:type="spellEnd"/>
      <w:r w:rsidR="007E5490" w:rsidRPr="00277F9C">
        <w:t>® Quick-Reihe und führt aus, was die Bauherrenpakete von DOYMA auszeichnet.</w:t>
      </w:r>
    </w:p>
    <w:p w:rsidR="007E5490" w:rsidRPr="00277F9C" w:rsidRDefault="007E5490" w:rsidP="007E5490">
      <w:pPr>
        <w:spacing w:after="0" w:line="240" w:lineRule="auto"/>
      </w:pPr>
    </w:p>
    <w:p w:rsidR="007E5490" w:rsidRPr="00277F9C" w:rsidRDefault="007E5490" w:rsidP="007E5490">
      <w:pPr>
        <w:spacing w:after="0" w:line="240" w:lineRule="auto"/>
      </w:pPr>
      <w:r w:rsidRPr="00277F9C">
        <w:t xml:space="preserve">Die Teilnahme an den neuen DOYMA Live Video-Infoveranstaltungen ist natürlich kostenlos. Melden Sie sich noch heute an. Alle Informationen gibt es auf der Unternehmenswebsite unter </w:t>
      </w:r>
      <w:hyperlink r:id="rId6" w:history="1">
        <w:r w:rsidRPr="00277F9C">
          <w:rPr>
            <w:rStyle w:val="Hyperlink"/>
          </w:rPr>
          <w:t>https://www.doyma.de/aktuelles/online-seminare</w:t>
        </w:r>
      </w:hyperlink>
      <w:r w:rsidRPr="00277F9C">
        <w:t xml:space="preserve"> </w:t>
      </w:r>
    </w:p>
    <w:p w:rsidR="006A3962" w:rsidRPr="00277F9C" w:rsidRDefault="006A3962" w:rsidP="007E5490">
      <w:pPr>
        <w:spacing w:after="0" w:line="240" w:lineRule="auto"/>
      </w:pPr>
    </w:p>
    <w:p w:rsidR="005E29FE" w:rsidRPr="00277F9C" w:rsidRDefault="005E29FE" w:rsidP="007E5490">
      <w:pPr>
        <w:spacing w:after="0" w:line="240" w:lineRule="auto"/>
      </w:pPr>
    </w:p>
    <w:p w:rsidR="007E5490" w:rsidRPr="00277F9C" w:rsidRDefault="007E5490" w:rsidP="007E5490">
      <w:pPr>
        <w:spacing w:after="0" w:line="240" w:lineRule="auto"/>
        <w:rPr>
          <w:b/>
        </w:rPr>
      </w:pPr>
      <w:r w:rsidRPr="00277F9C">
        <w:rPr>
          <w:b/>
        </w:rPr>
        <w:t>Veranstaltungen im Überblick</w:t>
      </w:r>
    </w:p>
    <w:p w:rsidR="007E5490" w:rsidRPr="00277F9C" w:rsidRDefault="007E5490" w:rsidP="007E5490">
      <w:pPr>
        <w:spacing w:after="0" w:line="240" w:lineRule="auto"/>
      </w:pPr>
    </w:p>
    <w:p w:rsidR="006A3962" w:rsidRPr="00277F9C" w:rsidRDefault="006A3962" w:rsidP="007E5490">
      <w:pPr>
        <w:spacing w:after="0" w:line="240" w:lineRule="auto"/>
        <w:rPr>
          <w:b/>
        </w:rPr>
      </w:pPr>
      <w:r w:rsidRPr="00277F9C">
        <w:rPr>
          <w:b/>
        </w:rPr>
        <w:t xml:space="preserve">Radon: Wie man sich vor dem radioaktiven </w:t>
      </w:r>
      <w:proofErr w:type="spellStart"/>
      <w:r w:rsidRPr="00277F9C">
        <w:rPr>
          <w:b/>
        </w:rPr>
        <w:t>Bodengas</w:t>
      </w:r>
      <w:proofErr w:type="spellEnd"/>
      <w:r w:rsidRPr="00277F9C">
        <w:rPr>
          <w:b/>
        </w:rPr>
        <w:t xml:space="preserve"> schützt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Referent: Thomas Wagner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Termin: 04. Februar 2021 von 10:00 - 11:00 Uhr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Termin: 09. März 2021 von 10:00 - 11:00 Uhr </w:t>
      </w:r>
    </w:p>
    <w:p w:rsidR="006A3962" w:rsidRPr="00277F9C" w:rsidRDefault="006A3962" w:rsidP="007E5490">
      <w:pPr>
        <w:spacing w:after="0" w:line="240" w:lineRule="auto"/>
      </w:pPr>
    </w:p>
    <w:p w:rsidR="006A3962" w:rsidRPr="00277F9C" w:rsidRDefault="006A3962" w:rsidP="007E5490">
      <w:pPr>
        <w:spacing w:after="0" w:line="240" w:lineRule="auto"/>
        <w:rPr>
          <w:b/>
        </w:rPr>
      </w:pPr>
      <w:r w:rsidRPr="00277F9C">
        <w:rPr>
          <w:b/>
        </w:rPr>
        <w:t>Die Sanierungslösung: Quadro-</w:t>
      </w:r>
      <w:proofErr w:type="spellStart"/>
      <w:r w:rsidRPr="00277F9C">
        <w:rPr>
          <w:b/>
        </w:rPr>
        <w:t>Secura</w:t>
      </w:r>
      <w:proofErr w:type="spellEnd"/>
      <w:r w:rsidRPr="00277F9C">
        <w:rPr>
          <w:b/>
        </w:rPr>
        <w:t>® Quick. Technik und Anwendungsfälle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Referent: Sven Warnke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Termin: 04. März 2021 von 10:00 - 11:00 Uhr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Termin: 25. März 2021 von 14:00 - 15:00 Uhr </w:t>
      </w:r>
    </w:p>
    <w:p w:rsidR="006A3962" w:rsidRPr="00277F9C" w:rsidRDefault="006A3962" w:rsidP="007E5490">
      <w:pPr>
        <w:spacing w:after="0" w:line="240" w:lineRule="auto"/>
      </w:pPr>
    </w:p>
    <w:p w:rsidR="006A3962" w:rsidRPr="00277F9C" w:rsidRDefault="006A3962" w:rsidP="007E5490">
      <w:pPr>
        <w:spacing w:after="0" w:line="240" w:lineRule="auto"/>
        <w:rPr>
          <w:b/>
        </w:rPr>
      </w:pPr>
      <w:proofErr w:type="spellStart"/>
      <w:r w:rsidRPr="00277F9C">
        <w:rPr>
          <w:b/>
        </w:rPr>
        <w:t>Rundumsorglospakete</w:t>
      </w:r>
      <w:proofErr w:type="spellEnd"/>
      <w:r w:rsidRPr="00277F9C">
        <w:rPr>
          <w:b/>
        </w:rPr>
        <w:t>: Das zeichnet die Bauherrenpakete von DOYMA aus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Referent: Sven Warnke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Termin: 25. Februar 2021 von 10:00 - 11:00 Uhr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Termin: 11. März 2021 von 10:00 - 11:00 Uhr </w:t>
      </w:r>
    </w:p>
    <w:p w:rsidR="006A3962" w:rsidRPr="00277F9C" w:rsidRDefault="006A3962" w:rsidP="007E5490">
      <w:pPr>
        <w:spacing w:after="0" w:line="240" w:lineRule="auto"/>
      </w:pPr>
    </w:p>
    <w:p w:rsidR="006A3962" w:rsidRPr="00277F9C" w:rsidRDefault="006A3962" w:rsidP="007E5490">
      <w:pPr>
        <w:spacing w:after="0" w:line="240" w:lineRule="auto"/>
        <w:rPr>
          <w:b/>
        </w:rPr>
      </w:pPr>
      <w:proofErr w:type="spellStart"/>
      <w:r w:rsidRPr="00277F9C">
        <w:rPr>
          <w:b/>
        </w:rPr>
        <w:t>Curaflex</w:t>
      </w:r>
      <w:proofErr w:type="spellEnd"/>
      <w:r w:rsidRPr="00277F9C">
        <w:rPr>
          <w:b/>
        </w:rPr>
        <w:t xml:space="preserve"> Nova®: Das kann DOYMAs neue Generation von Dichtungseinsätzen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Referent: Markus Hirsch </w:t>
      </w:r>
    </w:p>
    <w:p w:rsidR="006A3962" w:rsidRPr="00277F9C" w:rsidRDefault="006A3962" w:rsidP="007E5490">
      <w:pPr>
        <w:spacing w:after="0" w:line="240" w:lineRule="auto"/>
      </w:pPr>
      <w:r w:rsidRPr="00277F9C">
        <w:t xml:space="preserve">Termin: 17. März 2021 von 9:30 - 10:30 Uhr </w:t>
      </w:r>
    </w:p>
    <w:p w:rsidR="006A3962" w:rsidRPr="00277F9C" w:rsidRDefault="006A3962" w:rsidP="007E5490">
      <w:pPr>
        <w:spacing w:after="0" w:line="240" w:lineRule="auto"/>
      </w:pPr>
    </w:p>
    <w:p w:rsidR="00A1041E" w:rsidRPr="00277F9C" w:rsidRDefault="00A1041E" w:rsidP="007E5490">
      <w:pPr>
        <w:spacing w:after="0" w:line="240" w:lineRule="auto"/>
      </w:pPr>
    </w:p>
    <w:p w:rsidR="00A1041E" w:rsidRPr="00277F9C" w:rsidRDefault="00A1041E" w:rsidP="007E5490">
      <w:pPr>
        <w:spacing w:after="0" w:line="240" w:lineRule="auto"/>
      </w:pPr>
      <w:r w:rsidRPr="00277F9C">
        <w:rPr>
          <w:noProof/>
        </w:rPr>
        <w:lastRenderedPageBreak/>
        <w:drawing>
          <wp:inline distT="0" distB="0" distL="0" distR="0">
            <wp:extent cx="2515524" cy="1885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64" cy="18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1E" w:rsidRPr="00277F9C" w:rsidRDefault="00A1041E" w:rsidP="007E5490">
      <w:pPr>
        <w:spacing w:after="0" w:line="240" w:lineRule="auto"/>
      </w:pPr>
    </w:p>
    <w:p w:rsidR="00A1041E" w:rsidRPr="00277F9C" w:rsidRDefault="00A1041E" w:rsidP="007E5490">
      <w:pPr>
        <w:spacing w:after="0" w:line="240" w:lineRule="auto"/>
      </w:pPr>
      <w:r w:rsidRPr="00277F9C">
        <w:t xml:space="preserve">DOYMA-Experten geben in </w:t>
      </w:r>
      <w:r w:rsidRPr="00277F9C">
        <w:t>Live Video-Infoveranstaltungen</w:t>
      </w:r>
      <w:r w:rsidRPr="00277F9C">
        <w:t xml:space="preserve"> geballtes Fachwissen weiter und beantworten die Fragen der Teilnehmer</w:t>
      </w:r>
    </w:p>
    <w:sectPr w:rsidR="00A1041E" w:rsidRPr="00277F9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41E" w:rsidRDefault="00A1041E" w:rsidP="00A1041E">
      <w:pPr>
        <w:spacing w:after="0" w:line="240" w:lineRule="auto"/>
      </w:pPr>
      <w:r>
        <w:separator/>
      </w:r>
    </w:p>
  </w:endnote>
  <w:endnote w:type="continuationSeparator" w:id="0">
    <w:p w:rsidR="00A1041E" w:rsidRDefault="00A1041E" w:rsidP="00A1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41E" w:rsidRDefault="00A1041E" w:rsidP="00A1041E">
      <w:pPr>
        <w:spacing w:after="0" w:line="240" w:lineRule="auto"/>
      </w:pPr>
      <w:r>
        <w:separator/>
      </w:r>
    </w:p>
  </w:footnote>
  <w:footnote w:type="continuationSeparator" w:id="0">
    <w:p w:rsidR="00A1041E" w:rsidRDefault="00A1041E" w:rsidP="00A1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1E" w:rsidRDefault="00A1041E" w:rsidP="00A1041E">
    <w:pPr>
      <w:pStyle w:val="Kopfzeile"/>
      <w:jc w:val="right"/>
    </w:pPr>
    <w:r>
      <w:rPr>
        <w:noProof/>
      </w:rPr>
      <w:drawing>
        <wp:inline distT="0" distB="0" distL="0" distR="0">
          <wp:extent cx="1107580" cy="615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310" cy="61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FE"/>
    <w:rsid w:val="00277F9C"/>
    <w:rsid w:val="003464E8"/>
    <w:rsid w:val="004743CC"/>
    <w:rsid w:val="005E29FE"/>
    <w:rsid w:val="006875D7"/>
    <w:rsid w:val="006A3962"/>
    <w:rsid w:val="006A7232"/>
    <w:rsid w:val="007E5490"/>
    <w:rsid w:val="00A1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C58C"/>
  <w15:chartTrackingRefBased/>
  <w15:docId w15:val="{B1F7D17C-41AD-44BD-8CC8-8F27DE7B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54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49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1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41E"/>
  </w:style>
  <w:style w:type="paragraph" w:styleId="Fuzeile">
    <w:name w:val="footer"/>
    <w:basedOn w:val="Standard"/>
    <w:link w:val="FuzeileZchn"/>
    <w:uiPriority w:val="99"/>
    <w:unhideWhenUsed/>
    <w:rsid w:val="00A1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7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yma.de/aktuelles/online-semin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Meints, Tobias, DOYMA</dc:creator>
  <cp:keywords/>
  <dc:description/>
  <cp:lastModifiedBy>Meints, Tobias, DOYMA</cp:lastModifiedBy>
  <cp:revision>5</cp:revision>
  <dcterms:created xsi:type="dcterms:W3CDTF">2021-01-27T12:57:00Z</dcterms:created>
  <dcterms:modified xsi:type="dcterms:W3CDTF">2021-01-28T20:16:00Z</dcterms:modified>
</cp:coreProperties>
</file>