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E2" w:rsidRPr="00D54321" w:rsidRDefault="00162BE2" w:rsidP="00B724B3">
      <w:pPr>
        <w:pStyle w:val="Vorspann"/>
        <w:rPr>
          <w:sz w:val="2"/>
          <w:szCs w:val="2"/>
        </w:rPr>
        <w:sectPr w:rsidR="00162BE2" w:rsidRPr="00D54321" w:rsidSect="009161E3">
          <w:headerReference w:type="even" r:id="rId8"/>
          <w:headerReference w:type="default" r:id="rId9"/>
          <w:footerReference w:type="default" r:id="rId10"/>
          <w:headerReference w:type="first" r:id="rId11"/>
          <w:footnotePr>
            <w:numRestart w:val="eachPage"/>
          </w:footnotePr>
          <w:pgSz w:w="11906" w:h="16838" w:code="9"/>
          <w:pgMar w:top="4111" w:right="3158" w:bottom="1701" w:left="1276" w:header="567" w:footer="510" w:gutter="0"/>
          <w:cols w:space="708"/>
          <w:docGrid w:linePitch="360"/>
        </w:sectPr>
      </w:pPr>
    </w:p>
    <w:p w:rsidR="00201451" w:rsidRDefault="0057507E" w:rsidP="00E45344">
      <w:pPr>
        <w:rPr>
          <w:b/>
          <w:sz w:val="32"/>
        </w:rPr>
      </w:pPr>
      <w:r w:rsidRPr="0057507E">
        <w:rPr>
          <w:b/>
          <w:sz w:val="32"/>
        </w:rPr>
        <w:lastRenderedPageBreak/>
        <w:t>Experten für Projektsoftware holen Fraunhofer ins Boot</w:t>
      </w:r>
    </w:p>
    <w:p w:rsidR="0057507E" w:rsidRDefault="0057507E" w:rsidP="00E45344">
      <w:pPr>
        <w:rPr>
          <w:b/>
          <w:spacing w:val="-1"/>
          <w:sz w:val="22"/>
          <w:szCs w:val="22"/>
        </w:rPr>
      </w:pPr>
    </w:p>
    <w:p w:rsidR="0057507E" w:rsidRDefault="0057507E" w:rsidP="0057507E">
      <w:pPr>
        <w:rPr>
          <w:b/>
          <w:sz w:val="22"/>
          <w:szCs w:val="22"/>
        </w:rPr>
      </w:pPr>
      <w:r w:rsidRPr="0057507E">
        <w:rPr>
          <w:b/>
          <w:sz w:val="22"/>
          <w:szCs w:val="22"/>
        </w:rPr>
        <w:t xml:space="preserve">München/Darmstadt, den 11. März 2015 – </w:t>
      </w:r>
      <w:proofErr w:type="spellStart"/>
      <w:r w:rsidRPr="0057507E">
        <w:rPr>
          <w:b/>
          <w:sz w:val="22"/>
          <w:szCs w:val="22"/>
        </w:rPr>
        <w:t>think</w:t>
      </w:r>
      <w:proofErr w:type="spellEnd"/>
      <w:r w:rsidRPr="0057507E">
        <w:rPr>
          <w:b/>
          <w:sz w:val="22"/>
          <w:szCs w:val="22"/>
        </w:rPr>
        <w:t xml:space="preserve"> </w:t>
      </w:r>
      <w:proofErr w:type="spellStart"/>
      <w:r w:rsidRPr="0057507E">
        <w:rPr>
          <w:b/>
          <w:sz w:val="22"/>
          <w:szCs w:val="22"/>
        </w:rPr>
        <w:t>p</w:t>
      </w:r>
      <w:bookmarkStart w:id="5" w:name="_GoBack"/>
      <w:bookmarkEnd w:id="5"/>
      <w:r w:rsidRPr="0057507E">
        <w:rPr>
          <w:b/>
          <w:sz w:val="22"/>
          <w:szCs w:val="22"/>
        </w:rPr>
        <w:t>roject</w:t>
      </w:r>
      <w:proofErr w:type="spellEnd"/>
      <w:proofErr w:type="gramStart"/>
      <w:r w:rsidRPr="0057507E">
        <w:rPr>
          <w:b/>
          <w:sz w:val="22"/>
          <w:szCs w:val="22"/>
        </w:rPr>
        <w:t>!,</w:t>
      </w:r>
      <w:proofErr w:type="gramEnd"/>
      <w:r w:rsidRPr="0057507E">
        <w:rPr>
          <w:b/>
          <w:sz w:val="22"/>
          <w:szCs w:val="22"/>
        </w:rPr>
        <w:t xml:space="preserve"> der Anbieter der gleichnamigen Projektplattform und Spezialist für Cross-Enterprise-</w:t>
      </w:r>
      <w:proofErr w:type="spellStart"/>
      <w:r w:rsidRPr="0057507E">
        <w:rPr>
          <w:b/>
          <w:sz w:val="22"/>
          <w:szCs w:val="22"/>
        </w:rPr>
        <w:t>Collaboration</w:t>
      </w:r>
      <w:proofErr w:type="spellEnd"/>
      <w:r w:rsidRPr="0057507E">
        <w:rPr>
          <w:b/>
          <w:sz w:val="22"/>
          <w:szCs w:val="22"/>
        </w:rPr>
        <w:t xml:space="preserve">, hat eine Lösung für die schnelle Nutzung von digitalen Gebäudedaten entwickelt. Für die Visualisierung steht </w:t>
      </w:r>
      <w:proofErr w:type="spellStart"/>
      <w:r w:rsidRPr="0057507E">
        <w:rPr>
          <w:b/>
          <w:sz w:val="22"/>
          <w:szCs w:val="22"/>
        </w:rPr>
        <w:t>think</w:t>
      </w:r>
      <w:proofErr w:type="spellEnd"/>
      <w:r w:rsidRPr="0057507E">
        <w:rPr>
          <w:b/>
          <w:sz w:val="22"/>
          <w:szCs w:val="22"/>
        </w:rPr>
        <w:t xml:space="preserve"> </w:t>
      </w:r>
      <w:proofErr w:type="spellStart"/>
      <w:r w:rsidRPr="0057507E">
        <w:rPr>
          <w:b/>
          <w:sz w:val="22"/>
          <w:szCs w:val="22"/>
        </w:rPr>
        <w:t>project</w:t>
      </w:r>
      <w:proofErr w:type="spellEnd"/>
      <w:r w:rsidRPr="0057507E">
        <w:rPr>
          <w:b/>
          <w:sz w:val="22"/>
          <w:szCs w:val="22"/>
        </w:rPr>
        <w:t>! das Fraunhofer IGD zur Seite.</w:t>
      </w:r>
    </w:p>
    <w:p w:rsidR="0057507E" w:rsidRPr="0057507E" w:rsidRDefault="0057507E" w:rsidP="0057507E">
      <w:pPr>
        <w:rPr>
          <w:b/>
          <w:sz w:val="22"/>
          <w:szCs w:val="22"/>
        </w:rPr>
      </w:pPr>
    </w:p>
    <w:p w:rsidR="0057507E" w:rsidRDefault="0057507E" w:rsidP="0057507E">
      <w:pPr>
        <w:rPr>
          <w:sz w:val="22"/>
          <w:szCs w:val="22"/>
        </w:rPr>
      </w:pPr>
      <w:r w:rsidRPr="0057507E">
        <w:rPr>
          <w:sz w:val="22"/>
          <w:szCs w:val="22"/>
        </w:rPr>
        <w:t xml:space="preserve">Der Einsatz digitaler Bauwerksmodelle (Building Information </w:t>
      </w:r>
      <w:proofErr w:type="spellStart"/>
      <w:r w:rsidRPr="0057507E">
        <w:rPr>
          <w:sz w:val="22"/>
          <w:szCs w:val="22"/>
        </w:rPr>
        <w:t>Modelling</w:t>
      </w:r>
      <w:proofErr w:type="spellEnd"/>
      <w:r w:rsidRPr="0057507E">
        <w:rPr>
          <w:sz w:val="22"/>
          <w:szCs w:val="22"/>
        </w:rPr>
        <w:t xml:space="preserve">, BIM) erleichtert die Arbeit an großen Bauprojekten erheblich und hilft zudem bei Wartungsaufgaben den Überblick zu behalten. Kunden von </w:t>
      </w:r>
      <w:proofErr w:type="spellStart"/>
      <w:r w:rsidRPr="0057507E">
        <w:rPr>
          <w:sz w:val="22"/>
          <w:szCs w:val="22"/>
        </w:rPr>
        <w:t>think</w:t>
      </w:r>
      <w:proofErr w:type="spellEnd"/>
      <w:r w:rsidRPr="0057507E">
        <w:rPr>
          <w:sz w:val="22"/>
          <w:szCs w:val="22"/>
        </w:rPr>
        <w:t xml:space="preserve"> </w:t>
      </w:r>
      <w:proofErr w:type="spellStart"/>
      <w:r w:rsidRPr="0057507E">
        <w:rPr>
          <w:sz w:val="22"/>
          <w:szCs w:val="22"/>
        </w:rPr>
        <w:t>project</w:t>
      </w:r>
      <w:proofErr w:type="spellEnd"/>
      <w:r w:rsidRPr="0057507E">
        <w:rPr>
          <w:sz w:val="22"/>
          <w:szCs w:val="22"/>
        </w:rPr>
        <w:t xml:space="preserve">! nutzen seit einigen Jahren die gleichnamige Softwareplattform zum Austausch von 3D-Bauwerksmodellen. Mit ihrer neuen Lösung geht </w:t>
      </w:r>
      <w:proofErr w:type="spellStart"/>
      <w:r w:rsidRPr="0057507E">
        <w:rPr>
          <w:sz w:val="22"/>
          <w:szCs w:val="22"/>
        </w:rPr>
        <w:t>think</w:t>
      </w:r>
      <w:proofErr w:type="spellEnd"/>
      <w:r w:rsidRPr="0057507E">
        <w:rPr>
          <w:sz w:val="22"/>
          <w:szCs w:val="22"/>
        </w:rPr>
        <w:t xml:space="preserve"> </w:t>
      </w:r>
      <w:proofErr w:type="spellStart"/>
      <w:r w:rsidRPr="0057507E">
        <w:rPr>
          <w:sz w:val="22"/>
          <w:szCs w:val="22"/>
        </w:rPr>
        <w:t>project</w:t>
      </w:r>
      <w:proofErr w:type="spellEnd"/>
      <w:r w:rsidRPr="0057507E">
        <w:rPr>
          <w:sz w:val="22"/>
          <w:szCs w:val="22"/>
        </w:rPr>
        <w:t>! nun einen Schritt weiter und ermöglicht nun auch den Zugriff, die Koordination und die Prüfung von digitalen Fachmodellen – vollständig über Internetbrowser.</w:t>
      </w:r>
    </w:p>
    <w:p w:rsidR="0057507E" w:rsidRPr="0057507E" w:rsidRDefault="0057507E" w:rsidP="0057507E">
      <w:pPr>
        <w:rPr>
          <w:sz w:val="22"/>
          <w:szCs w:val="22"/>
        </w:rPr>
      </w:pPr>
    </w:p>
    <w:p w:rsidR="0057507E" w:rsidRDefault="0057507E" w:rsidP="0057507E">
      <w:pPr>
        <w:rPr>
          <w:sz w:val="22"/>
          <w:szCs w:val="22"/>
        </w:rPr>
      </w:pPr>
      <w:r w:rsidRPr="0057507E">
        <w:rPr>
          <w:sz w:val="22"/>
          <w:szCs w:val="22"/>
        </w:rPr>
        <w:t xml:space="preserve">Damit die mit viel Aufwand erstellten Bauwerksmodelle für alle Projektpartner verwendbar sind, müssen BIM-Daten auch ohne spezielle Software einfach dargestellt und genutzt werden können. </w:t>
      </w:r>
      <w:proofErr w:type="spellStart"/>
      <w:r w:rsidRPr="0057507E">
        <w:rPr>
          <w:sz w:val="22"/>
          <w:szCs w:val="22"/>
        </w:rPr>
        <w:t>think</w:t>
      </w:r>
      <w:proofErr w:type="spellEnd"/>
      <w:r w:rsidRPr="0057507E">
        <w:rPr>
          <w:sz w:val="22"/>
          <w:szCs w:val="22"/>
        </w:rPr>
        <w:t xml:space="preserve"> </w:t>
      </w:r>
      <w:proofErr w:type="spellStart"/>
      <w:r w:rsidRPr="0057507E">
        <w:rPr>
          <w:sz w:val="22"/>
          <w:szCs w:val="22"/>
        </w:rPr>
        <w:t>project</w:t>
      </w:r>
      <w:proofErr w:type="spellEnd"/>
      <w:r w:rsidRPr="0057507E">
        <w:rPr>
          <w:sz w:val="22"/>
          <w:szCs w:val="22"/>
        </w:rPr>
        <w:t xml:space="preserve">! hat mit ihrer Lösung für BIM </w:t>
      </w:r>
      <w:proofErr w:type="spellStart"/>
      <w:r w:rsidRPr="0057507E">
        <w:rPr>
          <w:sz w:val="22"/>
          <w:szCs w:val="22"/>
        </w:rPr>
        <w:t>Collaboration</w:t>
      </w:r>
      <w:proofErr w:type="spellEnd"/>
      <w:r w:rsidRPr="0057507E">
        <w:rPr>
          <w:sz w:val="22"/>
          <w:szCs w:val="22"/>
        </w:rPr>
        <w:t xml:space="preserve"> eine Möglichkeit geschaffen, die digitalen Modelldaten in einem Standardformat (IFC) einzulesen, zu konvertieren und direkt im Internetbrowser darzustellen. Für die grafische Darstellung der Geometriedaten im Browser hat </w:t>
      </w:r>
      <w:proofErr w:type="spellStart"/>
      <w:r w:rsidRPr="0057507E">
        <w:rPr>
          <w:sz w:val="22"/>
          <w:szCs w:val="22"/>
        </w:rPr>
        <w:t>think</w:t>
      </w:r>
      <w:proofErr w:type="spellEnd"/>
      <w:r w:rsidRPr="0057507E">
        <w:rPr>
          <w:sz w:val="22"/>
          <w:szCs w:val="22"/>
        </w:rPr>
        <w:t xml:space="preserve"> </w:t>
      </w:r>
      <w:proofErr w:type="spellStart"/>
      <w:r w:rsidRPr="0057507E">
        <w:rPr>
          <w:sz w:val="22"/>
          <w:szCs w:val="22"/>
        </w:rPr>
        <w:t>project</w:t>
      </w:r>
      <w:proofErr w:type="spellEnd"/>
      <w:r w:rsidRPr="0057507E">
        <w:rPr>
          <w:sz w:val="22"/>
          <w:szCs w:val="22"/>
        </w:rPr>
        <w:t>! das Fraunhofer IGD, die weltweit führende Forschungseinrichtung für angewandtes Visual Computing, ins Boot geholt.</w:t>
      </w:r>
    </w:p>
    <w:p w:rsidR="0057507E" w:rsidRPr="0057507E" w:rsidRDefault="0057507E" w:rsidP="0057507E">
      <w:pPr>
        <w:rPr>
          <w:sz w:val="22"/>
          <w:szCs w:val="22"/>
        </w:rPr>
      </w:pPr>
    </w:p>
    <w:p w:rsidR="0057507E" w:rsidRDefault="0057507E" w:rsidP="0057507E">
      <w:pPr>
        <w:rPr>
          <w:sz w:val="22"/>
          <w:szCs w:val="22"/>
        </w:rPr>
      </w:pPr>
      <w:r w:rsidRPr="0057507E">
        <w:rPr>
          <w:sz w:val="22"/>
          <w:szCs w:val="22"/>
        </w:rPr>
        <w:t xml:space="preserve">„Bei BIM entstehen sehr große Datenmengen“, erklärt Dr. Johannes Behr vom Fraunhofer IGD. „Diese auch im Internet oder auf einem Smartphone verfügbar zu machen, ist für uns ein sehr interessantes Forschungsvorhaben.“ Die Fraunhofer-Forscher bringen ihre Softwareplattform X3DOM in die Kooperation ein. X3DOM ist eine offene, frei verfügbare und vor allem einfache Möglichkeit für räumliche </w:t>
      </w:r>
      <w:r w:rsidRPr="0057507E">
        <w:rPr>
          <w:sz w:val="22"/>
          <w:szCs w:val="22"/>
        </w:rPr>
        <w:lastRenderedPageBreak/>
        <w:t xml:space="preserve">Darstellungen im Internet. Mit X3DOM ist es möglich, große und komplexe digitale 3D-Architekturmodelle schnell und einfach umzusetzen. Gemeinsam mit </w:t>
      </w:r>
      <w:proofErr w:type="spellStart"/>
      <w:r w:rsidRPr="0057507E">
        <w:rPr>
          <w:sz w:val="22"/>
          <w:szCs w:val="22"/>
        </w:rPr>
        <w:t>think</w:t>
      </w:r>
      <w:proofErr w:type="spellEnd"/>
      <w:r w:rsidRPr="0057507E">
        <w:rPr>
          <w:sz w:val="22"/>
          <w:szCs w:val="22"/>
        </w:rPr>
        <w:t xml:space="preserve"> </w:t>
      </w:r>
      <w:proofErr w:type="spellStart"/>
      <w:r w:rsidRPr="0057507E">
        <w:rPr>
          <w:sz w:val="22"/>
          <w:szCs w:val="22"/>
        </w:rPr>
        <w:t>project</w:t>
      </w:r>
      <w:proofErr w:type="spellEnd"/>
      <w:r w:rsidRPr="0057507E">
        <w:rPr>
          <w:sz w:val="22"/>
          <w:szCs w:val="22"/>
        </w:rPr>
        <w:t>! als Forschungspartner entwickelte Behrs Team eine auf die Anforderungen im Hoch-, Industrie- und Anlagenbau zugeschnittene Lösung zur Visualisierung von BIM-Daten.</w:t>
      </w:r>
    </w:p>
    <w:p w:rsidR="0057507E" w:rsidRPr="0057507E" w:rsidRDefault="0057507E" w:rsidP="0057507E">
      <w:pPr>
        <w:rPr>
          <w:sz w:val="22"/>
          <w:szCs w:val="22"/>
        </w:rPr>
      </w:pPr>
    </w:p>
    <w:p w:rsidR="00EE3AE8" w:rsidRDefault="0057507E" w:rsidP="0057507E">
      <w:pPr>
        <w:rPr>
          <w:sz w:val="22"/>
          <w:szCs w:val="22"/>
        </w:rPr>
      </w:pPr>
      <w:r w:rsidRPr="0057507E">
        <w:rPr>
          <w:sz w:val="22"/>
          <w:szCs w:val="22"/>
        </w:rPr>
        <w:t xml:space="preserve">„Mit dem Fraunhofer IGD haben wir jemanden gefunden, der mit uns trotz des riesigen Datenvolumens konsequent den Weg einer browserbasierten Lösung für BIM </w:t>
      </w:r>
      <w:proofErr w:type="spellStart"/>
      <w:r w:rsidRPr="0057507E">
        <w:rPr>
          <w:sz w:val="22"/>
          <w:szCs w:val="22"/>
        </w:rPr>
        <w:t>Collaboration</w:t>
      </w:r>
      <w:proofErr w:type="spellEnd"/>
      <w:r w:rsidRPr="0057507E">
        <w:rPr>
          <w:sz w:val="22"/>
          <w:szCs w:val="22"/>
        </w:rPr>
        <w:t xml:space="preserve"> beschreitet und damit unsere Kernkompetenz Daten zu veredeln, intelligent zu verwalten und projektweit auszutauschen unterstützt“, betont Sven-Eric </w:t>
      </w:r>
      <w:proofErr w:type="spellStart"/>
      <w:r w:rsidRPr="0057507E">
        <w:rPr>
          <w:sz w:val="22"/>
          <w:szCs w:val="22"/>
        </w:rPr>
        <w:t>Schapke</w:t>
      </w:r>
      <w:proofErr w:type="spellEnd"/>
      <w:r w:rsidRPr="0057507E">
        <w:rPr>
          <w:sz w:val="22"/>
          <w:szCs w:val="22"/>
        </w:rPr>
        <w:t xml:space="preserve">, Business Development Manager BIM bei </w:t>
      </w:r>
      <w:proofErr w:type="spellStart"/>
      <w:r w:rsidRPr="0057507E">
        <w:rPr>
          <w:sz w:val="22"/>
          <w:szCs w:val="22"/>
        </w:rPr>
        <w:t>think</w:t>
      </w:r>
      <w:proofErr w:type="spellEnd"/>
      <w:r w:rsidRPr="0057507E">
        <w:rPr>
          <w:sz w:val="22"/>
          <w:szCs w:val="22"/>
        </w:rPr>
        <w:t xml:space="preserve"> </w:t>
      </w:r>
      <w:proofErr w:type="spellStart"/>
      <w:r w:rsidRPr="0057507E">
        <w:rPr>
          <w:sz w:val="22"/>
          <w:szCs w:val="22"/>
        </w:rPr>
        <w:t>project</w:t>
      </w:r>
      <w:proofErr w:type="spellEnd"/>
      <w:r w:rsidRPr="0057507E">
        <w:rPr>
          <w:sz w:val="22"/>
          <w:szCs w:val="22"/>
        </w:rPr>
        <w:t>!. „So können wir unserem Konzept einer durchgängigen Internetplattform treu bleiben“.</w:t>
      </w:r>
    </w:p>
    <w:p w:rsidR="0057507E" w:rsidRPr="0057507E" w:rsidRDefault="0057507E" w:rsidP="0057507E">
      <w:pPr>
        <w:rPr>
          <w:sz w:val="22"/>
          <w:szCs w:val="22"/>
        </w:rPr>
      </w:pPr>
    </w:p>
    <w:p w:rsidR="00EE3AE8" w:rsidRDefault="00EE3AE8" w:rsidP="00FE4219">
      <w:pPr>
        <w:rPr>
          <w:sz w:val="22"/>
          <w:szCs w:val="22"/>
        </w:rPr>
      </w:pPr>
      <w:r>
        <w:rPr>
          <w:sz w:val="22"/>
          <w:szCs w:val="22"/>
        </w:rPr>
        <w:t>Weiterführende Informationen:</w:t>
      </w:r>
    </w:p>
    <w:p w:rsidR="00EE3AE8" w:rsidRDefault="00EE3AE8" w:rsidP="00FE4219">
      <w:pPr>
        <w:rPr>
          <w:sz w:val="22"/>
          <w:szCs w:val="22"/>
        </w:rPr>
      </w:pPr>
    </w:p>
    <w:p w:rsidR="00EE3AE8" w:rsidRPr="0057507E" w:rsidRDefault="009532B0" w:rsidP="00FE4219">
      <w:pPr>
        <w:rPr>
          <w:sz w:val="22"/>
          <w:szCs w:val="22"/>
        </w:rPr>
      </w:pPr>
      <w:hyperlink r:id="rId12" w:history="1">
        <w:r w:rsidR="0057507E" w:rsidRPr="0057507E">
          <w:rPr>
            <w:rStyle w:val="Hyperlink"/>
            <w:sz w:val="22"/>
            <w:szCs w:val="22"/>
          </w:rPr>
          <w:t>http://www.x3dom.org/</w:t>
        </w:r>
      </w:hyperlink>
    </w:p>
    <w:p w:rsidR="0057507E" w:rsidRDefault="0057507E" w:rsidP="00FE4219">
      <w:pPr>
        <w:rPr>
          <w:sz w:val="22"/>
          <w:szCs w:val="22"/>
        </w:rPr>
      </w:pPr>
    </w:p>
    <w:p w:rsidR="00487D73" w:rsidRDefault="00487D73" w:rsidP="00FD5483">
      <w:pPr>
        <w:spacing w:after="0"/>
        <w:rPr>
          <w:szCs w:val="18"/>
        </w:rPr>
      </w:pPr>
    </w:p>
    <w:p w:rsidR="0057507E" w:rsidRDefault="0057507E" w:rsidP="0057507E">
      <w:pPr>
        <w:spacing w:after="0"/>
        <w:rPr>
          <w:sz w:val="22"/>
          <w:szCs w:val="20"/>
        </w:rPr>
      </w:pPr>
      <w:proofErr w:type="spellStart"/>
      <w:r w:rsidRPr="0057507E">
        <w:rPr>
          <w:b/>
          <w:sz w:val="22"/>
          <w:szCs w:val="20"/>
        </w:rPr>
        <w:t>think</w:t>
      </w:r>
      <w:proofErr w:type="spellEnd"/>
      <w:r w:rsidRPr="0057507E">
        <w:rPr>
          <w:b/>
          <w:sz w:val="22"/>
          <w:szCs w:val="20"/>
        </w:rPr>
        <w:t xml:space="preserve"> </w:t>
      </w:r>
      <w:proofErr w:type="spellStart"/>
      <w:r w:rsidRPr="0057507E">
        <w:rPr>
          <w:b/>
          <w:sz w:val="22"/>
          <w:szCs w:val="20"/>
        </w:rPr>
        <w:t>project</w:t>
      </w:r>
      <w:proofErr w:type="spellEnd"/>
      <w:r w:rsidRPr="0057507E">
        <w:rPr>
          <w:b/>
          <w:sz w:val="22"/>
          <w:szCs w:val="20"/>
        </w:rPr>
        <w:t>!</w:t>
      </w:r>
      <w:r w:rsidRPr="0057507E">
        <w:rPr>
          <w:sz w:val="22"/>
          <w:szCs w:val="20"/>
        </w:rPr>
        <w:t xml:space="preserve"> ist eine auf die Anforderungen im Hoch-, Ingenieur-, Industrie- und Anlagenbau ausgerichtete Cloud-Lösung für die unternehmensübergreifende Zusammenarbeit in Projekten (Cross-Enterprise-</w:t>
      </w:r>
      <w:proofErr w:type="spellStart"/>
      <w:r w:rsidRPr="0057507E">
        <w:rPr>
          <w:sz w:val="22"/>
          <w:szCs w:val="20"/>
        </w:rPr>
        <w:t>Collaboration</w:t>
      </w:r>
      <w:proofErr w:type="spellEnd"/>
      <w:r w:rsidRPr="0057507E">
        <w:rPr>
          <w:sz w:val="22"/>
          <w:szCs w:val="20"/>
        </w:rPr>
        <w:t>).</w:t>
      </w:r>
    </w:p>
    <w:p w:rsidR="0057507E" w:rsidRPr="0057507E" w:rsidRDefault="0057507E" w:rsidP="0057507E">
      <w:pPr>
        <w:spacing w:after="0"/>
        <w:rPr>
          <w:sz w:val="22"/>
          <w:szCs w:val="20"/>
        </w:rPr>
      </w:pPr>
    </w:p>
    <w:p w:rsidR="0057507E" w:rsidRDefault="0057507E" w:rsidP="0057507E">
      <w:pPr>
        <w:spacing w:after="0"/>
        <w:rPr>
          <w:sz w:val="22"/>
          <w:szCs w:val="20"/>
        </w:rPr>
      </w:pPr>
      <w:r w:rsidRPr="0057507E">
        <w:rPr>
          <w:sz w:val="22"/>
          <w:szCs w:val="20"/>
        </w:rPr>
        <w:t xml:space="preserve">Die im Jahr 2000 in München gegründete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GmbH vermarktet die Cross-Enterprise-</w:t>
      </w:r>
      <w:proofErr w:type="spellStart"/>
      <w:r w:rsidRPr="0057507E">
        <w:rPr>
          <w:sz w:val="22"/>
          <w:szCs w:val="20"/>
        </w:rPr>
        <w:t>Collaboration</w:t>
      </w:r>
      <w:proofErr w:type="spellEnd"/>
      <w:r w:rsidRPr="0057507E">
        <w:rPr>
          <w:sz w:val="22"/>
          <w:szCs w:val="20"/>
        </w:rPr>
        <w:t xml:space="preserve">-Lösung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in Deutschland und weltweit über ihr Tochterunternehmen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International GmbH &amp; Co. KG. Am Berliner Standort ist die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International GmbH &amp; Co. KG zudem für die Produktentwicklung verantwortlich. Der sichere Betrieb der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Cloud erfolgt in mehreren professionellen Rechenzentren in Deutschland. Seit Februar 2014 sind die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GmbH sowie ihr Tochterunternehmen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International GmbH &amp; Co. KG zertifiziert nach ISO/IEC 27001, dem international anerkannten Standard für Sicherheit von Informationen und IT-Umgebungen.</w:t>
      </w:r>
    </w:p>
    <w:p w:rsidR="0057507E" w:rsidRPr="0057507E" w:rsidRDefault="0057507E" w:rsidP="0057507E">
      <w:pPr>
        <w:spacing w:after="0"/>
        <w:rPr>
          <w:sz w:val="22"/>
          <w:szCs w:val="20"/>
        </w:rPr>
      </w:pPr>
    </w:p>
    <w:p w:rsidR="0057507E" w:rsidRDefault="0057507E" w:rsidP="0057507E">
      <w:pPr>
        <w:spacing w:after="0"/>
        <w:rPr>
          <w:sz w:val="22"/>
          <w:szCs w:val="20"/>
        </w:rPr>
      </w:pPr>
      <w:r w:rsidRPr="0057507E">
        <w:rPr>
          <w:sz w:val="22"/>
          <w:szCs w:val="20"/>
        </w:rPr>
        <w:lastRenderedPageBreak/>
        <w:t xml:space="preserve">Zu den insgesamt 20 Segmenten, in denen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seine Kunden unterstützt, zählen Generalunternehmen, Energie, Automotive und die öffentliche Hand.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ist in 21 Sprachen verfügbar und wird in 40 Ländern in 8.000 Projekten mit insgesamt mehr </w:t>
      </w:r>
      <w:r>
        <w:rPr>
          <w:sz w:val="22"/>
          <w:szCs w:val="20"/>
        </w:rPr>
        <w:t>als 100.000 Nutzern eingesetzt.</w:t>
      </w:r>
    </w:p>
    <w:p w:rsidR="0057507E" w:rsidRPr="0057507E" w:rsidRDefault="0057507E" w:rsidP="0057507E">
      <w:pPr>
        <w:spacing w:after="0"/>
        <w:rPr>
          <w:sz w:val="22"/>
          <w:szCs w:val="20"/>
        </w:rPr>
      </w:pPr>
    </w:p>
    <w:p w:rsidR="00487D73" w:rsidRDefault="0057507E" w:rsidP="0057507E">
      <w:pPr>
        <w:spacing w:after="0"/>
        <w:rPr>
          <w:sz w:val="22"/>
          <w:szCs w:val="20"/>
        </w:rPr>
      </w:pPr>
      <w:r w:rsidRPr="0057507E">
        <w:rPr>
          <w:sz w:val="22"/>
          <w:szCs w:val="20"/>
        </w:rPr>
        <w:t xml:space="preserve">Als Muttergesellschaft der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xml:space="preserve">! Group hält die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GmbH Anteile an weiteren Unternehmen, die ergänzende Lösungen und Services in Deutschland und international anbieten. Im Bereich Cross-Enterprise-</w:t>
      </w:r>
      <w:proofErr w:type="spellStart"/>
      <w:r w:rsidRPr="0057507E">
        <w:rPr>
          <w:sz w:val="22"/>
          <w:szCs w:val="20"/>
        </w:rPr>
        <w:t>Collaboration</w:t>
      </w:r>
      <w:proofErr w:type="spellEnd"/>
      <w:r w:rsidRPr="0057507E">
        <w:rPr>
          <w:sz w:val="22"/>
          <w:szCs w:val="20"/>
        </w:rPr>
        <w:t xml:space="preserve"> ist </w:t>
      </w:r>
      <w:proofErr w:type="spellStart"/>
      <w:r w:rsidRPr="0057507E">
        <w:rPr>
          <w:sz w:val="22"/>
          <w:szCs w:val="20"/>
        </w:rPr>
        <w:t>think</w:t>
      </w:r>
      <w:proofErr w:type="spellEnd"/>
      <w:r w:rsidRPr="0057507E">
        <w:rPr>
          <w:sz w:val="22"/>
          <w:szCs w:val="20"/>
        </w:rPr>
        <w:t xml:space="preserve"> </w:t>
      </w:r>
      <w:proofErr w:type="spellStart"/>
      <w:r w:rsidRPr="0057507E">
        <w:rPr>
          <w:sz w:val="22"/>
          <w:szCs w:val="20"/>
        </w:rPr>
        <w:t>project</w:t>
      </w:r>
      <w:proofErr w:type="spellEnd"/>
      <w:r w:rsidRPr="0057507E">
        <w:rPr>
          <w:sz w:val="22"/>
          <w:szCs w:val="20"/>
        </w:rPr>
        <w:t>! heute Marktführer in Deutschland und Europa und die Nummer zwei weltweit.</w:t>
      </w:r>
    </w:p>
    <w:p w:rsidR="0057507E" w:rsidRDefault="0057507E" w:rsidP="0057507E">
      <w:pPr>
        <w:spacing w:after="0"/>
        <w:rPr>
          <w:sz w:val="22"/>
          <w:szCs w:val="20"/>
        </w:rPr>
      </w:pPr>
    </w:p>
    <w:p w:rsidR="0057507E" w:rsidRPr="00487D73" w:rsidRDefault="0057507E" w:rsidP="0057507E">
      <w:pPr>
        <w:spacing w:after="0"/>
        <w:rPr>
          <w:sz w:val="22"/>
          <w:szCs w:val="18"/>
        </w:rPr>
      </w:pPr>
      <w:r w:rsidRPr="0057507E">
        <w:rPr>
          <w:b/>
          <w:sz w:val="22"/>
          <w:szCs w:val="18"/>
        </w:rPr>
        <w:t>Pressekontakt:</w:t>
      </w:r>
      <w:r w:rsidRPr="0057507E">
        <w:rPr>
          <w:sz w:val="22"/>
          <w:szCs w:val="18"/>
        </w:rPr>
        <w:t xml:space="preserve"> </w:t>
      </w:r>
      <w:proofErr w:type="spellStart"/>
      <w:r w:rsidRPr="0057507E">
        <w:rPr>
          <w:sz w:val="22"/>
          <w:szCs w:val="18"/>
        </w:rPr>
        <w:t>think</w:t>
      </w:r>
      <w:proofErr w:type="spellEnd"/>
      <w:r w:rsidRPr="0057507E">
        <w:rPr>
          <w:sz w:val="22"/>
          <w:szCs w:val="18"/>
        </w:rPr>
        <w:t xml:space="preserve"> </w:t>
      </w:r>
      <w:proofErr w:type="spellStart"/>
      <w:r w:rsidRPr="0057507E">
        <w:rPr>
          <w:sz w:val="22"/>
          <w:szCs w:val="18"/>
        </w:rPr>
        <w:t>project</w:t>
      </w:r>
      <w:proofErr w:type="spellEnd"/>
      <w:r w:rsidRPr="0057507E">
        <w:rPr>
          <w:sz w:val="22"/>
          <w:szCs w:val="18"/>
        </w:rPr>
        <w:t xml:space="preserve">! GmbH, Diana </w:t>
      </w:r>
      <w:proofErr w:type="spellStart"/>
      <w:r w:rsidRPr="0057507E">
        <w:rPr>
          <w:sz w:val="22"/>
          <w:szCs w:val="18"/>
        </w:rPr>
        <w:t>Deierl</w:t>
      </w:r>
      <w:proofErr w:type="spellEnd"/>
      <w:r w:rsidRPr="0057507E">
        <w:rPr>
          <w:sz w:val="22"/>
          <w:szCs w:val="18"/>
        </w:rPr>
        <w:t xml:space="preserve">, Public Relations Manager, </w:t>
      </w:r>
      <w:proofErr w:type="spellStart"/>
      <w:r w:rsidRPr="0057507E">
        <w:rPr>
          <w:sz w:val="22"/>
          <w:szCs w:val="18"/>
        </w:rPr>
        <w:t>Zamdorfer</w:t>
      </w:r>
      <w:proofErr w:type="spellEnd"/>
      <w:r w:rsidRPr="0057507E">
        <w:rPr>
          <w:sz w:val="22"/>
          <w:szCs w:val="18"/>
        </w:rPr>
        <w:t xml:space="preserve"> Straße 100, 81677 München, Tel.: +49 89 930 839-328, E-Mail: </w:t>
      </w:r>
      <w:hyperlink r:id="rId13" w:history="1">
        <w:r w:rsidRPr="008D6AA0">
          <w:rPr>
            <w:rStyle w:val="Hyperlink"/>
            <w:sz w:val="22"/>
            <w:szCs w:val="18"/>
          </w:rPr>
          <w:t>presse@thinkproject.com</w:t>
        </w:r>
      </w:hyperlink>
      <w:r>
        <w:rPr>
          <w:sz w:val="22"/>
          <w:szCs w:val="18"/>
        </w:rPr>
        <w:t xml:space="preserve"> </w:t>
      </w:r>
    </w:p>
    <w:p w:rsidR="000C31DD" w:rsidRDefault="00F7647B" w:rsidP="00FD5483">
      <w:pPr>
        <w:spacing w:after="0"/>
        <w:rPr>
          <w:b/>
          <w:sz w:val="40"/>
          <w:szCs w:val="40"/>
        </w:rPr>
      </w:pPr>
      <w:r w:rsidRPr="00361CE6">
        <w:rPr>
          <w:szCs w:val="18"/>
        </w:rPr>
        <w:br w:type="page"/>
      </w:r>
      <w:r w:rsidR="000C31DD">
        <w:rPr>
          <w:b/>
          <w:sz w:val="40"/>
          <w:szCs w:val="40"/>
        </w:rPr>
        <w:lastRenderedPageBreak/>
        <w:t>Institutsprofil</w:t>
      </w:r>
    </w:p>
    <w:p w:rsidR="000C31DD" w:rsidRPr="000C31DD" w:rsidRDefault="000C31DD" w:rsidP="000C31DD">
      <w:pPr>
        <w:rPr>
          <w:b/>
          <w:sz w:val="22"/>
          <w:szCs w:val="22"/>
        </w:rPr>
      </w:pPr>
    </w:p>
    <w:p w:rsidR="00F7647B" w:rsidRPr="000C31DD" w:rsidRDefault="00F7647B" w:rsidP="000C31DD">
      <w:pPr>
        <w:rPr>
          <w:sz w:val="22"/>
          <w:szCs w:val="22"/>
        </w:rPr>
      </w:pPr>
      <w:r w:rsidRPr="000C31DD">
        <w:rPr>
          <w:sz w:val="22"/>
          <w:szCs w:val="22"/>
        </w:rPr>
        <w:t>Das Fraunhofer IGD ist die weltweit führende Einrichtung für angewandte Forschung im Visual Computing. Visual Computing ist bild- und modellbasierte Informatik und umfasst unter anderem Graphische Datenverarbeitung, Computer Vision sowie Virtuelle und Erweiterte Realität.</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Vereinfacht ausgedrückt, machen die Fraunhofer-Forscher in Darmstadt, Rostock, Graz und Singapur aus Informationen Bilder und holen aus Bildern Informationen. In Zusammenarbeit mit seinen Partnern entstehen technische Lösungen und marktrelevante Produkte.</w:t>
      </w:r>
    </w:p>
    <w:p w:rsidR="00F7647B" w:rsidRPr="000C31DD" w:rsidRDefault="00F7647B" w:rsidP="00F7647B">
      <w:pPr>
        <w:rPr>
          <w:sz w:val="22"/>
          <w:szCs w:val="22"/>
        </w:rPr>
      </w:pPr>
    </w:p>
    <w:p w:rsidR="00F7647B" w:rsidRPr="000C31DD" w:rsidRDefault="00F7647B" w:rsidP="00F7647B">
      <w:pPr>
        <w:rPr>
          <w:sz w:val="22"/>
          <w:szCs w:val="22"/>
        </w:rPr>
      </w:pPr>
      <w:r w:rsidRPr="000C31DD">
        <w:rPr>
          <w:sz w:val="22"/>
          <w:szCs w:val="22"/>
        </w:rPr>
        <w:t>Prototypen und Komplettlösungen werden nach kundenspezifischen Anforderungen entwickelt. Das Fraunhofer IGD stellt dabei den Menschen als Benutzer in den Mittelpunkt und hilft ihm mit technischen Lösungen, das Arbeiten mit dem Computer zu erleichtern und effizienter zu gestalten.</w:t>
      </w:r>
    </w:p>
    <w:p w:rsidR="00F7647B" w:rsidRPr="000C31DD" w:rsidRDefault="00F7647B" w:rsidP="00F7647B">
      <w:pPr>
        <w:rPr>
          <w:sz w:val="22"/>
          <w:szCs w:val="22"/>
        </w:rPr>
      </w:pPr>
    </w:p>
    <w:p w:rsidR="00F66818" w:rsidRPr="00F7647B" w:rsidRDefault="00F7647B" w:rsidP="00744E85">
      <w:pPr>
        <w:rPr>
          <w:sz w:val="24"/>
        </w:rPr>
      </w:pPr>
      <w:r w:rsidRPr="000C31DD">
        <w:rPr>
          <w:sz w:val="22"/>
          <w:szCs w:val="22"/>
        </w:rPr>
        <w:t xml:space="preserve">Durch seine zahlreichen Innovationen hebt das Fraunhofer IGD die Interaktion zwischen Mensch und Maschine auf eine neue Ebene. Der Mensch kann so mithilfe des Computers und der Entwicklungen des Visual Computing ergebnisorientierter und effektiver arbeiten. Das Fraunhofer IGD beschäftigt über 200 Mitarbeiter. Der Etat beträgt </w:t>
      </w:r>
      <w:r w:rsidR="00901E13">
        <w:rPr>
          <w:sz w:val="22"/>
          <w:szCs w:val="22"/>
        </w:rPr>
        <w:t>rund</w:t>
      </w:r>
      <w:r w:rsidRPr="000C31DD">
        <w:rPr>
          <w:sz w:val="22"/>
          <w:szCs w:val="22"/>
        </w:rPr>
        <w:t xml:space="preserve"> 1</w:t>
      </w:r>
      <w:r w:rsidR="00901E13">
        <w:rPr>
          <w:sz w:val="22"/>
          <w:szCs w:val="22"/>
        </w:rPr>
        <w:t>9</w:t>
      </w:r>
      <w:r w:rsidRPr="000C31DD">
        <w:rPr>
          <w:sz w:val="22"/>
          <w:szCs w:val="22"/>
        </w:rPr>
        <w:t xml:space="preserve"> Millionen Euro.</w:t>
      </w:r>
    </w:p>
    <w:p w:rsidR="00CF79EF" w:rsidRDefault="00CF79EF" w:rsidP="00687B16">
      <w:pPr>
        <w:pStyle w:val="Fuzeilehinten"/>
        <w:framePr w:w="8893" w:h="252" w:hRule="exact" w:wrap="notBeside" w:vAnchor="page" w:hAnchor="page" w:x="135" w:y="16460"/>
      </w:pPr>
      <w:r>
        <w:t>Dieses Feld, sowie die Tabelle auf der letzten Seite nicht löschen!</w:t>
      </w:r>
    </w:p>
    <w:sectPr w:rsidR="00CF79EF" w:rsidSect="005325EE">
      <w:footerReference w:type="default" r:id="rId14"/>
      <w:footnotePr>
        <w:numRestart w:val="eachPage"/>
      </w:footnotePr>
      <w:type w:val="continuous"/>
      <w:pgSz w:w="11906" w:h="16838" w:code="9"/>
      <w:pgMar w:top="4111" w:right="3542" w:bottom="1701" w:left="1276"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3AC" w:rsidRDefault="009E53AC">
      <w:r>
        <w:separator/>
      </w:r>
    </w:p>
    <w:p w:rsidR="009E53AC" w:rsidRDefault="009E53AC"/>
    <w:p w:rsidR="009E53AC" w:rsidRDefault="009E53AC"/>
    <w:p w:rsidR="009E53AC" w:rsidRDefault="009E53AC"/>
  </w:endnote>
  <w:endnote w:type="continuationSeparator" w:id="0">
    <w:p w:rsidR="009E53AC" w:rsidRDefault="009E53AC">
      <w:r>
        <w:continuationSeparator/>
      </w:r>
    </w:p>
    <w:p w:rsidR="009E53AC" w:rsidRDefault="009E53AC"/>
    <w:p w:rsidR="009E53AC" w:rsidRDefault="009E53AC"/>
    <w:p w:rsidR="009E53AC" w:rsidRDefault="009E53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swiss"/>
    <w:pitch w:val="variable"/>
    <w:sig w:usb0="800000AF" w:usb1="5000204A" w:usb2="00000000" w:usb3="00000000" w:csb0="0000009B" w:csb1="00000000"/>
  </w:font>
  <w:font w:name="Frutiger LT Com 75 Black">
    <w:panose1 w:val="020B0A0304050403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319" w:rsidRDefault="00955E0B" w:rsidP="00955E0B">
    <w:r>
      <w:rPr>
        <w:noProof/>
      </w:rPr>
      <mc:AlternateContent>
        <mc:Choice Requires="wps">
          <w:drawing>
            <wp:anchor distT="0" distB="0" distL="114300" distR="114300" simplePos="0" relativeHeight="251658240" behindDoc="0" locked="1" layoutInCell="1" allowOverlap="1" wp14:anchorId="2AF49557" wp14:editId="0411ED5F">
              <wp:simplePos x="0" y="0"/>
              <wp:positionH relativeFrom="margin">
                <wp:posOffset>-2540</wp:posOffset>
              </wp:positionH>
              <wp:positionV relativeFrom="page">
                <wp:posOffset>9631680</wp:posOffset>
              </wp:positionV>
              <wp:extent cx="6371590" cy="744855"/>
              <wp:effectExtent l="0" t="0" r="1016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744855"/>
                      </a:xfrm>
                      <a:prstGeom prst="rect">
                        <a:avLst/>
                      </a:prstGeom>
                      <a:noFill/>
                      <a:ln w="9525">
                        <a:noFill/>
                        <a:miter lim="800000"/>
                        <a:headEnd/>
                        <a:tailEnd/>
                      </a:ln>
                    </wps:spPr>
                    <wps:txbx>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49557" id="_x0000_t202" coordsize="21600,21600" o:spt="202" path="m,l,21600r21600,l21600,xe">
              <v:stroke joinstyle="miter"/>
              <v:path gradientshapeok="t" o:connecttype="rect"/>
            </v:shapetype>
            <v:shape id="Textfeld 2" o:spid="_x0000_s1027" type="#_x0000_t202" style="position:absolute;margin-left:-.2pt;margin-top:758.4pt;width:501.7pt;height:58.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" filled="f" stroked="f">
              <v:textbox inset="0,0,0,0">
                <w:txbxContent>
                  <w:p w:rsidR="0054436E" w:rsidRDefault="00D54321" w:rsidP="00955E0B">
                    <w:pPr>
                      <w:pStyle w:val="Fuzeile"/>
                    </w:pPr>
                    <w:r>
                      <w:t xml:space="preserve">Dr. Konrad Baier | </w:t>
                    </w:r>
                    <w:r w:rsidR="0038612E" w:rsidRPr="00D54321">
                      <w:t>Leiter Unternehmenskommunikation</w:t>
                    </w:r>
                  </w:p>
                  <w:p w:rsidR="000C31DD" w:rsidRDefault="0038612E" w:rsidP="00955E0B">
                    <w:pPr>
                      <w:pStyle w:val="Fuzeile"/>
                    </w:pPr>
                    <w:r>
                      <w:t>Fraunhofer-Institut für Graphische Datenverarbeitung IGD</w:t>
                    </w:r>
                    <w:r w:rsidR="000C31DD">
                      <w:t xml:space="preserve"> </w:t>
                    </w:r>
                  </w:p>
                  <w:p w:rsidR="00955E0B" w:rsidRDefault="0038612E" w:rsidP="00955E0B">
                    <w:pPr>
                      <w:pStyle w:val="Fuzeile"/>
                    </w:pPr>
                    <w:proofErr w:type="spellStart"/>
                    <w:r>
                      <w:t>Fraunhoferstraße</w:t>
                    </w:r>
                    <w:proofErr w:type="spellEnd"/>
                    <w:r>
                      <w:t xml:space="preserve"> 5</w:t>
                    </w:r>
                    <w:r w:rsidR="00955E0B">
                      <w:t xml:space="preserve"> | </w:t>
                    </w:r>
                    <w:r>
                      <w:t>64283 Darmstadt</w:t>
                    </w:r>
                    <w:r w:rsidR="0054436E">
                      <w:t xml:space="preserve"> </w:t>
                    </w:r>
                    <w:r w:rsidR="00054F71">
                      <w:br/>
                      <w:t>Telefon +49 6151 155-1</w:t>
                    </w:r>
                    <w:r w:rsidR="003A1220">
                      <w:t>46</w:t>
                    </w:r>
                    <w:r w:rsidR="00054F71">
                      <w:t xml:space="preserve"> | Fax</w:t>
                    </w:r>
                    <w:r w:rsidR="002771A0">
                      <w:t xml:space="preserve"> </w:t>
                    </w:r>
                    <w:r w:rsidR="00054F71">
                      <w:t xml:space="preserve">+49 6151 155-199 </w:t>
                    </w:r>
                  </w:p>
                  <w:p w:rsidR="0054436E" w:rsidRDefault="0054436E" w:rsidP="0054436E">
                    <w:pPr>
                      <w:pStyle w:val="Fuzeile"/>
                    </w:pPr>
                    <w:r w:rsidRPr="000C31DD">
                      <w:t>konrad.baier@igd.fraunhofer</w:t>
                    </w:r>
                    <w:r w:rsidR="00C42D1A">
                      <w:t>.de</w:t>
                    </w:r>
                    <w:r>
                      <w:t xml:space="preserve"> |</w:t>
                    </w:r>
                    <w:r w:rsidR="00361CE6">
                      <w:t xml:space="preserve"> </w:t>
                    </w:r>
                    <w:r w:rsidRPr="00197FAE">
                      <w:t>www.</w:t>
                    </w:r>
                    <w:r>
                      <w:t>igd</w:t>
                    </w:r>
                    <w:r w:rsidRPr="00197FAE">
                      <w:t>.fraunhofer.de</w:t>
                    </w:r>
                  </w:p>
                  <w:p w:rsidR="00955E0B" w:rsidRDefault="00955E0B" w:rsidP="00955E0B"/>
                </w:txbxContent>
              </v:textbox>
              <w10:wrap anchorx="margin" anchory="page"/>
              <w10:anchorlock/>
            </v:shape>
          </w:pict>
        </mc:Fallback>
      </mc:AlternateContent>
    </w:r>
  </w:p>
  <w:p w:rsidR="00955E0B" w:rsidRDefault="00955E0B" w:rsidP="00955E0B">
    <w:bookmarkStart w:id="4" w:name="partnerlogo1"/>
  </w:p>
  <w:bookmarkEnd w:id="4"/>
  <w:p w:rsidR="00955E0B" w:rsidRDefault="00955E0B" w:rsidP="00955E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D" w:rsidRDefault="000C31DD" w:rsidP="000C31DD">
    <w:pPr>
      <w:pStyle w:val="Fuzeile"/>
    </w:pPr>
    <w:r>
      <w:t xml:space="preserve">Dr. Konrad Baier | </w:t>
    </w:r>
    <w:r w:rsidRPr="00D54321">
      <w:t>Leiter Unternehmenskommunikation</w:t>
    </w:r>
  </w:p>
  <w:p w:rsidR="000C31DD" w:rsidRDefault="000C31DD" w:rsidP="000C31DD">
    <w:pPr>
      <w:pStyle w:val="Fuzeile"/>
    </w:pPr>
    <w:r>
      <w:t>Fraunhofer-Institut für G</w:t>
    </w:r>
    <w:r w:rsidR="000741A8">
      <w:t>raphische Datenverarbeitung IGD</w:t>
    </w:r>
  </w:p>
  <w:p w:rsidR="000C31DD" w:rsidRDefault="00361CE6" w:rsidP="000C31DD">
    <w:pPr>
      <w:pStyle w:val="Fuzeile"/>
    </w:pPr>
    <w:proofErr w:type="spellStart"/>
    <w:r>
      <w:t>Fraunhoferstraße</w:t>
    </w:r>
    <w:proofErr w:type="spellEnd"/>
    <w:r>
      <w:t xml:space="preserve"> 5 | </w:t>
    </w:r>
    <w:r w:rsidR="000C31DD">
      <w:t>64283 Darmstadt</w:t>
    </w:r>
    <w:r w:rsidR="000C31DD">
      <w:br/>
      <w:t xml:space="preserve">Telefon +49 6151 </w:t>
    </w:r>
    <w:r w:rsidR="000741A8">
      <w:t>155-146 | Fax +49 6151 155-199</w:t>
    </w:r>
  </w:p>
  <w:p w:rsidR="00E52AED" w:rsidRPr="000C31DD" w:rsidRDefault="000C31DD" w:rsidP="000C31DD">
    <w:pPr>
      <w:pStyle w:val="Fuzeile"/>
    </w:pPr>
    <w:r w:rsidRPr="000C31DD">
      <w:t>konrad.baier@igd.fraunhofer</w:t>
    </w:r>
    <w:r w:rsidR="00361CE6">
      <w:t>.de</w:t>
    </w:r>
    <w:r>
      <w:t xml:space="preserve"> | </w:t>
    </w:r>
    <w:r w:rsidRPr="00197FAE">
      <w:t>www.</w:t>
    </w:r>
    <w:r>
      <w:t>igd</w:t>
    </w:r>
    <w:r w:rsidRPr="00197FAE">
      <w:t>.fraunhofer.de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3AC" w:rsidRDefault="009E53AC"/>
    <w:p w:rsidR="009E53AC" w:rsidRDefault="009E53AC"/>
    <w:p w:rsidR="009E53AC" w:rsidRDefault="009E53AC"/>
    <w:p w:rsidR="009E53AC" w:rsidRDefault="009E53AC"/>
  </w:footnote>
  <w:footnote w:type="continuationSeparator" w:id="0">
    <w:p w:rsidR="009E53AC" w:rsidRDefault="009E53AC">
      <w:r>
        <w:continuationSeparator/>
      </w:r>
    </w:p>
    <w:p w:rsidR="009E53AC" w:rsidRDefault="009E53AC"/>
    <w:p w:rsidR="009E53AC" w:rsidRDefault="009E53AC"/>
    <w:p w:rsidR="009E53AC" w:rsidRDefault="009E53AC"/>
  </w:footnote>
  <w:footnote w:type="continuationNotice" w:id="1">
    <w:p w:rsidR="009E53AC" w:rsidRDefault="009E53AC"/>
    <w:p w:rsidR="009E53AC" w:rsidRDefault="009E53AC"/>
    <w:p w:rsidR="009E53AC" w:rsidRDefault="009E53AC"/>
    <w:p w:rsidR="009E53AC" w:rsidRDefault="009E53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2210EB">
    <w:pPr>
      <w:framePr w:h="57" w:hRule="exact" w:wrap="auto" w:hAnchor="page" w:x="596"/>
      <w:pBdr>
        <w:top w:val="dashSmallGap" w:sz="4" w:space="1" w:color="auto"/>
      </w:pBdr>
    </w:pPr>
  </w:p>
  <w:p w:rsidR="00744E85" w:rsidRDefault="00AB4151" w:rsidP="00182C15">
    <w:pPr>
      <w:framePr w:wrap="auto" w:hAnchor="page" w:x="596"/>
    </w:pPr>
    <w:r>
      <w:fldChar w:fldCharType="begin"/>
    </w:r>
    <w:r>
      <w:instrText xml:space="preserve"> STYLEREF  "#Überschrift 1"  \* MERGEFORMAT </w:instrText>
    </w:r>
    <w:r>
      <w:fldChar w:fldCharType="separate"/>
    </w:r>
    <w:r w:rsidR="009532B0">
      <w:rPr>
        <w:b/>
        <w:bCs/>
        <w:noProof/>
      </w:rPr>
      <w:t>Fehler! Verwenden Sie die Registerkarte 'Start', um #Überschrift 1 dem Text zuzuweisen, der hier angezeigt werden soll.</w:t>
    </w:r>
    <w:r>
      <w:rPr>
        <w:b/>
        <w:bCs/>
        <w:noProof/>
      </w:rPr>
      <w:fldChar w:fldCharType="end"/>
    </w:r>
  </w:p>
  <w:p w:rsidR="00744E85" w:rsidRPr="002210EB" w:rsidRDefault="00744E85" w:rsidP="002210EB">
    <w:pPr>
      <w:pStyle w:val="Kopfzeile"/>
    </w:pPr>
  </w:p>
  <w:p w:rsidR="00744E85" w:rsidRDefault="00744E85"/>
  <w:p w:rsidR="00744E85" w:rsidRDefault="00744E8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AC" w:rsidRDefault="0057507E" w:rsidP="00F442C1">
    <w:pPr>
      <w:ind w:left="6096" w:right="-2026"/>
      <w:jc w:val="right"/>
    </w:pPr>
    <w:bookmarkStart w:id="0" w:name="_Toc291581101"/>
    <w:bookmarkStart w:id="1" w:name="_Toc291581128"/>
    <w:r>
      <w:rPr>
        <w:noProof/>
      </w:rPr>
      <w:drawing>
        <wp:anchor distT="0" distB="0" distL="114300" distR="114300" simplePos="0" relativeHeight="251672576" behindDoc="0" locked="1" layoutInCell="1" allowOverlap="1" wp14:anchorId="0E95DC7F" wp14:editId="2638A597">
          <wp:simplePos x="0" y="0"/>
          <wp:positionH relativeFrom="page">
            <wp:posOffset>809625</wp:posOffset>
          </wp:positionH>
          <wp:positionV relativeFrom="page">
            <wp:posOffset>361950</wp:posOffset>
          </wp:positionV>
          <wp:extent cx="1800000" cy="362300"/>
          <wp:effectExtent l="0" t="0" r="0" b="0"/>
          <wp:wrapSquare wrapText="bothSides"/>
          <wp:docPr id="9" name="Bild 9" descr="tp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p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3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626" w:rsidRPr="00E37911">
      <w:rPr>
        <w:noProof/>
      </w:rPr>
      <mc:AlternateContent>
        <mc:Choice Requires="wps">
          <w:drawing>
            <wp:anchor distT="0" distB="0" distL="114300" distR="114300" simplePos="0" relativeHeight="251652096" behindDoc="0" locked="0" layoutInCell="0" allowOverlap="1" wp14:anchorId="66356732" wp14:editId="29C4E519">
              <wp:simplePos x="0" y="0"/>
              <wp:positionH relativeFrom="margin">
                <wp:posOffset>-8890</wp:posOffset>
              </wp:positionH>
              <wp:positionV relativeFrom="page">
                <wp:posOffset>1337945</wp:posOffset>
              </wp:positionV>
              <wp:extent cx="4060190" cy="748665"/>
              <wp:effectExtent l="0" t="0" r="16510" b="13335"/>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2" w:name="_Toc314666327"/>
                          <w:r w:rsidRPr="000C31DD">
                            <w:rPr>
                              <w:color w:val="A6ACAC" w:themeColor="accent6" w:themeShade="BF"/>
                            </w:rPr>
                            <w:t>Presseinformation</w:t>
                          </w:r>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56732" id="_x0000_t202" coordsize="21600,21600" o:spt="202" path="m,l,21600r21600,l21600,xe">
              <v:stroke joinstyle="miter"/>
              <v:path gradientshapeok="t" o:connecttype="rect"/>
            </v:shapetype>
            <v:shape id="Text Box 210" o:spid="_x0000_s1026" type="#_x0000_t202" style="position:absolute;left:0;text-align:left;margin-left:-.7pt;margin-top:105.35pt;width:319.7pt;height:58.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UrAIAAKw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" o:allowincell="f" filled="f" stroked="f">
              <v:textbox inset="0,0,0,0">
                <w:txbxContent>
                  <w:p w:rsidR="00744E85" w:rsidRPr="000C31DD" w:rsidRDefault="00744E85" w:rsidP="000641BF">
                    <w:pPr>
                      <w:pStyle w:val="Einrichtungszeile"/>
                      <w:rPr>
                        <w:color w:val="A6ACAC" w:themeColor="accent6" w:themeShade="BF"/>
                      </w:rPr>
                    </w:pPr>
                    <w:r w:rsidRPr="000C31DD">
                      <w:rPr>
                        <w:color w:val="A6ACAC" w:themeColor="accent6" w:themeShade="BF"/>
                      </w:rPr>
                      <w:t>Fraunhof</w:t>
                    </w:r>
                    <w:r w:rsidR="0033138F">
                      <w:rPr>
                        <w:color w:val="A6ACAC" w:themeColor="accent6" w:themeShade="BF"/>
                      </w:rPr>
                      <w:t>ER</w:t>
                    </w:r>
                    <w:r w:rsidRPr="000C31DD">
                      <w:rPr>
                        <w:color w:val="A6ACAC" w:themeColor="accent6" w:themeShade="BF"/>
                      </w:rPr>
                      <w:t xml:space="preserve">-Institut für </w:t>
                    </w:r>
                    <w:r w:rsidR="009E53AC" w:rsidRPr="000C31DD">
                      <w:rPr>
                        <w:color w:val="A6ACAC" w:themeColor="accent6" w:themeShade="BF"/>
                      </w:rPr>
                      <w:t>GRAPHISC</w:t>
                    </w:r>
                    <w:r w:rsidR="0033138F">
                      <w:rPr>
                        <w:color w:val="A6ACAC" w:themeColor="accent6" w:themeShade="BF"/>
                      </w:rPr>
                      <w:t>H</w:t>
                    </w:r>
                    <w:r w:rsidR="009E53AC" w:rsidRPr="000C31DD">
                      <w:rPr>
                        <w:color w:val="A6ACAC" w:themeColor="accent6" w:themeShade="BF"/>
                      </w:rPr>
                      <w:t>E dATENVERARBEITUNG igd</w:t>
                    </w:r>
                  </w:p>
                  <w:p w:rsidR="00B14977" w:rsidRPr="000C31DD" w:rsidRDefault="00B14977" w:rsidP="00B14977">
                    <w:pPr>
                      <w:pStyle w:val="Titel"/>
                      <w:rPr>
                        <w:color w:val="A6ACAC" w:themeColor="accent6" w:themeShade="BF"/>
                      </w:rPr>
                    </w:pPr>
                    <w:bookmarkStart w:id="3" w:name="_Toc314666327"/>
                    <w:r w:rsidRPr="000C31DD">
                      <w:rPr>
                        <w:color w:val="A6ACAC" w:themeColor="accent6" w:themeShade="BF"/>
                      </w:rPr>
                      <w:t>Presseinformation</w:t>
                    </w:r>
                    <w:bookmarkEnd w:id="3"/>
                  </w:p>
                </w:txbxContent>
              </v:textbox>
              <w10:wrap anchorx="margin" anchory="page"/>
            </v:shape>
          </w:pict>
        </mc:Fallback>
      </mc:AlternateContent>
    </w:r>
    <w:r w:rsidR="009E53AC">
      <w:rPr>
        <w:noProof/>
      </w:rPr>
      <w:drawing>
        <wp:anchor distT="0" distB="0" distL="114300" distR="114300" simplePos="0" relativeHeight="251662336" behindDoc="0" locked="0" layoutInCell="1" allowOverlap="1" wp14:anchorId="0195B432" wp14:editId="672E99E9">
          <wp:simplePos x="0" y="0"/>
          <wp:positionH relativeFrom="column">
            <wp:posOffset>3866515</wp:posOffset>
          </wp:positionH>
          <wp:positionV relativeFrom="paragraph">
            <wp:posOffset>1905</wp:posOffset>
          </wp:positionV>
          <wp:extent cx="2171700" cy="593725"/>
          <wp:effectExtent l="0" t="0" r="0" b="0"/>
          <wp:wrapSquare wrapText="bothSides"/>
          <wp:docPr id="3" name="Grafik 3" descr="Y:\Design und Medienproduktion\Fraunhofer_CD\Logos\Fraunhofer_IGD\Fraunhofer_IGD_85m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Design und Medienproduktion\Fraunhofer_CD\Logos\Fraunhofer_IGD\Fraunhofer_IGD_85mm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1700" cy="593725"/>
                  </a:xfrm>
                  <a:prstGeom prst="rect">
                    <a:avLst/>
                  </a:prstGeom>
                  <a:noFill/>
                  <a:ln>
                    <a:noFill/>
                  </a:ln>
                </pic:spPr>
              </pic:pic>
            </a:graphicData>
          </a:graphic>
        </wp:anchor>
      </w:drawing>
    </w:r>
  </w:p>
  <w:bookmarkEnd w:id="0"/>
  <w:bookmarkEnd w:id="1"/>
  <w:p w:rsidR="00744E85" w:rsidRDefault="00744E85" w:rsidP="00E37911">
    <w:pPr>
      <w:pStyle w:val="LebenderKolumnentitel1"/>
      <w:framePr w:wrap="around"/>
    </w:pPr>
    <w:r w:rsidRPr="00E37911">
      <w:t>PresseinformatioN</w:t>
    </w:r>
  </w:p>
  <w:p w:rsidR="00744E85" w:rsidRPr="00205BDB" w:rsidRDefault="009532B0" w:rsidP="00205BDB">
    <w:pPr>
      <w:pStyle w:val="LebenderKolumnentitel2"/>
      <w:framePr w:wrap="around"/>
    </w:pPr>
    <w:sdt>
      <w:sdtPr>
        <w:alias w:val="Kommentare"/>
        <w:tag w:val=""/>
        <w:id w:val="-1187209695"/>
        <w:dataBinding w:prefixMappings="xmlns:ns0='http://purl.org/dc/elements/1.1/' xmlns:ns1='http://schemas.openxmlformats.org/package/2006/metadata/core-properties' " w:xpath="/ns1:coreProperties[1]/ns0:description[1]" w:storeItemID="{6C3C8BC8-F283-45AE-878A-BAB7291924A1}"/>
        <w:text w:multiLine="1"/>
      </w:sdtPr>
      <w:sdtEndPr/>
      <w:sdtContent>
        <w:r w:rsidR="0057507E">
          <w:t>11</w:t>
        </w:r>
        <w:r w:rsidR="008F3625">
          <w:t>.</w:t>
        </w:r>
        <w:r w:rsidR="00273AC0">
          <w:t xml:space="preserve"> </w:t>
        </w:r>
        <w:r w:rsidR="00352B6C">
          <w:t>März</w:t>
        </w:r>
        <w:r w:rsidR="00F25BAB">
          <w:t xml:space="preserve"> 201</w:t>
        </w:r>
        <w:r w:rsidR="0057507E">
          <w:t>5</w:t>
        </w:r>
      </w:sdtContent>
    </w:sdt>
    <w:r w:rsidR="00744E85">
      <w:t xml:space="preserve"> || Seite </w:t>
    </w:r>
    <w:r w:rsidR="00744E85" w:rsidRPr="004A31DD">
      <w:fldChar w:fldCharType="begin"/>
    </w:r>
    <w:r w:rsidR="00744E85" w:rsidRPr="004A31DD">
      <w:instrText xml:space="preserve"> PAGE </w:instrText>
    </w:r>
    <w:r w:rsidR="00744E85" w:rsidRPr="004A31DD">
      <w:fldChar w:fldCharType="separate"/>
    </w:r>
    <w:r>
      <w:t>1</w:t>
    </w:r>
    <w:r w:rsidR="00744E85" w:rsidRPr="004A31DD">
      <w:fldChar w:fldCharType="end"/>
    </w:r>
    <w:r w:rsidR="00744E85">
      <w:t xml:space="preserve"> | </w:t>
    </w:r>
    <w:r w:rsidR="00744E85">
      <w:rPr>
        <w:rStyle w:val="Seitenzahl"/>
      </w:rPr>
      <w:fldChar w:fldCharType="begin"/>
    </w:r>
    <w:r w:rsidR="00744E85">
      <w:rPr>
        <w:rStyle w:val="Seitenzahl"/>
      </w:rPr>
      <w:instrText xml:space="preserve"> NUMPAGES </w:instrText>
    </w:r>
    <w:r w:rsidR="00744E85">
      <w:rPr>
        <w:rStyle w:val="Seitenzahl"/>
      </w:rPr>
      <w:fldChar w:fldCharType="separate"/>
    </w:r>
    <w:r>
      <w:rPr>
        <w:rStyle w:val="Seitenzahl"/>
      </w:rPr>
      <w:t>4</w:t>
    </w:r>
    <w:r w:rsidR="00744E8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85" w:rsidRDefault="00744E85" w:rsidP="00C8001D">
    <w:pPr>
      <w:pStyle w:val="Partnerlogo"/>
      <w:framePr w:wrap="notBeside"/>
    </w:pPr>
    <w:r>
      <w:t>In Zusammenarbeit mit</w:t>
    </w:r>
  </w:p>
  <w:p w:rsidR="00744E85" w:rsidRDefault="00744E85" w:rsidP="00C8001D">
    <w:pPr>
      <w:pStyle w:val="Partnerlogo"/>
      <w:framePr w:wrap="notBeside"/>
    </w:pPr>
  </w:p>
  <w:p w:rsidR="00744E85" w:rsidRDefault="00744E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1">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6">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7">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8">
    <w:nsid w:val="064403ED"/>
    <w:multiLevelType w:val="multilevel"/>
    <w:tmpl w:val="0E0E97CA"/>
    <w:numStyleLink w:val="AufzhlungPunkt"/>
  </w:abstractNum>
  <w:abstractNum w:abstractNumId="9">
    <w:nsid w:val="09EA0B88"/>
    <w:multiLevelType w:val="multilevel"/>
    <w:tmpl w:val="0E0E97CA"/>
    <w:numStyleLink w:val="AufzhlungPunkt"/>
  </w:abstractNum>
  <w:abstractNum w:abstractNumId="10">
    <w:nsid w:val="12487C1F"/>
    <w:multiLevelType w:val="multilevel"/>
    <w:tmpl w:val="7624E2A8"/>
    <w:numStyleLink w:val="Aufzhlung"/>
  </w:abstractNum>
  <w:abstractNum w:abstractNumId="11">
    <w:nsid w:val="1EF6759D"/>
    <w:multiLevelType w:val="multilevel"/>
    <w:tmpl w:val="7624E2A8"/>
    <w:numStyleLink w:val="Aufzhlung"/>
  </w:abstractNum>
  <w:abstractNum w:abstractNumId="12">
    <w:nsid w:val="229C637C"/>
    <w:multiLevelType w:val="multilevel"/>
    <w:tmpl w:val="7624E2A8"/>
    <w:numStyleLink w:val="Aufzhlung"/>
  </w:abstractNum>
  <w:abstractNum w:abstractNumId="13">
    <w:nsid w:val="2E3727EA"/>
    <w:multiLevelType w:val="multilevel"/>
    <w:tmpl w:val="E3B06D9E"/>
    <w:numStyleLink w:val="AufzhlungStrich"/>
  </w:abstractNum>
  <w:abstractNum w:abstractNumId="14">
    <w:nsid w:val="2FF62AA1"/>
    <w:multiLevelType w:val="multilevel"/>
    <w:tmpl w:val="0E0E97CA"/>
    <w:numStyleLink w:val="AufzhlungPunkt"/>
  </w:abstractNum>
  <w:abstractNum w:abstractNumId="15">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7">
    <w:nsid w:val="35E54030"/>
    <w:multiLevelType w:val="multilevel"/>
    <w:tmpl w:val="E3B06D9E"/>
    <w:numStyleLink w:val="AufzhlungStrich"/>
  </w:abstractNum>
  <w:abstractNum w:abstractNumId="18">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19">
    <w:nsid w:val="448A22C7"/>
    <w:multiLevelType w:val="multilevel"/>
    <w:tmpl w:val="0E0E97CA"/>
    <w:numStyleLink w:val="AufzhlungPunkt"/>
  </w:abstractNum>
  <w:abstractNum w:abstractNumId="20">
    <w:nsid w:val="4758435B"/>
    <w:multiLevelType w:val="multilevel"/>
    <w:tmpl w:val="E3B06D9E"/>
    <w:numStyleLink w:val="AufzhlungStrich"/>
  </w:abstractNum>
  <w:abstractNum w:abstractNumId="21">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4DA61EC1"/>
    <w:multiLevelType w:val="multilevel"/>
    <w:tmpl w:val="E3B06D9E"/>
    <w:numStyleLink w:val="AufzhlungStrich"/>
  </w:abstractNum>
  <w:abstractNum w:abstractNumId="23">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4">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5">
    <w:nsid w:val="4E196740"/>
    <w:multiLevelType w:val="multilevel"/>
    <w:tmpl w:val="E3B06D9E"/>
    <w:numStyleLink w:val="AufzhlungStrich"/>
  </w:abstractNum>
  <w:abstractNum w:abstractNumId="26">
    <w:nsid w:val="4F5D627C"/>
    <w:multiLevelType w:val="multilevel"/>
    <w:tmpl w:val="7624E2A8"/>
    <w:numStyleLink w:val="Aufzhlung"/>
  </w:abstractNum>
  <w:abstractNum w:abstractNumId="27">
    <w:nsid w:val="4F650DA8"/>
    <w:multiLevelType w:val="multilevel"/>
    <w:tmpl w:val="0E0E97CA"/>
    <w:numStyleLink w:val="AufzhlungPunkt"/>
  </w:abstractNum>
  <w:abstractNum w:abstractNumId="28">
    <w:nsid w:val="51AD15AC"/>
    <w:multiLevelType w:val="multilevel"/>
    <w:tmpl w:val="0E0E97CA"/>
    <w:numStyleLink w:val="AufzhlungPunkt"/>
  </w:abstractNum>
  <w:abstractNum w:abstractNumId="29">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nsid w:val="59E73388"/>
    <w:multiLevelType w:val="multilevel"/>
    <w:tmpl w:val="E3B06D9E"/>
    <w:numStyleLink w:val="AufzhlungStrich"/>
  </w:abstractNum>
  <w:abstractNum w:abstractNumId="32">
    <w:nsid w:val="59F018AC"/>
    <w:multiLevelType w:val="multilevel"/>
    <w:tmpl w:val="7624E2A8"/>
    <w:numStyleLink w:val="Aufzhlung"/>
  </w:abstractNum>
  <w:abstractNum w:abstractNumId="33">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4">
    <w:nsid w:val="5E3727D5"/>
    <w:multiLevelType w:val="multilevel"/>
    <w:tmpl w:val="7624E2A8"/>
    <w:numStyleLink w:val="Aufzhlung"/>
  </w:abstractNum>
  <w:abstractNum w:abstractNumId="35">
    <w:nsid w:val="62593BF0"/>
    <w:multiLevelType w:val="multilevel"/>
    <w:tmpl w:val="7624E2A8"/>
    <w:numStyleLink w:val="Aufzhlung"/>
  </w:abstractNum>
  <w:abstractNum w:abstractNumId="36">
    <w:nsid w:val="645F53F5"/>
    <w:multiLevelType w:val="multilevel"/>
    <w:tmpl w:val="7624E2A8"/>
    <w:numStyleLink w:val="Aufzhlung"/>
  </w:abstractNum>
  <w:abstractNum w:abstractNumId="37">
    <w:nsid w:val="6EA50780"/>
    <w:multiLevelType w:val="multilevel"/>
    <w:tmpl w:val="7624E2A8"/>
    <w:numStyleLink w:val="Aufzhlung"/>
  </w:abstractNum>
  <w:abstractNum w:abstractNumId="38">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39">
    <w:nsid w:val="73BB149F"/>
    <w:multiLevelType w:val="multilevel"/>
    <w:tmpl w:val="0E0E97CA"/>
    <w:numStyleLink w:val="AufzhlungPunkt"/>
  </w:abstractNum>
  <w:abstractNum w:abstractNumId="4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F8C7C15"/>
    <w:multiLevelType w:val="multilevel"/>
    <w:tmpl w:val="7624E2A8"/>
    <w:numStyleLink w:val="Aufzhlung"/>
  </w:abstractNum>
  <w:num w:numId="1">
    <w:abstractNumId w:val="0"/>
  </w:num>
  <w:num w:numId="2">
    <w:abstractNumId w:val="30"/>
  </w:num>
  <w:num w:numId="3">
    <w:abstractNumId w:val="38"/>
  </w:num>
  <w:num w:numId="4">
    <w:abstractNumId w:val="6"/>
  </w:num>
  <w:num w:numId="5">
    <w:abstractNumId w:val="7"/>
  </w:num>
  <w:num w:numId="6">
    <w:abstractNumId w:val="15"/>
  </w:num>
  <w:num w:numId="7">
    <w:abstractNumId w:val="24"/>
  </w:num>
  <w:num w:numId="8">
    <w:abstractNumId w:val="16"/>
  </w:num>
  <w:num w:numId="9">
    <w:abstractNumId w:val="12"/>
  </w:num>
  <w:num w:numId="10">
    <w:abstractNumId w:val="9"/>
  </w:num>
  <w:num w:numId="11">
    <w:abstractNumId w:val="13"/>
  </w:num>
  <w:num w:numId="12">
    <w:abstractNumId w:val="33"/>
  </w:num>
  <w:num w:numId="13">
    <w:abstractNumId w:val="38"/>
  </w:num>
  <w:num w:numId="14">
    <w:abstractNumId w:val="5"/>
  </w:num>
  <w:num w:numId="15">
    <w:abstractNumId w:val="4"/>
  </w:num>
  <w:num w:numId="16">
    <w:abstractNumId w:val="3"/>
  </w:num>
  <w:num w:numId="17">
    <w:abstractNumId w:val="2"/>
  </w:num>
  <w:num w:numId="18">
    <w:abstractNumId w:val="1"/>
  </w:num>
  <w:num w:numId="19">
    <w:abstractNumId w:val="36"/>
  </w:num>
  <w:num w:numId="20">
    <w:abstractNumId w:val="32"/>
  </w:num>
  <w:num w:numId="21">
    <w:abstractNumId w:val="21"/>
  </w:num>
  <w:num w:numId="22">
    <w:abstractNumId w:val="23"/>
  </w:num>
  <w:num w:numId="23">
    <w:abstractNumId w:val="40"/>
  </w:num>
  <w:num w:numId="24">
    <w:abstractNumId w:val="37"/>
  </w:num>
  <w:num w:numId="25">
    <w:abstractNumId w:val="8"/>
  </w:num>
  <w:num w:numId="26">
    <w:abstractNumId w:val="20"/>
  </w:num>
  <w:num w:numId="27">
    <w:abstractNumId w:val="31"/>
  </w:num>
  <w:num w:numId="28">
    <w:abstractNumId w:val="18"/>
  </w:num>
  <w:num w:numId="29">
    <w:abstractNumId w:val="29"/>
  </w:num>
  <w:num w:numId="30">
    <w:abstractNumId w:val="14"/>
  </w:num>
  <w:num w:numId="31">
    <w:abstractNumId w:val="26"/>
  </w:num>
  <w:num w:numId="32">
    <w:abstractNumId w:val="27"/>
  </w:num>
  <w:num w:numId="33">
    <w:abstractNumId w:val="22"/>
  </w:num>
  <w:num w:numId="34">
    <w:abstractNumId w:val="10"/>
  </w:num>
  <w:num w:numId="35">
    <w:abstractNumId w:val="39"/>
  </w:num>
  <w:num w:numId="36">
    <w:abstractNumId w:val="25"/>
  </w:num>
  <w:num w:numId="37">
    <w:abstractNumId w:val="11"/>
  </w:num>
  <w:num w:numId="38">
    <w:abstractNumId w:val="19"/>
  </w:num>
  <w:num w:numId="39">
    <w:abstractNumId w:val="17"/>
  </w:num>
  <w:num w:numId="40">
    <w:abstractNumId w:val="28"/>
  </w:num>
  <w:num w:numId="41">
    <w:abstractNumId w:val="34"/>
  </w:num>
  <w:num w:numId="42">
    <w:abstractNumId w:val="35"/>
  </w:num>
  <w:num w:numId="43">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rawingGridHorizontalSpacing w:val="100"/>
  <w:displayHorizontalDrawingGridEvery w:val="2"/>
  <w:characterSpacingControl w:val="doNotCompress"/>
  <w:hdrShapeDefaults>
    <o:shapedefaults v:ext="edit" spidmax="13516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9E53AC"/>
    <w:rsid w:val="0000164B"/>
    <w:rsid w:val="00007336"/>
    <w:rsid w:val="00007E6D"/>
    <w:rsid w:val="000112CB"/>
    <w:rsid w:val="0001197C"/>
    <w:rsid w:val="00014CAA"/>
    <w:rsid w:val="00021181"/>
    <w:rsid w:val="0002153D"/>
    <w:rsid w:val="00021BC1"/>
    <w:rsid w:val="00021E5B"/>
    <w:rsid w:val="0002418A"/>
    <w:rsid w:val="0002440E"/>
    <w:rsid w:val="00026ECF"/>
    <w:rsid w:val="00031A00"/>
    <w:rsid w:val="00032A66"/>
    <w:rsid w:val="00033C22"/>
    <w:rsid w:val="00034ED9"/>
    <w:rsid w:val="0004137C"/>
    <w:rsid w:val="00041F7C"/>
    <w:rsid w:val="00042C23"/>
    <w:rsid w:val="00044782"/>
    <w:rsid w:val="00053C5F"/>
    <w:rsid w:val="0005415B"/>
    <w:rsid w:val="00054F71"/>
    <w:rsid w:val="00055A31"/>
    <w:rsid w:val="000641BF"/>
    <w:rsid w:val="000671F0"/>
    <w:rsid w:val="000674BD"/>
    <w:rsid w:val="000741A8"/>
    <w:rsid w:val="000747C4"/>
    <w:rsid w:val="00074AB8"/>
    <w:rsid w:val="00084030"/>
    <w:rsid w:val="000919F9"/>
    <w:rsid w:val="00091DAC"/>
    <w:rsid w:val="0009504B"/>
    <w:rsid w:val="000A0AE3"/>
    <w:rsid w:val="000A5651"/>
    <w:rsid w:val="000A68AD"/>
    <w:rsid w:val="000B2045"/>
    <w:rsid w:val="000B50C7"/>
    <w:rsid w:val="000B51D6"/>
    <w:rsid w:val="000B6697"/>
    <w:rsid w:val="000C09C6"/>
    <w:rsid w:val="000C31DD"/>
    <w:rsid w:val="000C3F2B"/>
    <w:rsid w:val="000C5C65"/>
    <w:rsid w:val="000D13BD"/>
    <w:rsid w:val="000D45C5"/>
    <w:rsid w:val="000D4A6E"/>
    <w:rsid w:val="000D64AA"/>
    <w:rsid w:val="000E1723"/>
    <w:rsid w:val="000E708F"/>
    <w:rsid w:val="000E786A"/>
    <w:rsid w:val="000F0040"/>
    <w:rsid w:val="000F1D9B"/>
    <w:rsid w:val="000F48E9"/>
    <w:rsid w:val="000F4976"/>
    <w:rsid w:val="000F59FC"/>
    <w:rsid w:val="000F64B7"/>
    <w:rsid w:val="000F7A03"/>
    <w:rsid w:val="00101BDC"/>
    <w:rsid w:val="001074D8"/>
    <w:rsid w:val="00111640"/>
    <w:rsid w:val="00114A88"/>
    <w:rsid w:val="0011687A"/>
    <w:rsid w:val="00127922"/>
    <w:rsid w:val="001279ED"/>
    <w:rsid w:val="001307D0"/>
    <w:rsid w:val="00134FF4"/>
    <w:rsid w:val="00135E46"/>
    <w:rsid w:val="0013793A"/>
    <w:rsid w:val="001413EB"/>
    <w:rsid w:val="00147999"/>
    <w:rsid w:val="00157654"/>
    <w:rsid w:val="001608A6"/>
    <w:rsid w:val="001614F8"/>
    <w:rsid w:val="00162BE2"/>
    <w:rsid w:val="001650D9"/>
    <w:rsid w:val="0016534B"/>
    <w:rsid w:val="00165934"/>
    <w:rsid w:val="00167EA0"/>
    <w:rsid w:val="00173779"/>
    <w:rsid w:val="00177708"/>
    <w:rsid w:val="00182C15"/>
    <w:rsid w:val="001935DE"/>
    <w:rsid w:val="00194C67"/>
    <w:rsid w:val="00195DC7"/>
    <w:rsid w:val="00197FAE"/>
    <w:rsid w:val="001A12A7"/>
    <w:rsid w:val="001A3A4D"/>
    <w:rsid w:val="001A656F"/>
    <w:rsid w:val="001B08CD"/>
    <w:rsid w:val="001B0E4B"/>
    <w:rsid w:val="001B2E9D"/>
    <w:rsid w:val="001B5381"/>
    <w:rsid w:val="001C03FB"/>
    <w:rsid w:val="001C0E46"/>
    <w:rsid w:val="001C5613"/>
    <w:rsid w:val="001C797A"/>
    <w:rsid w:val="001D0A67"/>
    <w:rsid w:val="001D5A7F"/>
    <w:rsid w:val="001D601A"/>
    <w:rsid w:val="001E12D6"/>
    <w:rsid w:val="001E1406"/>
    <w:rsid w:val="001E2E66"/>
    <w:rsid w:val="001E5B2A"/>
    <w:rsid w:val="001E6237"/>
    <w:rsid w:val="001F044C"/>
    <w:rsid w:val="001F6B10"/>
    <w:rsid w:val="00201451"/>
    <w:rsid w:val="0020273F"/>
    <w:rsid w:val="00203A1E"/>
    <w:rsid w:val="00203B30"/>
    <w:rsid w:val="00205799"/>
    <w:rsid w:val="00205BDB"/>
    <w:rsid w:val="0020757B"/>
    <w:rsid w:val="00210D96"/>
    <w:rsid w:val="00213465"/>
    <w:rsid w:val="00215D04"/>
    <w:rsid w:val="00216893"/>
    <w:rsid w:val="002210EB"/>
    <w:rsid w:val="002225B9"/>
    <w:rsid w:val="00223F17"/>
    <w:rsid w:val="002244C1"/>
    <w:rsid w:val="0023491D"/>
    <w:rsid w:val="002378AB"/>
    <w:rsid w:val="00237EA4"/>
    <w:rsid w:val="002413E4"/>
    <w:rsid w:val="002422B0"/>
    <w:rsid w:val="00242AF4"/>
    <w:rsid w:val="0024426C"/>
    <w:rsid w:val="0024442E"/>
    <w:rsid w:val="00256892"/>
    <w:rsid w:val="002574EC"/>
    <w:rsid w:val="00266C48"/>
    <w:rsid w:val="0027307C"/>
    <w:rsid w:val="0027323C"/>
    <w:rsid w:val="00273981"/>
    <w:rsid w:val="00273AC0"/>
    <w:rsid w:val="002771A0"/>
    <w:rsid w:val="002808B7"/>
    <w:rsid w:val="00282A2E"/>
    <w:rsid w:val="00292956"/>
    <w:rsid w:val="00296552"/>
    <w:rsid w:val="002A1F0A"/>
    <w:rsid w:val="002A34F6"/>
    <w:rsid w:val="002A4D3E"/>
    <w:rsid w:val="002A4F33"/>
    <w:rsid w:val="002A7EDF"/>
    <w:rsid w:val="002B3C18"/>
    <w:rsid w:val="002B5C31"/>
    <w:rsid w:val="002B744D"/>
    <w:rsid w:val="002B786E"/>
    <w:rsid w:val="002C265F"/>
    <w:rsid w:val="002C341A"/>
    <w:rsid w:val="002C3F36"/>
    <w:rsid w:val="002C4BFA"/>
    <w:rsid w:val="002C7C36"/>
    <w:rsid w:val="002D0185"/>
    <w:rsid w:val="002D4BE1"/>
    <w:rsid w:val="002D521E"/>
    <w:rsid w:val="002D79D4"/>
    <w:rsid w:val="002E123D"/>
    <w:rsid w:val="002E357D"/>
    <w:rsid w:val="002E597A"/>
    <w:rsid w:val="002E71F5"/>
    <w:rsid w:val="002E7267"/>
    <w:rsid w:val="002E73C6"/>
    <w:rsid w:val="002F33B0"/>
    <w:rsid w:val="002F79EC"/>
    <w:rsid w:val="0030398B"/>
    <w:rsid w:val="003069FE"/>
    <w:rsid w:val="0031047E"/>
    <w:rsid w:val="00310BF6"/>
    <w:rsid w:val="00312043"/>
    <w:rsid w:val="00313FC7"/>
    <w:rsid w:val="003156B2"/>
    <w:rsid w:val="00315AF1"/>
    <w:rsid w:val="00315C97"/>
    <w:rsid w:val="003227B0"/>
    <w:rsid w:val="003239D1"/>
    <w:rsid w:val="00324ED9"/>
    <w:rsid w:val="00325FDE"/>
    <w:rsid w:val="0033138F"/>
    <w:rsid w:val="0033425D"/>
    <w:rsid w:val="00334E93"/>
    <w:rsid w:val="00335527"/>
    <w:rsid w:val="00340E1F"/>
    <w:rsid w:val="00341672"/>
    <w:rsid w:val="0034292A"/>
    <w:rsid w:val="003443E5"/>
    <w:rsid w:val="00344B32"/>
    <w:rsid w:val="00346D7B"/>
    <w:rsid w:val="00352B6C"/>
    <w:rsid w:val="00360EBB"/>
    <w:rsid w:val="00361273"/>
    <w:rsid w:val="00361CE6"/>
    <w:rsid w:val="00367039"/>
    <w:rsid w:val="00367BAC"/>
    <w:rsid w:val="00370F34"/>
    <w:rsid w:val="0037211F"/>
    <w:rsid w:val="00372490"/>
    <w:rsid w:val="00372FCE"/>
    <w:rsid w:val="00375218"/>
    <w:rsid w:val="00375924"/>
    <w:rsid w:val="00384DE2"/>
    <w:rsid w:val="0038612E"/>
    <w:rsid w:val="0039019A"/>
    <w:rsid w:val="00390E3E"/>
    <w:rsid w:val="00391B39"/>
    <w:rsid w:val="00392497"/>
    <w:rsid w:val="00394EB1"/>
    <w:rsid w:val="003951C9"/>
    <w:rsid w:val="00395DF0"/>
    <w:rsid w:val="00395F85"/>
    <w:rsid w:val="003978B3"/>
    <w:rsid w:val="003A00FA"/>
    <w:rsid w:val="003A1220"/>
    <w:rsid w:val="003A2FF5"/>
    <w:rsid w:val="003A5BE2"/>
    <w:rsid w:val="003A6A51"/>
    <w:rsid w:val="003A79A5"/>
    <w:rsid w:val="003B2492"/>
    <w:rsid w:val="003C1A4C"/>
    <w:rsid w:val="003C1B1E"/>
    <w:rsid w:val="003C4CC1"/>
    <w:rsid w:val="003E02C5"/>
    <w:rsid w:val="003E6E79"/>
    <w:rsid w:val="003F2BF3"/>
    <w:rsid w:val="003F473E"/>
    <w:rsid w:val="004000B8"/>
    <w:rsid w:val="00400B5A"/>
    <w:rsid w:val="00402B97"/>
    <w:rsid w:val="00405397"/>
    <w:rsid w:val="00412126"/>
    <w:rsid w:val="0041292E"/>
    <w:rsid w:val="004130E8"/>
    <w:rsid w:val="00421F68"/>
    <w:rsid w:val="004265BD"/>
    <w:rsid w:val="00426FB2"/>
    <w:rsid w:val="00431FCC"/>
    <w:rsid w:val="00432F48"/>
    <w:rsid w:val="00450C14"/>
    <w:rsid w:val="00451FF9"/>
    <w:rsid w:val="0045239D"/>
    <w:rsid w:val="00452A9F"/>
    <w:rsid w:val="00457A8E"/>
    <w:rsid w:val="004610D7"/>
    <w:rsid w:val="004648D9"/>
    <w:rsid w:val="00464A17"/>
    <w:rsid w:val="00475E16"/>
    <w:rsid w:val="00480BFB"/>
    <w:rsid w:val="00483C40"/>
    <w:rsid w:val="00484A8E"/>
    <w:rsid w:val="00485B3A"/>
    <w:rsid w:val="00487D73"/>
    <w:rsid w:val="00490249"/>
    <w:rsid w:val="00491394"/>
    <w:rsid w:val="004929B4"/>
    <w:rsid w:val="00492E2C"/>
    <w:rsid w:val="0049493C"/>
    <w:rsid w:val="004972A7"/>
    <w:rsid w:val="004A31DD"/>
    <w:rsid w:val="004A3528"/>
    <w:rsid w:val="004A4A55"/>
    <w:rsid w:val="004A7818"/>
    <w:rsid w:val="004B4714"/>
    <w:rsid w:val="004B5046"/>
    <w:rsid w:val="004C081A"/>
    <w:rsid w:val="004D00E8"/>
    <w:rsid w:val="004D3E23"/>
    <w:rsid w:val="004D50A3"/>
    <w:rsid w:val="004D6823"/>
    <w:rsid w:val="004D6B92"/>
    <w:rsid w:val="004D6B9B"/>
    <w:rsid w:val="004D7FCF"/>
    <w:rsid w:val="004E24C3"/>
    <w:rsid w:val="004E5059"/>
    <w:rsid w:val="004E7C4A"/>
    <w:rsid w:val="004F0B9C"/>
    <w:rsid w:val="004F0D7F"/>
    <w:rsid w:val="004F7DC2"/>
    <w:rsid w:val="00502CF1"/>
    <w:rsid w:val="00512BE9"/>
    <w:rsid w:val="00521A94"/>
    <w:rsid w:val="005318C4"/>
    <w:rsid w:val="00531BCF"/>
    <w:rsid w:val="005325EE"/>
    <w:rsid w:val="00537104"/>
    <w:rsid w:val="005433B4"/>
    <w:rsid w:val="0054436E"/>
    <w:rsid w:val="00544F90"/>
    <w:rsid w:val="00545AFD"/>
    <w:rsid w:val="0055002F"/>
    <w:rsid w:val="00551051"/>
    <w:rsid w:val="005530E2"/>
    <w:rsid w:val="00554B05"/>
    <w:rsid w:val="00556A66"/>
    <w:rsid w:val="005604F1"/>
    <w:rsid w:val="00561A58"/>
    <w:rsid w:val="00565C52"/>
    <w:rsid w:val="00574EBE"/>
    <w:rsid w:val="0057507E"/>
    <w:rsid w:val="00577D11"/>
    <w:rsid w:val="0058052D"/>
    <w:rsid w:val="00586EE4"/>
    <w:rsid w:val="0058713C"/>
    <w:rsid w:val="005A03D0"/>
    <w:rsid w:val="005A2ACB"/>
    <w:rsid w:val="005A3676"/>
    <w:rsid w:val="005B1E22"/>
    <w:rsid w:val="005B338A"/>
    <w:rsid w:val="005C0698"/>
    <w:rsid w:val="005C1446"/>
    <w:rsid w:val="005C1E40"/>
    <w:rsid w:val="005C3DF6"/>
    <w:rsid w:val="005C4109"/>
    <w:rsid w:val="005C6C48"/>
    <w:rsid w:val="005D01B8"/>
    <w:rsid w:val="005D0698"/>
    <w:rsid w:val="005D22AA"/>
    <w:rsid w:val="005D6DF2"/>
    <w:rsid w:val="005D6EBB"/>
    <w:rsid w:val="005E07EF"/>
    <w:rsid w:val="005E1DEB"/>
    <w:rsid w:val="005F13C8"/>
    <w:rsid w:val="005F239C"/>
    <w:rsid w:val="005F3CC7"/>
    <w:rsid w:val="005F4C4C"/>
    <w:rsid w:val="005F7CB5"/>
    <w:rsid w:val="00600062"/>
    <w:rsid w:val="00601AD9"/>
    <w:rsid w:val="00607623"/>
    <w:rsid w:val="00611880"/>
    <w:rsid w:val="0061202C"/>
    <w:rsid w:val="006161F3"/>
    <w:rsid w:val="006251E9"/>
    <w:rsid w:val="00630911"/>
    <w:rsid w:val="0063173B"/>
    <w:rsid w:val="00633080"/>
    <w:rsid w:val="00633345"/>
    <w:rsid w:val="006346EC"/>
    <w:rsid w:val="0063516C"/>
    <w:rsid w:val="0063700E"/>
    <w:rsid w:val="00647882"/>
    <w:rsid w:val="00652F3F"/>
    <w:rsid w:val="00670F0F"/>
    <w:rsid w:val="0067406E"/>
    <w:rsid w:val="00676DB8"/>
    <w:rsid w:val="00676EFC"/>
    <w:rsid w:val="00680145"/>
    <w:rsid w:val="00684DD6"/>
    <w:rsid w:val="00687B16"/>
    <w:rsid w:val="00692BFE"/>
    <w:rsid w:val="00695D1B"/>
    <w:rsid w:val="0069751C"/>
    <w:rsid w:val="006975B4"/>
    <w:rsid w:val="006A2519"/>
    <w:rsid w:val="006A3885"/>
    <w:rsid w:val="006A5F18"/>
    <w:rsid w:val="006B7BB9"/>
    <w:rsid w:val="006C4EB2"/>
    <w:rsid w:val="006C7CC5"/>
    <w:rsid w:val="006D499A"/>
    <w:rsid w:val="006D4F1F"/>
    <w:rsid w:val="006D65A5"/>
    <w:rsid w:val="006D6CDE"/>
    <w:rsid w:val="006E18AB"/>
    <w:rsid w:val="00702287"/>
    <w:rsid w:val="00704BD8"/>
    <w:rsid w:val="00714590"/>
    <w:rsid w:val="00715560"/>
    <w:rsid w:val="00720BEA"/>
    <w:rsid w:val="00720C97"/>
    <w:rsid w:val="007211BF"/>
    <w:rsid w:val="00731076"/>
    <w:rsid w:val="00731B05"/>
    <w:rsid w:val="0073625B"/>
    <w:rsid w:val="00737D31"/>
    <w:rsid w:val="00740080"/>
    <w:rsid w:val="00741A66"/>
    <w:rsid w:val="00744E85"/>
    <w:rsid w:val="007508C5"/>
    <w:rsid w:val="00751A30"/>
    <w:rsid w:val="00753A63"/>
    <w:rsid w:val="007555B0"/>
    <w:rsid w:val="0076092C"/>
    <w:rsid w:val="007631B6"/>
    <w:rsid w:val="00764E6F"/>
    <w:rsid w:val="0076730B"/>
    <w:rsid w:val="00767EFA"/>
    <w:rsid w:val="007767D3"/>
    <w:rsid w:val="00776FE5"/>
    <w:rsid w:val="00782EF2"/>
    <w:rsid w:val="007846E9"/>
    <w:rsid w:val="007914FF"/>
    <w:rsid w:val="007934D4"/>
    <w:rsid w:val="007960BB"/>
    <w:rsid w:val="00796226"/>
    <w:rsid w:val="00796349"/>
    <w:rsid w:val="007965A3"/>
    <w:rsid w:val="007A077E"/>
    <w:rsid w:val="007A532A"/>
    <w:rsid w:val="007A59EF"/>
    <w:rsid w:val="007A6263"/>
    <w:rsid w:val="007A6A0F"/>
    <w:rsid w:val="007B03A9"/>
    <w:rsid w:val="007C2FD8"/>
    <w:rsid w:val="007D1468"/>
    <w:rsid w:val="007D2C99"/>
    <w:rsid w:val="007D3657"/>
    <w:rsid w:val="007D438A"/>
    <w:rsid w:val="007D4ECB"/>
    <w:rsid w:val="007D5E5E"/>
    <w:rsid w:val="007D605F"/>
    <w:rsid w:val="007E1A22"/>
    <w:rsid w:val="007E1EFD"/>
    <w:rsid w:val="007E28F9"/>
    <w:rsid w:val="007E2DA0"/>
    <w:rsid w:val="007E6C5D"/>
    <w:rsid w:val="007F0A3B"/>
    <w:rsid w:val="007F2D2F"/>
    <w:rsid w:val="007F2F1B"/>
    <w:rsid w:val="007F3AD0"/>
    <w:rsid w:val="007F4D64"/>
    <w:rsid w:val="00801F0E"/>
    <w:rsid w:val="008024AD"/>
    <w:rsid w:val="008065CB"/>
    <w:rsid w:val="00807218"/>
    <w:rsid w:val="008105EE"/>
    <w:rsid w:val="0081074D"/>
    <w:rsid w:val="00813CC4"/>
    <w:rsid w:val="0081420B"/>
    <w:rsid w:val="008159BE"/>
    <w:rsid w:val="00822DEA"/>
    <w:rsid w:val="008256D1"/>
    <w:rsid w:val="00827552"/>
    <w:rsid w:val="008301B7"/>
    <w:rsid w:val="008402C4"/>
    <w:rsid w:val="00843142"/>
    <w:rsid w:val="008440F9"/>
    <w:rsid w:val="00844287"/>
    <w:rsid w:val="00845134"/>
    <w:rsid w:val="008469BB"/>
    <w:rsid w:val="008501F6"/>
    <w:rsid w:val="00857355"/>
    <w:rsid w:val="0085785B"/>
    <w:rsid w:val="00857E4F"/>
    <w:rsid w:val="00862BAE"/>
    <w:rsid w:val="00863735"/>
    <w:rsid w:val="0087017C"/>
    <w:rsid w:val="00875E9C"/>
    <w:rsid w:val="0088029A"/>
    <w:rsid w:val="00882BEB"/>
    <w:rsid w:val="00886352"/>
    <w:rsid w:val="008863E5"/>
    <w:rsid w:val="00887188"/>
    <w:rsid w:val="0089026D"/>
    <w:rsid w:val="008954C0"/>
    <w:rsid w:val="008A0566"/>
    <w:rsid w:val="008A181D"/>
    <w:rsid w:val="008A21DB"/>
    <w:rsid w:val="008A6083"/>
    <w:rsid w:val="008A64A6"/>
    <w:rsid w:val="008A6732"/>
    <w:rsid w:val="008B0781"/>
    <w:rsid w:val="008B0B21"/>
    <w:rsid w:val="008B3004"/>
    <w:rsid w:val="008C2324"/>
    <w:rsid w:val="008C3700"/>
    <w:rsid w:val="008C73A9"/>
    <w:rsid w:val="008D1621"/>
    <w:rsid w:val="008D182B"/>
    <w:rsid w:val="008D71BE"/>
    <w:rsid w:val="008E3E97"/>
    <w:rsid w:val="008E7C33"/>
    <w:rsid w:val="008F0DE8"/>
    <w:rsid w:val="008F3625"/>
    <w:rsid w:val="008F4A1D"/>
    <w:rsid w:val="008F58EC"/>
    <w:rsid w:val="008F6C4D"/>
    <w:rsid w:val="008F76CE"/>
    <w:rsid w:val="00900F20"/>
    <w:rsid w:val="00901E13"/>
    <w:rsid w:val="0090449B"/>
    <w:rsid w:val="00904B3E"/>
    <w:rsid w:val="00907AC2"/>
    <w:rsid w:val="00912058"/>
    <w:rsid w:val="009161E3"/>
    <w:rsid w:val="00916E5B"/>
    <w:rsid w:val="009209D0"/>
    <w:rsid w:val="00925660"/>
    <w:rsid w:val="00926CEE"/>
    <w:rsid w:val="0092707C"/>
    <w:rsid w:val="0093184D"/>
    <w:rsid w:val="00932C37"/>
    <w:rsid w:val="00932C48"/>
    <w:rsid w:val="00933BBF"/>
    <w:rsid w:val="00934584"/>
    <w:rsid w:val="0093693B"/>
    <w:rsid w:val="0094159C"/>
    <w:rsid w:val="009427C8"/>
    <w:rsid w:val="00943035"/>
    <w:rsid w:val="00945714"/>
    <w:rsid w:val="00945B7B"/>
    <w:rsid w:val="00946D40"/>
    <w:rsid w:val="009532B0"/>
    <w:rsid w:val="009537C2"/>
    <w:rsid w:val="00955BE0"/>
    <w:rsid w:val="00955E0B"/>
    <w:rsid w:val="009600B5"/>
    <w:rsid w:val="009626E3"/>
    <w:rsid w:val="00962EB7"/>
    <w:rsid w:val="009707BE"/>
    <w:rsid w:val="00987ACE"/>
    <w:rsid w:val="00991D8F"/>
    <w:rsid w:val="009921F9"/>
    <w:rsid w:val="00992AFD"/>
    <w:rsid w:val="00993C3C"/>
    <w:rsid w:val="009A0AC4"/>
    <w:rsid w:val="009A2C66"/>
    <w:rsid w:val="009A422F"/>
    <w:rsid w:val="009B1C5B"/>
    <w:rsid w:val="009B1F87"/>
    <w:rsid w:val="009B5754"/>
    <w:rsid w:val="009B5E91"/>
    <w:rsid w:val="009B79B3"/>
    <w:rsid w:val="009C3516"/>
    <w:rsid w:val="009D169D"/>
    <w:rsid w:val="009D5EC1"/>
    <w:rsid w:val="009E2F44"/>
    <w:rsid w:val="009E53AC"/>
    <w:rsid w:val="009E6B24"/>
    <w:rsid w:val="009F2F92"/>
    <w:rsid w:val="009F35C3"/>
    <w:rsid w:val="00A014EA"/>
    <w:rsid w:val="00A04EA9"/>
    <w:rsid w:val="00A101BF"/>
    <w:rsid w:val="00A11FEC"/>
    <w:rsid w:val="00A12448"/>
    <w:rsid w:val="00A13391"/>
    <w:rsid w:val="00A163EC"/>
    <w:rsid w:val="00A168D1"/>
    <w:rsid w:val="00A177E6"/>
    <w:rsid w:val="00A20646"/>
    <w:rsid w:val="00A226A8"/>
    <w:rsid w:val="00A27F80"/>
    <w:rsid w:val="00A30ABC"/>
    <w:rsid w:val="00A31CF0"/>
    <w:rsid w:val="00A3671D"/>
    <w:rsid w:val="00A36FC4"/>
    <w:rsid w:val="00A44459"/>
    <w:rsid w:val="00A44CF1"/>
    <w:rsid w:val="00A47ECE"/>
    <w:rsid w:val="00A53706"/>
    <w:rsid w:val="00A53C6C"/>
    <w:rsid w:val="00A54BBD"/>
    <w:rsid w:val="00A54F0B"/>
    <w:rsid w:val="00A556A3"/>
    <w:rsid w:val="00A55B90"/>
    <w:rsid w:val="00A63CEC"/>
    <w:rsid w:val="00A701A8"/>
    <w:rsid w:val="00A70D9A"/>
    <w:rsid w:val="00A72FB7"/>
    <w:rsid w:val="00A83AA1"/>
    <w:rsid w:val="00A84096"/>
    <w:rsid w:val="00A8571E"/>
    <w:rsid w:val="00A85C1B"/>
    <w:rsid w:val="00A8707B"/>
    <w:rsid w:val="00A91757"/>
    <w:rsid w:val="00A9208F"/>
    <w:rsid w:val="00A95FEE"/>
    <w:rsid w:val="00AA096E"/>
    <w:rsid w:val="00AA54EB"/>
    <w:rsid w:val="00AA61FE"/>
    <w:rsid w:val="00AA6E11"/>
    <w:rsid w:val="00AB3BF8"/>
    <w:rsid w:val="00AB3F73"/>
    <w:rsid w:val="00AB4151"/>
    <w:rsid w:val="00AB6AEF"/>
    <w:rsid w:val="00AC042D"/>
    <w:rsid w:val="00AC2851"/>
    <w:rsid w:val="00AC3FD4"/>
    <w:rsid w:val="00AC4FCD"/>
    <w:rsid w:val="00AD0F99"/>
    <w:rsid w:val="00AD7029"/>
    <w:rsid w:val="00AE4097"/>
    <w:rsid w:val="00AE5141"/>
    <w:rsid w:val="00AE51B3"/>
    <w:rsid w:val="00AE59AA"/>
    <w:rsid w:val="00AF07D7"/>
    <w:rsid w:val="00AF12E4"/>
    <w:rsid w:val="00AF236C"/>
    <w:rsid w:val="00AF70B7"/>
    <w:rsid w:val="00B0315E"/>
    <w:rsid w:val="00B07C14"/>
    <w:rsid w:val="00B101EC"/>
    <w:rsid w:val="00B10546"/>
    <w:rsid w:val="00B13B18"/>
    <w:rsid w:val="00B14977"/>
    <w:rsid w:val="00B172B6"/>
    <w:rsid w:val="00B22CB2"/>
    <w:rsid w:val="00B241FF"/>
    <w:rsid w:val="00B25A19"/>
    <w:rsid w:val="00B27338"/>
    <w:rsid w:val="00B310F3"/>
    <w:rsid w:val="00B3214F"/>
    <w:rsid w:val="00B3557D"/>
    <w:rsid w:val="00B40C39"/>
    <w:rsid w:val="00B4171D"/>
    <w:rsid w:val="00B4784A"/>
    <w:rsid w:val="00B47E5D"/>
    <w:rsid w:val="00B51FF9"/>
    <w:rsid w:val="00B52EB6"/>
    <w:rsid w:val="00B53862"/>
    <w:rsid w:val="00B60427"/>
    <w:rsid w:val="00B661EF"/>
    <w:rsid w:val="00B713B3"/>
    <w:rsid w:val="00B71B34"/>
    <w:rsid w:val="00B724B3"/>
    <w:rsid w:val="00B753A3"/>
    <w:rsid w:val="00B75B6B"/>
    <w:rsid w:val="00B836AB"/>
    <w:rsid w:val="00B838EB"/>
    <w:rsid w:val="00B85E5E"/>
    <w:rsid w:val="00B85F71"/>
    <w:rsid w:val="00B92268"/>
    <w:rsid w:val="00B95DFF"/>
    <w:rsid w:val="00B9621C"/>
    <w:rsid w:val="00BA04C3"/>
    <w:rsid w:val="00BB237A"/>
    <w:rsid w:val="00BB592E"/>
    <w:rsid w:val="00BC2609"/>
    <w:rsid w:val="00BC7DAF"/>
    <w:rsid w:val="00BD2734"/>
    <w:rsid w:val="00BD45F5"/>
    <w:rsid w:val="00BD4A23"/>
    <w:rsid w:val="00BD7E66"/>
    <w:rsid w:val="00BE1DAB"/>
    <w:rsid w:val="00BE2E5F"/>
    <w:rsid w:val="00BE4532"/>
    <w:rsid w:val="00BE478B"/>
    <w:rsid w:val="00BE5C97"/>
    <w:rsid w:val="00BF0E2A"/>
    <w:rsid w:val="00BF36E4"/>
    <w:rsid w:val="00BF7BB8"/>
    <w:rsid w:val="00C01E9F"/>
    <w:rsid w:val="00C0488D"/>
    <w:rsid w:val="00C06FAE"/>
    <w:rsid w:val="00C12442"/>
    <w:rsid w:val="00C1267A"/>
    <w:rsid w:val="00C167F6"/>
    <w:rsid w:val="00C177D6"/>
    <w:rsid w:val="00C179DB"/>
    <w:rsid w:val="00C2159B"/>
    <w:rsid w:val="00C224A2"/>
    <w:rsid w:val="00C2654E"/>
    <w:rsid w:val="00C323F6"/>
    <w:rsid w:val="00C42750"/>
    <w:rsid w:val="00C42D1A"/>
    <w:rsid w:val="00C433FE"/>
    <w:rsid w:val="00C44E70"/>
    <w:rsid w:val="00C47F15"/>
    <w:rsid w:val="00C51C2A"/>
    <w:rsid w:val="00C54DA9"/>
    <w:rsid w:val="00C56088"/>
    <w:rsid w:val="00C65593"/>
    <w:rsid w:val="00C662D3"/>
    <w:rsid w:val="00C710B9"/>
    <w:rsid w:val="00C735B1"/>
    <w:rsid w:val="00C73EA2"/>
    <w:rsid w:val="00C74AF6"/>
    <w:rsid w:val="00C77131"/>
    <w:rsid w:val="00C8001D"/>
    <w:rsid w:val="00C86ADB"/>
    <w:rsid w:val="00C951BB"/>
    <w:rsid w:val="00C9605E"/>
    <w:rsid w:val="00C97085"/>
    <w:rsid w:val="00C970E9"/>
    <w:rsid w:val="00C9735E"/>
    <w:rsid w:val="00CA30F5"/>
    <w:rsid w:val="00CB0AB1"/>
    <w:rsid w:val="00CB1782"/>
    <w:rsid w:val="00CB1D2A"/>
    <w:rsid w:val="00CB552A"/>
    <w:rsid w:val="00CB631B"/>
    <w:rsid w:val="00CC45D0"/>
    <w:rsid w:val="00CC46D7"/>
    <w:rsid w:val="00CC56A3"/>
    <w:rsid w:val="00CC618A"/>
    <w:rsid w:val="00CD4B2B"/>
    <w:rsid w:val="00CD75EC"/>
    <w:rsid w:val="00CE7CD6"/>
    <w:rsid w:val="00CF3D73"/>
    <w:rsid w:val="00CF79EF"/>
    <w:rsid w:val="00D01875"/>
    <w:rsid w:val="00D02DBB"/>
    <w:rsid w:val="00D12D04"/>
    <w:rsid w:val="00D13E6B"/>
    <w:rsid w:val="00D242FC"/>
    <w:rsid w:val="00D27BDD"/>
    <w:rsid w:val="00D30257"/>
    <w:rsid w:val="00D32BED"/>
    <w:rsid w:val="00D427AF"/>
    <w:rsid w:val="00D500D4"/>
    <w:rsid w:val="00D5090F"/>
    <w:rsid w:val="00D53EC8"/>
    <w:rsid w:val="00D54321"/>
    <w:rsid w:val="00D55BA9"/>
    <w:rsid w:val="00D57035"/>
    <w:rsid w:val="00D60193"/>
    <w:rsid w:val="00D61B6C"/>
    <w:rsid w:val="00D62798"/>
    <w:rsid w:val="00D66311"/>
    <w:rsid w:val="00D6634F"/>
    <w:rsid w:val="00D70737"/>
    <w:rsid w:val="00D72E40"/>
    <w:rsid w:val="00D72FC2"/>
    <w:rsid w:val="00D73BAB"/>
    <w:rsid w:val="00D83C6E"/>
    <w:rsid w:val="00D85FE7"/>
    <w:rsid w:val="00D8734C"/>
    <w:rsid w:val="00DA2E39"/>
    <w:rsid w:val="00DA6837"/>
    <w:rsid w:val="00DA7C51"/>
    <w:rsid w:val="00DB3626"/>
    <w:rsid w:val="00DB5AD1"/>
    <w:rsid w:val="00DB7E2F"/>
    <w:rsid w:val="00DC0AFA"/>
    <w:rsid w:val="00DC2E1B"/>
    <w:rsid w:val="00DD0224"/>
    <w:rsid w:val="00DE0899"/>
    <w:rsid w:val="00DE2CE8"/>
    <w:rsid w:val="00DF0801"/>
    <w:rsid w:val="00DF6974"/>
    <w:rsid w:val="00E116BE"/>
    <w:rsid w:val="00E122C4"/>
    <w:rsid w:val="00E17F27"/>
    <w:rsid w:val="00E30485"/>
    <w:rsid w:val="00E33EC6"/>
    <w:rsid w:val="00E37911"/>
    <w:rsid w:val="00E421C8"/>
    <w:rsid w:val="00E441AF"/>
    <w:rsid w:val="00E45344"/>
    <w:rsid w:val="00E50659"/>
    <w:rsid w:val="00E52AED"/>
    <w:rsid w:val="00E52F40"/>
    <w:rsid w:val="00E54D42"/>
    <w:rsid w:val="00E54D49"/>
    <w:rsid w:val="00E56EB6"/>
    <w:rsid w:val="00E6064B"/>
    <w:rsid w:val="00E62C02"/>
    <w:rsid w:val="00E637F4"/>
    <w:rsid w:val="00E71509"/>
    <w:rsid w:val="00E74A92"/>
    <w:rsid w:val="00E76F03"/>
    <w:rsid w:val="00E812C8"/>
    <w:rsid w:val="00E95B21"/>
    <w:rsid w:val="00E979C5"/>
    <w:rsid w:val="00EA0CCF"/>
    <w:rsid w:val="00EA257F"/>
    <w:rsid w:val="00EA7951"/>
    <w:rsid w:val="00EB01F1"/>
    <w:rsid w:val="00EB2250"/>
    <w:rsid w:val="00EB4B2C"/>
    <w:rsid w:val="00EB5471"/>
    <w:rsid w:val="00EB627A"/>
    <w:rsid w:val="00EB6747"/>
    <w:rsid w:val="00EB786C"/>
    <w:rsid w:val="00EB7C87"/>
    <w:rsid w:val="00EC49ED"/>
    <w:rsid w:val="00EC54E0"/>
    <w:rsid w:val="00ED65B0"/>
    <w:rsid w:val="00ED68CE"/>
    <w:rsid w:val="00EE2B92"/>
    <w:rsid w:val="00EE2E64"/>
    <w:rsid w:val="00EE2F6E"/>
    <w:rsid w:val="00EE32C8"/>
    <w:rsid w:val="00EE3AE8"/>
    <w:rsid w:val="00EE3C5A"/>
    <w:rsid w:val="00EE450B"/>
    <w:rsid w:val="00EE711E"/>
    <w:rsid w:val="00EF6028"/>
    <w:rsid w:val="00F00CA1"/>
    <w:rsid w:val="00F047A4"/>
    <w:rsid w:val="00F07A75"/>
    <w:rsid w:val="00F2007F"/>
    <w:rsid w:val="00F25036"/>
    <w:rsid w:val="00F256CF"/>
    <w:rsid w:val="00F25BAB"/>
    <w:rsid w:val="00F27FE6"/>
    <w:rsid w:val="00F31F8E"/>
    <w:rsid w:val="00F34516"/>
    <w:rsid w:val="00F346E2"/>
    <w:rsid w:val="00F36C20"/>
    <w:rsid w:val="00F412D4"/>
    <w:rsid w:val="00F44248"/>
    <w:rsid w:val="00F442C1"/>
    <w:rsid w:val="00F46A8E"/>
    <w:rsid w:val="00F53254"/>
    <w:rsid w:val="00F543A4"/>
    <w:rsid w:val="00F56068"/>
    <w:rsid w:val="00F60611"/>
    <w:rsid w:val="00F61A40"/>
    <w:rsid w:val="00F62319"/>
    <w:rsid w:val="00F62DD6"/>
    <w:rsid w:val="00F6468D"/>
    <w:rsid w:val="00F66818"/>
    <w:rsid w:val="00F71795"/>
    <w:rsid w:val="00F75888"/>
    <w:rsid w:val="00F7647B"/>
    <w:rsid w:val="00F77153"/>
    <w:rsid w:val="00F77774"/>
    <w:rsid w:val="00F8387D"/>
    <w:rsid w:val="00F91BDC"/>
    <w:rsid w:val="00F92A1E"/>
    <w:rsid w:val="00F93A68"/>
    <w:rsid w:val="00F94BC1"/>
    <w:rsid w:val="00F974E0"/>
    <w:rsid w:val="00FA0330"/>
    <w:rsid w:val="00FA4C58"/>
    <w:rsid w:val="00FA52A5"/>
    <w:rsid w:val="00FA7426"/>
    <w:rsid w:val="00FB00AA"/>
    <w:rsid w:val="00FB2540"/>
    <w:rsid w:val="00FC0309"/>
    <w:rsid w:val="00FC2602"/>
    <w:rsid w:val="00FD1176"/>
    <w:rsid w:val="00FD1B6B"/>
    <w:rsid w:val="00FD51DA"/>
    <w:rsid w:val="00FD5483"/>
    <w:rsid w:val="00FD637E"/>
    <w:rsid w:val="00FD7368"/>
    <w:rsid w:val="00FE05C1"/>
    <w:rsid w:val="00FE2AAE"/>
    <w:rsid w:val="00FE4007"/>
    <w:rsid w:val="00FE4219"/>
    <w:rsid w:val="00FE633C"/>
    <w:rsid w:val="00FE75CF"/>
    <w:rsid w:val="00FF22E5"/>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778AD049-8DB2-4A82-8819-F929409F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371">
    <w:lsdException w:name="Normal" w:uiPriority="5"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8C73A9"/>
    <w:pPr>
      <w:contextualSpacing/>
    </w:pPr>
    <w:rPr>
      <w:rFonts w:ascii="Frutiger LT Com 45 Light" w:hAnsi="Frutiger LT Com 45 Light"/>
      <w:szCs w:val="24"/>
      <w:lang w:val="de-DE" w:eastAsia="de-DE"/>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99"/>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link w:val="KopfzeileZchn"/>
    <w:uiPriority w:val="99"/>
    <w:rsid w:val="007846E9"/>
    <w:pPr>
      <w:tabs>
        <w:tab w:val="center" w:pos="4536"/>
        <w:tab w:val="right" w:pos="9072"/>
      </w:tabs>
    </w:pPr>
  </w:style>
  <w:style w:type="paragraph" w:styleId="Fuzeile">
    <w:name w:val="footer"/>
    <w:basedOn w:val="Standard"/>
    <w:link w:val="FuzeileZchn"/>
    <w:uiPriority w:val="99"/>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themeColor="background1"/>
    </w:rPr>
  </w:style>
  <w:style w:type="character" w:styleId="Platzhaltertext">
    <w:name w:val="Placeholder Text"/>
    <w:basedOn w:val="Absatz-Standardschriftar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character" w:customStyle="1" w:styleId="KopfzeileZchn">
    <w:name w:val="Kopfzeile Zchn"/>
    <w:basedOn w:val="Absatz-Standardschriftart"/>
    <w:link w:val="Kopfzeile"/>
    <w:uiPriority w:val="99"/>
    <w:rsid w:val="000C31DD"/>
    <w:rPr>
      <w:rFonts w:ascii="Frutiger LT Com 45 Light" w:hAnsi="Frutiger LT Com 45 Light"/>
      <w:szCs w:val="24"/>
      <w:lang w:val="de-DE" w:eastAsia="de-DE"/>
    </w:rPr>
  </w:style>
  <w:style w:type="paragraph" w:customStyle="1" w:styleId="Bildunterschrift0">
    <w:name w:val="Bildunterschrift"/>
    <w:basedOn w:val="Standard"/>
    <w:qFormat/>
    <w:rsid w:val="00D242FC"/>
    <w:pPr>
      <w:spacing w:before="120" w:after="120" w:line="240" w:lineRule="atLeast"/>
      <w:contextualSpacing w:val="0"/>
    </w:pPr>
    <w:rPr>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1846">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esse@thinkprojec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3do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ilkert\Downloads\W10_130321_Presseinfo_Institut_de_A4.dotm" TargetMode="External"/></Relationships>
</file>

<file path=word/theme/theme1.xml><?xml version="1.0" encoding="utf-8"?>
<a:theme xmlns:a="http://schemas.openxmlformats.org/drawingml/2006/main" name="Larissa">
  <a:themeElements>
    <a:clrScheme name="Larissa">
      <a:dk1>
        <a:srgbClr val="000000"/>
      </a:dk1>
      <a:lt1>
        <a:srgbClr val="FFFFFF"/>
      </a:lt1>
      <a:dk2>
        <a:srgbClr val="179C7D"/>
      </a:dk2>
      <a:lt2>
        <a:srgbClr val="A8AFAF"/>
      </a:lt2>
      <a:accent1>
        <a:srgbClr val="EB6A0A"/>
      </a:accent1>
      <a:accent2>
        <a:srgbClr val="006E92"/>
      </a:accent2>
      <a:accent3>
        <a:srgbClr val="25BAE2"/>
      </a:accent3>
      <a:accent4>
        <a:srgbClr val="B1C800"/>
      </a:accent4>
      <a:accent5>
        <a:srgbClr val="FEEFD6"/>
      </a:accent5>
      <a:accent6>
        <a:srgbClr val="E1E3E3"/>
      </a:accent6>
      <a:hlink>
        <a:srgbClr val="25BAE2"/>
      </a:hlink>
      <a:folHlink>
        <a:srgbClr val="006E9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68EA-52DF-45EC-949F-236F4935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W10_130321_Presseinfo_Institut_de_A4</Template>
  <TotalTime>0</TotalTime>
  <Pages>4</Pages>
  <Words>790</Words>
  <Characters>4984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Standard</vt:lpstr>
      <vt:lpstr>Standard</vt:lpstr>
    </vt:vector>
  </TitlesOfParts>
  <Company>Key-Design</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Baier, Konrad</dc:creator>
  <dc:description>11. März 2015</dc:description>
  <cp:lastModifiedBy>Luisa Rischer</cp:lastModifiedBy>
  <cp:revision>8</cp:revision>
  <cp:lastPrinted>2015-03-11T09:35:00Z</cp:lastPrinted>
  <dcterms:created xsi:type="dcterms:W3CDTF">2015-03-10T11:16:00Z</dcterms:created>
  <dcterms:modified xsi:type="dcterms:W3CDTF">2015-03-11T09:36:00Z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

<file path=userCustomization/customUI.xml><?xml version="1.0" encoding="utf-8"?>
<mso:customUI xmlns:mso="http://schemas.microsoft.com/office/2006/01/customui">
  <mso:ribbon>
    <mso:qat>
      <mso:documentControls>
        <mso:control idQ="mso:GroupAddInsCustomToolbars" visible="true"/>
      </mso:documentControls>
    </mso:qat>
  </mso:ribbon>
</mso:customUI>
</file>