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6F0BF" w14:textId="4E95A95C" w:rsidR="00CD4130" w:rsidRPr="00AB0239" w:rsidRDefault="0E7639E3" w:rsidP="0E7639E3">
      <w:pPr>
        <w:spacing w:after="200" w:line="276" w:lineRule="auto"/>
        <w:ind w:left="5216" w:firstLine="1304"/>
        <w:rPr>
          <w:rFonts w:ascii="Arial" w:eastAsia="Times New Roman" w:hAnsi="Arial" w:cs="Arial"/>
          <w:sz w:val="22"/>
          <w:szCs w:val="22"/>
        </w:rPr>
      </w:pPr>
      <w:r w:rsidRPr="0E7639E3">
        <w:rPr>
          <w:rFonts w:ascii="Arial" w:eastAsia="Times New Roman" w:hAnsi="Arial" w:cs="Arial"/>
          <w:sz w:val="22"/>
          <w:szCs w:val="22"/>
        </w:rPr>
        <w:t>Falsterbo 2019-</w:t>
      </w:r>
      <w:r w:rsidR="00BB3DFF">
        <w:rPr>
          <w:rFonts w:ascii="Arial" w:eastAsia="Times New Roman" w:hAnsi="Arial" w:cs="Arial"/>
          <w:sz w:val="22"/>
          <w:szCs w:val="22"/>
        </w:rPr>
        <w:t>06-25</w:t>
      </w:r>
      <w:bookmarkStart w:id="0" w:name="_GoBack"/>
      <w:bookmarkEnd w:id="0"/>
    </w:p>
    <w:p w14:paraId="506C1614" w14:textId="77777777" w:rsidR="00AA6B3F" w:rsidRDefault="00AA6B3F" w:rsidP="00AA6B3F">
      <w:pPr>
        <w:pStyle w:val="Normalwebb"/>
        <w:shd w:val="clear" w:color="auto" w:fill="FFFFFF"/>
        <w:spacing w:before="0" w:beforeAutospacing="0" w:after="200" w:afterAutospacing="0"/>
        <w:rPr>
          <w:rFonts w:ascii="Calibri" w:hAnsi="Calibri" w:cs="Calibri"/>
          <w:color w:val="212121"/>
          <w:sz w:val="22"/>
          <w:szCs w:val="22"/>
        </w:rPr>
      </w:pPr>
      <w:r>
        <w:rPr>
          <w:rFonts w:ascii="Calibri" w:hAnsi="Calibri" w:cs="Calibri"/>
          <w:b/>
          <w:bCs/>
          <w:color w:val="000000"/>
          <w:sz w:val="32"/>
          <w:szCs w:val="32"/>
        </w:rPr>
        <w:t>Nu blir det spel på Falsterbo Horse Show</w:t>
      </w:r>
      <w:r>
        <w:rPr>
          <w:rFonts w:ascii="Calibri" w:hAnsi="Calibri" w:cs="Calibri"/>
          <w:color w:val="000000"/>
          <w:sz w:val="22"/>
          <w:szCs w:val="22"/>
        </w:rPr>
        <w:br/>
      </w:r>
      <w:r>
        <w:rPr>
          <w:rFonts w:ascii="Arial" w:hAnsi="Arial" w:cs="Arial"/>
          <w:b/>
          <w:bCs/>
          <w:color w:val="000000"/>
          <w:sz w:val="22"/>
          <w:szCs w:val="22"/>
        </w:rPr>
        <w:t>ATG och Falsterbo Horse Show har inlett ett samarbete som förväntas ta både stämningen och spänningen till nästa nivå under Falsterbo Horse Show 6-14 juli.</w:t>
      </w:r>
      <w:r>
        <w:rPr>
          <w:rFonts w:ascii="Calibri" w:hAnsi="Calibri" w:cs="Calibri"/>
          <w:b/>
          <w:bCs/>
          <w:color w:val="000000"/>
          <w:sz w:val="22"/>
          <w:szCs w:val="22"/>
        </w:rPr>
        <w:t> </w:t>
      </w:r>
      <w:r>
        <w:rPr>
          <w:rFonts w:ascii="Arial" w:hAnsi="Arial" w:cs="Arial"/>
          <w:b/>
          <w:bCs/>
          <w:color w:val="000000"/>
          <w:sz w:val="22"/>
          <w:szCs w:val="22"/>
        </w:rPr>
        <w:t>Samarbetet innebär bland annat att Falsterbo Horse Show erbjuder spel, via ATG, till ett antal utvalda hoppklasser.</w:t>
      </w:r>
    </w:p>
    <w:p w14:paraId="5D97E4D1"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proofErr w:type="gramStart"/>
      <w:r>
        <w:rPr>
          <w:rFonts w:ascii="Arial" w:hAnsi="Arial" w:cs="Arial"/>
          <w:color w:val="000000"/>
          <w:sz w:val="22"/>
          <w:szCs w:val="22"/>
        </w:rPr>
        <w:t>-  Det</w:t>
      </w:r>
      <w:proofErr w:type="gramEnd"/>
      <w:r>
        <w:rPr>
          <w:rFonts w:ascii="Arial" w:hAnsi="Arial" w:cs="Arial"/>
          <w:color w:val="000000"/>
          <w:sz w:val="22"/>
          <w:szCs w:val="22"/>
        </w:rPr>
        <w:t xml:space="preserve"> här kommer skruva upp intresset för hoppningen ännu mer och sätta en extra twist på besöket! Det blir ett nytt inslag för vår stora publik där en stor del inte redan är inbitna hästnördar, säger Elisabeth von Schrowe, Event Director.</w:t>
      </w:r>
    </w:p>
    <w:p w14:paraId="273200D1"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p>
    <w:p w14:paraId="44561211"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sz w:val="22"/>
          <w:szCs w:val="22"/>
        </w:rPr>
        <w:t xml:space="preserve">- Många känner ATG som ”de med hästarna” men få känner till vidden av vårt engagemang för ridsporten. Efter 40 års samarbete med Svenska Ridsportförbundet känns det roligt att addera nya värden till ett av ridsportens största evenemang. Spelet förbättrar upplevelsen för publik, ryttare och arrangörer, säger Maria </w:t>
      </w:r>
      <w:proofErr w:type="spellStart"/>
      <w:r>
        <w:rPr>
          <w:rFonts w:ascii="Arial" w:hAnsi="Arial" w:cs="Arial"/>
          <w:color w:val="000000"/>
          <w:sz w:val="22"/>
          <w:szCs w:val="22"/>
        </w:rPr>
        <w:t>Guggenberger</w:t>
      </w:r>
      <w:proofErr w:type="spellEnd"/>
      <w:r>
        <w:rPr>
          <w:rFonts w:ascii="Arial" w:hAnsi="Arial" w:cs="Arial"/>
          <w:color w:val="000000"/>
          <w:sz w:val="22"/>
          <w:szCs w:val="22"/>
        </w:rPr>
        <w:t xml:space="preserve">, </w:t>
      </w:r>
      <w:proofErr w:type="spellStart"/>
      <w:r>
        <w:rPr>
          <w:rFonts w:ascii="Arial" w:hAnsi="Arial" w:cs="Arial"/>
          <w:color w:val="000000"/>
          <w:sz w:val="22"/>
          <w:szCs w:val="22"/>
        </w:rPr>
        <w:t>Head</w:t>
      </w:r>
      <w:proofErr w:type="spellEnd"/>
      <w:r>
        <w:rPr>
          <w:rFonts w:ascii="Arial" w:hAnsi="Arial" w:cs="Arial"/>
          <w:color w:val="000000"/>
          <w:sz w:val="22"/>
          <w:szCs w:val="22"/>
        </w:rPr>
        <w:t xml:space="preserve"> of CSR på ATG</w:t>
      </w:r>
    </w:p>
    <w:p w14:paraId="34FFDC3C"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sz w:val="22"/>
          <w:szCs w:val="22"/>
        </w:rPr>
        <w:t> </w:t>
      </w:r>
    </w:p>
    <w:p w14:paraId="56B0BD44"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sz w:val="22"/>
          <w:szCs w:val="22"/>
          <w:shd w:val="clear" w:color="auto" w:fill="FFFFFF"/>
        </w:rPr>
        <w:t>Få känner till att spel hos ATG går tillbaka till olika delar inom hästnäringen, däribland ridsporten. ATG har ett nära samarbete med Svenska Ridsportförbundet och har bland annat möjliggjort ryttarutveckling genom utvecklingsprogrammet ATG Hopp &amp; Talang och en separat satsning på svensk paradressyr.</w:t>
      </w:r>
    </w:p>
    <w:p w14:paraId="5559C0E1"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sz w:val="22"/>
          <w:szCs w:val="22"/>
          <w:shd w:val="clear" w:color="auto" w:fill="FFFFFF"/>
        </w:rPr>
        <w:t> </w:t>
      </w:r>
    </w:p>
    <w:p w14:paraId="6B7AC48C" w14:textId="040F7F1F"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sz w:val="22"/>
          <w:szCs w:val="22"/>
          <w:shd w:val="clear" w:color="auto" w:fill="FFFFFF"/>
        </w:rPr>
        <w:t>Det är inte första gången som ATG medverkar under Falsterbo Horse Show, men det är första gången som spel erbjuds på evenemanget. ATG finns på plats vid ”ringside” och har även en utställningsplats i entréområdet där besökarna får testa att rida jockey style på "</w:t>
      </w:r>
      <w:proofErr w:type="spellStart"/>
      <w:r>
        <w:rPr>
          <w:rFonts w:ascii="Arial" w:hAnsi="Arial" w:cs="Arial"/>
          <w:color w:val="000000"/>
          <w:sz w:val="22"/>
          <w:szCs w:val="22"/>
          <w:shd w:val="clear" w:color="auto" w:fill="FFFFFF"/>
        </w:rPr>
        <w:t>Win</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Machine</w:t>
      </w:r>
      <w:proofErr w:type="spellEnd"/>
      <w:r>
        <w:rPr>
          <w:rFonts w:ascii="Arial" w:hAnsi="Arial" w:cs="Arial"/>
          <w:color w:val="000000"/>
          <w:sz w:val="22"/>
          <w:szCs w:val="22"/>
          <w:shd w:val="clear" w:color="auto" w:fill="FFFFFF"/>
        </w:rPr>
        <w:t>" - den mekaniska galopphästen.  </w:t>
      </w:r>
    </w:p>
    <w:p w14:paraId="5FD3197B"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sz w:val="22"/>
          <w:szCs w:val="22"/>
        </w:rPr>
        <w:t> </w:t>
      </w:r>
    </w:p>
    <w:p w14:paraId="40856FCE"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b/>
          <w:bCs/>
          <w:color w:val="000000"/>
          <w:sz w:val="22"/>
          <w:szCs w:val="22"/>
        </w:rPr>
        <w:t>För mer information kontakta:</w:t>
      </w:r>
    </w:p>
    <w:p w14:paraId="5A1F0FCB"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sz w:val="22"/>
          <w:szCs w:val="22"/>
        </w:rPr>
        <w:t>Elisabeth von Schrowe, Event Director</w:t>
      </w:r>
    </w:p>
    <w:p w14:paraId="74ADD667" w14:textId="77777777" w:rsidR="00AA6B3F" w:rsidRPr="00AA6B3F" w:rsidRDefault="00AA6B3F" w:rsidP="00AA6B3F">
      <w:pPr>
        <w:pStyle w:val="Normalwebb"/>
        <w:shd w:val="clear" w:color="auto" w:fill="FFFFFF"/>
        <w:spacing w:before="0" w:beforeAutospacing="0" w:after="0" w:afterAutospacing="0"/>
        <w:rPr>
          <w:rFonts w:ascii="Calibri" w:hAnsi="Calibri" w:cs="Calibri"/>
          <w:color w:val="212121"/>
          <w:sz w:val="22"/>
          <w:szCs w:val="22"/>
          <w:lang w:val="en-US"/>
        </w:rPr>
      </w:pPr>
      <w:r>
        <w:rPr>
          <w:rFonts w:ascii="Arial" w:hAnsi="Arial" w:cs="Arial"/>
          <w:color w:val="000000"/>
          <w:sz w:val="22"/>
          <w:szCs w:val="22"/>
          <w:lang w:val="en-US"/>
        </w:rPr>
        <w:t>Tel 040-47 30 01</w:t>
      </w:r>
    </w:p>
    <w:p w14:paraId="4C0730B1" w14:textId="77777777" w:rsidR="00AA6B3F" w:rsidRPr="00AA6B3F" w:rsidRDefault="00AA6B3F" w:rsidP="00AA6B3F">
      <w:pPr>
        <w:pStyle w:val="Normalwebb"/>
        <w:shd w:val="clear" w:color="auto" w:fill="FFFFFF"/>
        <w:spacing w:before="0" w:beforeAutospacing="0" w:after="0" w:afterAutospacing="0"/>
        <w:rPr>
          <w:rFonts w:ascii="Calibri" w:hAnsi="Calibri" w:cs="Calibri"/>
          <w:color w:val="212121"/>
          <w:sz w:val="22"/>
          <w:szCs w:val="22"/>
          <w:lang w:val="en-US"/>
        </w:rPr>
      </w:pPr>
      <w:r>
        <w:rPr>
          <w:rFonts w:ascii="Arial" w:hAnsi="Arial" w:cs="Arial"/>
          <w:color w:val="000000"/>
          <w:sz w:val="22"/>
          <w:szCs w:val="22"/>
          <w:lang w:val="en-US"/>
        </w:rPr>
        <w:t>E-mail: </w:t>
      </w:r>
      <w:hyperlink r:id="rId7" w:tgtFrame="_blank" w:tooltip="mailto:elisabeth@falsterbohorseshow.com" w:history="1">
        <w:r>
          <w:rPr>
            <w:rStyle w:val="Hyperlnk"/>
            <w:rFonts w:ascii="Arial" w:hAnsi="Arial" w:cs="Arial"/>
            <w:color w:val="800080"/>
            <w:sz w:val="22"/>
            <w:szCs w:val="22"/>
            <w:lang w:val="en-US"/>
          </w:rPr>
          <w:t>elisabeth@falsterbohorseshow.com</w:t>
        </w:r>
      </w:hyperlink>
    </w:p>
    <w:p w14:paraId="220DB73C" w14:textId="55D9B797" w:rsidR="00AA6B3F" w:rsidRPr="00AA6B3F" w:rsidRDefault="00AA6B3F" w:rsidP="00AA6B3F">
      <w:pPr>
        <w:pStyle w:val="Normalwebb"/>
        <w:shd w:val="clear" w:color="auto" w:fill="FFFFFF"/>
        <w:spacing w:before="0" w:beforeAutospacing="0" w:after="0" w:afterAutospacing="0"/>
        <w:rPr>
          <w:rFonts w:ascii="Calibri" w:hAnsi="Calibri" w:cs="Calibri"/>
          <w:color w:val="212121"/>
          <w:sz w:val="22"/>
          <w:szCs w:val="22"/>
          <w:lang w:val="en-US"/>
        </w:rPr>
      </w:pPr>
      <w:r>
        <w:rPr>
          <w:rFonts w:ascii="Arial" w:hAnsi="Arial" w:cs="Arial"/>
          <w:color w:val="000000"/>
          <w:sz w:val="22"/>
          <w:szCs w:val="22"/>
          <w:lang w:val="en-US"/>
        </w:rPr>
        <w:t> </w:t>
      </w:r>
    </w:p>
    <w:p w14:paraId="033B3006" w14:textId="17CF85B5" w:rsidR="00AA6B3F" w:rsidRDefault="00AA6B3F" w:rsidP="00AA6B3F">
      <w:pPr>
        <w:pStyle w:val="Normalwebb"/>
        <w:shd w:val="clear" w:color="auto" w:fill="FFFFFF"/>
        <w:spacing w:before="0" w:beforeAutospacing="0" w:after="135" w:afterAutospacing="0"/>
        <w:rPr>
          <w:rFonts w:ascii="Calibri" w:hAnsi="Calibri" w:cs="Calibri"/>
          <w:color w:val="212121"/>
          <w:sz w:val="22"/>
          <w:szCs w:val="22"/>
        </w:rPr>
      </w:pPr>
      <w:r>
        <w:rPr>
          <w:rFonts w:ascii="Arial" w:hAnsi="Arial" w:cs="Arial"/>
          <w:color w:val="000000"/>
          <w:sz w:val="22"/>
          <w:szCs w:val="22"/>
        </w:rPr>
        <w:t>Kontakt: Martina Olsson, ansvarig för marknads PR på ATG</w:t>
      </w:r>
      <w:r>
        <w:rPr>
          <w:rFonts w:ascii="Arial" w:hAnsi="Arial" w:cs="Arial"/>
          <w:color w:val="000000"/>
          <w:sz w:val="22"/>
          <w:szCs w:val="22"/>
        </w:rPr>
        <w:br/>
        <w:t>Tel: 0702370413</w:t>
      </w:r>
      <w:r>
        <w:rPr>
          <w:rFonts w:ascii="Arial" w:hAnsi="Arial" w:cs="Arial"/>
          <w:color w:val="000000"/>
          <w:sz w:val="22"/>
          <w:szCs w:val="22"/>
        </w:rPr>
        <w:br/>
        <w:t>E-mail: martina.olsson@atg.se</w:t>
      </w:r>
    </w:p>
    <w:p w14:paraId="10AE04A3" w14:textId="77777777"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color w:val="000000"/>
        </w:rPr>
        <w:t> </w:t>
      </w:r>
    </w:p>
    <w:p w14:paraId="1D1026AC" w14:textId="33B00DD5" w:rsidR="00AA6B3F" w:rsidRDefault="00AA6B3F" w:rsidP="00AA6B3F">
      <w:pPr>
        <w:pStyle w:val="Normalwebb"/>
        <w:shd w:val="clear" w:color="auto" w:fill="FFFFFF"/>
        <w:spacing w:before="0" w:beforeAutospacing="0" w:after="0" w:afterAutospacing="0"/>
        <w:rPr>
          <w:rFonts w:ascii="Calibri" w:hAnsi="Calibri" w:cs="Calibri"/>
          <w:color w:val="212121"/>
          <w:sz w:val="22"/>
          <w:szCs w:val="22"/>
        </w:rPr>
      </w:pPr>
      <w:r>
        <w:rPr>
          <w:rFonts w:ascii="Arial" w:hAnsi="Arial" w:cs="Arial"/>
          <w:b/>
          <w:bCs/>
          <w:color w:val="000000"/>
          <w:sz w:val="18"/>
          <w:szCs w:val="18"/>
        </w:rPr>
        <w:t>Om Falsterbo Horse Show</w:t>
      </w:r>
      <w:r>
        <w:rPr>
          <w:rFonts w:ascii="Calibri" w:hAnsi="Calibri" w:cs="Calibri"/>
          <w:color w:val="212121"/>
          <w:sz w:val="22"/>
          <w:szCs w:val="22"/>
        </w:rPr>
        <w:t xml:space="preserve"> </w:t>
      </w:r>
      <w:r>
        <w:rPr>
          <w:rFonts w:ascii="Arial" w:hAnsi="Arial" w:cs="Arial"/>
          <w:i/>
          <w:iCs/>
          <w:color w:val="000000"/>
          <w:sz w:val="18"/>
          <w:szCs w:val="18"/>
        </w:rPr>
        <w:t>Falsterbo Horse Show arrangeras i juli varje år och är Skandinaviens största utomhusevenemang inom ridsport. År 2019 hålls tävlingarna 6-14 juli. Falsterbo Horse Show innebär inte bara internationell toppsport där svenska och internationella toppryttare tävlar i både hoppning och dressyr, utan är även en totalupplevelse med spänning, show, fest och trevliga människor. Evenemanget har årligen över 60000 besökare. 2018 direktsände SVT 14 timmar från evenemanget. Totalt delades det ut prispengar för 9 miljoner kronor. Läs mer om Falsterbo Horse show på </w:t>
      </w:r>
      <w:hyperlink r:id="rId8" w:tgtFrame="_blank" w:history="1">
        <w:r>
          <w:rPr>
            <w:rStyle w:val="Hyperlnk"/>
            <w:rFonts w:ascii="Arial" w:hAnsi="Arial" w:cs="Arial"/>
            <w:i/>
            <w:iCs/>
            <w:color w:val="800080"/>
            <w:sz w:val="18"/>
            <w:szCs w:val="18"/>
          </w:rPr>
          <w:t>www.falsterbohorseshow.com</w:t>
        </w:r>
      </w:hyperlink>
      <w:r>
        <w:rPr>
          <w:rFonts w:ascii="Arial" w:hAnsi="Arial" w:cs="Arial"/>
          <w:i/>
          <w:iCs/>
          <w:color w:val="000000"/>
          <w:sz w:val="18"/>
          <w:szCs w:val="18"/>
        </w:rPr>
        <w:t>. </w:t>
      </w:r>
      <w:r>
        <w:rPr>
          <w:rFonts w:ascii="Arial" w:hAnsi="Arial" w:cs="Arial"/>
          <w:i/>
          <w:iCs/>
          <w:color w:val="000000"/>
          <w:sz w:val="18"/>
          <w:szCs w:val="18"/>
        </w:rPr>
        <w:br/>
      </w:r>
      <w:r>
        <w:rPr>
          <w:rFonts w:ascii="Arial" w:hAnsi="Arial" w:cs="Arial"/>
          <w:i/>
          <w:iCs/>
          <w:color w:val="000000"/>
          <w:sz w:val="18"/>
          <w:szCs w:val="18"/>
        </w:rPr>
        <w:br/>
      </w:r>
      <w:r>
        <w:rPr>
          <w:rFonts w:ascii="Arial" w:hAnsi="Arial" w:cs="Arial"/>
          <w:b/>
          <w:bCs/>
          <w:color w:val="000000"/>
          <w:sz w:val="18"/>
          <w:szCs w:val="18"/>
        </w:rPr>
        <w:t>Om ATG:</w:t>
      </w:r>
      <w:r>
        <w:rPr>
          <w:rFonts w:ascii="Calibri" w:hAnsi="Calibri" w:cs="Calibri"/>
          <w:color w:val="212121"/>
          <w:sz w:val="22"/>
          <w:szCs w:val="22"/>
        </w:rPr>
        <w:t xml:space="preserve"> </w:t>
      </w:r>
      <w:r w:rsidRPr="00AA6B3F">
        <w:rPr>
          <w:rFonts w:ascii="Arial" w:hAnsi="Arial" w:cs="Arial"/>
          <w:i/>
          <w:iCs/>
          <w:color w:val="000000"/>
          <w:sz w:val="18"/>
          <w:szCs w:val="18"/>
        </w:rPr>
        <w:t>AB Trav och Galopp (ATG) ägs till 100 procent av trav- och galoppsporten. Vi erbjuder spännande spelupplevelser, på ett schysst och smidigt sätt hos drygt 2 000 butiker, i digitala plattformar samt på 36 trav- och galoppbanor runt om i landet. Koncernen hade en nettoomsättning 2018 på 4,2 miljarder kronor. ATG tryggar via spelet på hästar, sport och casino den svenska trav- och galoppsportens långsiktiga förutsättningar. Hela vårt överskott (2,1 miljarder kronor 2018) går tillbaka till hästsporten. Läs mer:</w:t>
      </w:r>
      <w:r>
        <w:rPr>
          <w:rFonts w:ascii="Arial" w:hAnsi="Arial" w:cs="Arial"/>
          <w:b/>
          <w:bCs/>
          <w:i/>
          <w:iCs/>
          <w:color w:val="777777"/>
          <w:sz w:val="18"/>
          <w:szCs w:val="18"/>
        </w:rPr>
        <w:t> </w:t>
      </w:r>
      <w:hyperlink r:id="rId9" w:tgtFrame="_blank" w:history="1">
        <w:r>
          <w:rPr>
            <w:rStyle w:val="Hyperlnk"/>
            <w:rFonts w:ascii="Arial" w:hAnsi="Arial" w:cs="Arial"/>
            <w:b/>
            <w:bCs/>
            <w:i/>
            <w:iCs/>
            <w:color w:val="4969EE"/>
            <w:sz w:val="18"/>
            <w:szCs w:val="18"/>
          </w:rPr>
          <w:t>https://omatg.se/</w:t>
        </w:r>
      </w:hyperlink>
    </w:p>
    <w:p w14:paraId="67EBF9DD" w14:textId="55BE41F7" w:rsidR="00327C35" w:rsidRPr="00327C35" w:rsidRDefault="00327C35" w:rsidP="00AA3C3D">
      <w:pPr>
        <w:pStyle w:val="Normalwebb"/>
        <w:shd w:val="clear" w:color="auto" w:fill="FFFFFF"/>
        <w:spacing w:before="0" w:beforeAutospacing="0" w:after="270" w:afterAutospacing="0"/>
        <w:rPr>
          <w:rFonts w:ascii="Arial" w:hAnsi="Arial" w:cs="Arial"/>
          <w:b/>
          <w:bCs/>
          <w:i/>
          <w:iCs/>
          <w:sz w:val="18"/>
          <w:szCs w:val="18"/>
        </w:rPr>
      </w:pPr>
    </w:p>
    <w:sectPr w:rsidR="00327C35" w:rsidRPr="00327C35" w:rsidSect="007355B1">
      <w:headerReference w:type="default" r:id="rId10"/>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AE48" w14:textId="77777777" w:rsidR="00990D68" w:rsidRDefault="00990D68">
      <w:r>
        <w:separator/>
      </w:r>
    </w:p>
  </w:endnote>
  <w:endnote w:type="continuationSeparator" w:id="0">
    <w:p w14:paraId="4604B4BC" w14:textId="77777777" w:rsidR="00990D68" w:rsidRDefault="0099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4081" w14:textId="77777777" w:rsidR="00990D68" w:rsidRDefault="00990D68">
      <w:r>
        <w:separator/>
      </w:r>
    </w:p>
  </w:footnote>
  <w:footnote w:type="continuationSeparator" w:id="0">
    <w:p w14:paraId="753B3710" w14:textId="77777777" w:rsidR="00990D68" w:rsidRDefault="00990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63D13" w14:textId="77777777" w:rsidR="00F8264E" w:rsidRDefault="00F8264E">
    <w:pPr>
      <w:pStyle w:val="Sidhuvud"/>
    </w:pPr>
    <w:r>
      <w:tab/>
    </w:r>
    <w:r>
      <w:rPr>
        <w:noProof/>
        <w:lang w:eastAsia="sv-SE"/>
      </w:rPr>
      <w:drawing>
        <wp:inline distT="0" distB="0" distL="0" distR="0" wp14:anchorId="5C0764B1" wp14:editId="22AEC4C7">
          <wp:extent cx="925195" cy="1014709"/>
          <wp:effectExtent l="25400" t="0" r="0" b="0"/>
          <wp:docPr id="2" name="Bild 1" descr=":Jubileumslogo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ileumslogo_webb.jpg"/>
                  <pic:cNvPicPr>
                    <a:picLocks noChangeAspect="1" noChangeArrowheads="1"/>
                  </pic:cNvPicPr>
                </pic:nvPicPr>
                <pic:blipFill>
                  <a:blip r:embed="rId1"/>
                  <a:srcRect/>
                  <a:stretch>
                    <a:fillRect/>
                  </a:stretch>
                </pic:blipFill>
                <pic:spPr bwMode="auto">
                  <a:xfrm>
                    <a:off x="0" y="0"/>
                    <a:ext cx="928257" cy="10180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C94"/>
    <w:multiLevelType w:val="hybridMultilevel"/>
    <w:tmpl w:val="30E424E8"/>
    <w:lvl w:ilvl="0" w:tplc="81E00634">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A508AF"/>
    <w:multiLevelType w:val="hybridMultilevel"/>
    <w:tmpl w:val="C6EAB8B6"/>
    <w:lvl w:ilvl="0" w:tplc="B6A2050A">
      <w:start w:val="1"/>
      <w:numFmt w:val="bullet"/>
      <w:lvlText w:val=""/>
      <w:lvlJc w:val="left"/>
      <w:pPr>
        <w:ind w:left="720" w:hanging="360"/>
      </w:pPr>
      <w:rPr>
        <w:rFonts w:ascii="Symbol" w:hAnsi="Symbol" w:hint="default"/>
      </w:rPr>
    </w:lvl>
    <w:lvl w:ilvl="1" w:tplc="A29CAFB4">
      <w:start w:val="1"/>
      <w:numFmt w:val="bullet"/>
      <w:lvlText w:val="o"/>
      <w:lvlJc w:val="left"/>
      <w:pPr>
        <w:ind w:left="1440" w:hanging="360"/>
      </w:pPr>
      <w:rPr>
        <w:rFonts w:ascii="Courier New" w:hAnsi="Courier New" w:hint="default"/>
      </w:rPr>
    </w:lvl>
    <w:lvl w:ilvl="2" w:tplc="16900558">
      <w:start w:val="1"/>
      <w:numFmt w:val="bullet"/>
      <w:lvlText w:val=""/>
      <w:lvlJc w:val="left"/>
      <w:pPr>
        <w:ind w:left="2160" w:hanging="360"/>
      </w:pPr>
      <w:rPr>
        <w:rFonts w:ascii="Wingdings" w:hAnsi="Wingdings" w:hint="default"/>
      </w:rPr>
    </w:lvl>
    <w:lvl w:ilvl="3" w:tplc="582E3F58">
      <w:start w:val="1"/>
      <w:numFmt w:val="bullet"/>
      <w:lvlText w:val=""/>
      <w:lvlJc w:val="left"/>
      <w:pPr>
        <w:ind w:left="2880" w:hanging="360"/>
      </w:pPr>
      <w:rPr>
        <w:rFonts w:ascii="Symbol" w:hAnsi="Symbol" w:hint="default"/>
      </w:rPr>
    </w:lvl>
    <w:lvl w:ilvl="4" w:tplc="A680F9C2">
      <w:start w:val="1"/>
      <w:numFmt w:val="bullet"/>
      <w:lvlText w:val="o"/>
      <w:lvlJc w:val="left"/>
      <w:pPr>
        <w:ind w:left="3600" w:hanging="360"/>
      </w:pPr>
      <w:rPr>
        <w:rFonts w:ascii="Courier New" w:hAnsi="Courier New" w:hint="default"/>
      </w:rPr>
    </w:lvl>
    <w:lvl w:ilvl="5" w:tplc="371A5ABA">
      <w:start w:val="1"/>
      <w:numFmt w:val="bullet"/>
      <w:lvlText w:val=""/>
      <w:lvlJc w:val="left"/>
      <w:pPr>
        <w:ind w:left="4320" w:hanging="360"/>
      </w:pPr>
      <w:rPr>
        <w:rFonts w:ascii="Wingdings" w:hAnsi="Wingdings" w:hint="default"/>
      </w:rPr>
    </w:lvl>
    <w:lvl w:ilvl="6" w:tplc="FF1206CE">
      <w:start w:val="1"/>
      <w:numFmt w:val="bullet"/>
      <w:lvlText w:val=""/>
      <w:lvlJc w:val="left"/>
      <w:pPr>
        <w:ind w:left="5040" w:hanging="360"/>
      </w:pPr>
      <w:rPr>
        <w:rFonts w:ascii="Symbol" w:hAnsi="Symbol" w:hint="default"/>
      </w:rPr>
    </w:lvl>
    <w:lvl w:ilvl="7" w:tplc="6442D19A">
      <w:start w:val="1"/>
      <w:numFmt w:val="bullet"/>
      <w:lvlText w:val="o"/>
      <w:lvlJc w:val="left"/>
      <w:pPr>
        <w:ind w:left="5760" w:hanging="360"/>
      </w:pPr>
      <w:rPr>
        <w:rFonts w:ascii="Courier New" w:hAnsi="Courier New" w:hint="default"/>
      </w:rPr>
    </w:lvl>
    <w:lvl w:ilvl="8" w:tplc="973E9E54">
      <w:start w:val="1"/>
      <w:numFmt w:val="bullet"/>
      <w:lvlText w:val=""/>
      <w:lvlJc w:val="left"/>
      <w:pPr>
        <w:ind w:left="6480" w:hanging="360"/>
      </w:pPr>
      <w:rPr>
        <w:rFonts w:ascii="Wingdings" w:hAnsi="Wingdings" w:hint="default"/>
      </w:rPr>
    </w:lvl>
  </w:abstractNum>
  <w:abstractNum w:abstractNumId="2" w15:restartNumberingAfterBreak="0">
    <w:nsid w:val="0ADE2615"/>
    <w:multiLevelType w:val="hybridMultilevel"/>
    <w:tmpl w:val="8B6C494C"/>
    <w:lvl w:ilvl="0" w:tplc="347E3848">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D752B4"/>
    <w:multiLevelType w:val="hybridMultilevel"/>
    <w:tmpl w:val="1312F77C"/>
    <w:lvl w:ilvl="0" w:tplc="DF38263A">
      <w:start w:val="1"/>
      <w:numFmt w:val="bullet"/>
      <w:lvlText w:val=""/>
      <w:lvlJc w:val="left"/>
      <w:pPr>
        <w:ind w:left="720" w:hanging="360"/>
      </w:pPr>
      <w:rPr>
        <w:rFonts w:ascii="Symbol" w:hAnsi="Symbol" w:hint="default"/>
      </w:rPr>
    </w:lvl>
    <w:lvl w:ilvl="1" w:tplc="F578C792">
      <w:start w:val="1"/>
      <w:numFmt w:val="bullet"/>
      <w:lvlText w:val="o"/>
      <w:lvlJc w:val="left"/>
      <w:pPr>
        <w:ind w:left="1440" w:hanging="360"/>
      </w:pPr>
      <w:rPr>
        <w:rFonts w:ascii="Courier New" w:hAnsi="Courier New" w:hint="default"/>
      </w:rPr>
    </w:lvl>
    <w:lvl w:ilvl="2" w:tplc="C794197C">
      <w:start w:val="1"/>
      <w:numFmt w:val="bullet"/>
      <w:lvlText w:val=""/>
      <w:lvlJc w:val="left"/>
      <w:pPr>
        <w:ind w:left="2160" w:hanging="360"/>
      </w:pPr>
      <w:rPr>
        <w:rFonts w:ascii="Wingdings" w:hAnsi="Wingdings" w:hint="default"/>
      </w:rPr>
    </w:lvl>
    <w:lvl w:ilvl="3" w:tplc="FE28E662">
      <w:start w:val="1"/>
      <w:numFmt w:val="bullet"/>
      <w:lvlText w:val=""/>
      <w:lvlJc w:val="left"/>
      <w:pPr>
        <w:ind w:left="2880" w:hanging="360"/>
      </w:pPr>
      <w:rPr>
        <w:rFonts w:ascii="Symbol" w:hAnsi="Symbol" w:hint="default"/>
      </w:rPr>
    </w:lvl>
    <w:lvl w:ilvl="4" w:tplc="04C4201A">
      <w:start w:val="1"/>
      <w:numFmt w:val="bullet"/>
      <w:lvlText w:val="o"/>
      <w:lvlJc w:val="left"/>
      <w:pPr>
        <w:ind w:left="3600" w:hanging="360"/>
      </w:pPr>
      <w:rPr>
        <w:rFonts w:ascii="Courier New" w:hAnsi="Courier New" w:hint="default"/>
      </w:rPr>
    </w:lvl>
    <w:lvl w:ilvl="5" w:tplc="FA6463EC">
      <w:start w:val="1"/>
      <w:numFmt w:val="bullet"/>
      <w:lvlText w:val=""/>
      <w:lvlJc w:val="left"/>
      <w:pPr>
        <w:ind w:left="4320" w:hanging="360"/>
      </w:pPr>
      <w:rPr>
        <w:rFonts w:ascii="Wingdings" w:hAnsi="Wingdings" w:hint="default"/>
      </w:rPr>
    </w:lvl>
    <w:lvl w:ilvl="6" w:tplc="C6263A9E">
      <w:start w:val="1"/>
      <w:numFmt w:val="bullet"/>
      <w:lvlText w:val=""/>
      <w:lvlJc w:val="left"/>
      <w:pPr>
        <w:ind w:left="5040" w:hanging="360"/>
      </w:pPr>
      <w:rPr>
        <w:rFonts w:ascii="Symbol" w:hAnsi="Symbol" w:hint="default"/>
      </w:rPr>
    </w:lvl>
    <w:lvl w:ilvl="7" w:tplc="22D474C2">
      <w:start w:val="1"/>
      <w:numFmt w:val="bullet"/>
      <w:lvlText w:val="o"/>
      <w:lvlJc w:val="left"/>
      <w:pPr>
        <w:ind w:left="5760" w:hanging="360"/>
      </w:pPr>
      <w:rPr>
        <w:rFonts w:ascii="Courier New" w:hAnsi="Courier New" w:hint="default"/>
      </w:rPr>
    </w:lvl>
    <w:lvl w:ilvl="8" w:tplc="D9FC2E34">
      <w:start w:val="1"/>
      <w:numFmt w:val="bullet"/>
      <w:lvlText w:val=""/>
      <w:lvlJc w:val="left"/>
      <w:pPr>
        <w:ind w:left="6480" w:hanging="360"/>
      </w:pPr>
      <w:rPr>
        <w:rFonts w:ascii="Wingdings" w:hAnsi="Wingdings" w:hint="default"/>
      </w:rPr>
    </w:lvl>
  </w:abstractNum>
  <w:abstractNum w:abstractNumId="4" w15:restartNumberingAfterBreak="0">
    <w:nsid w:val="1ECD6426"/>
    <w:multiLevelType w:val="hybridMultilevel"/>
    <w:tmpl w:val="2FB6C19C"/>
    <w:lvl w:ilvl="0" w:tplc="94A27B6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0F5A9A"/>
    <w:multiLevelType w:val="hybridMultilevel"/>
    <w:tmpl w:val="045ED9A6"/>
    <w:lvl w:ilvl="0" w:tplc="4588C6B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6540F0"/>
    <w:multiLevelType w:val="hybridMultilevel"/>
    <w:tmpl w:val="7688C76A"/>
    <w:lvl w:ilvl="0" w:tplc="86D2B23E">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A74AEC"/>
    <w:multiLevelType w:val="hybridMultilevel"/>
    <w:tmpl w:val="37EA5B3A"/>
    <w:lvl w:ilvl="0" w:tplc="440E41F2">
      <w:numFmt w:val="bullet"/>
      <w:lvlText w:val="–"/>
      <w:lvlJc w:val="left"/>
      <w:pPr>
        <w:ind w:left="360" w:hanging="360"/>
      </w:pPr>
      <w:rPr>
        <w:rFonts w:ascii="Arial" w:eastAsia="Calibri"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AB3583"/>
    <w:multiLevelType w:val="hybridMultilevel"/>
    <w:tmpl w:val="36A6E47A"/>
    <w:lvl w:ilvl="0" w:tplc="9EE07EFE">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B83882"/>
    <w:multiLevelType w:val="hybridMultilevel"/>
    <w:tmpl w:val="165E620C"/>
    <w:lvl w:ilvl="0" w:tplc="0408F56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9"/>
  </w:num>
  <w:num w:numId="6">
    <w:abstractNumId w:val="0"/>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2E"/>
    <w:rsid w:val="00013870"/>
    <w:rsid w:val="0001488B"/>
    <w:rsid w:val="00022FEE"/>
    <w:rsid w:val="00042612"/>
    <w:rsid w:val="00042B4E"/>
    <w:rsid w:val="000440BE"/>
    <w:rsid w:val="00045AA4"/>
    <w:rsid w:val="0005124C"/>
    <w:rsid w:val="000B2436"/>
    <w:rsid w:val="000B6415"/>
    <w:rsid w:val="000C2942"/>
    <w:rsid w:val="000C32E6"/>
    <w:rsid w:val="00155D54"/>
    <w:rsid w:val="001576DF"/>
    <w:rsid w:val="00183679"/>
    <w:rsid w:val="0019640C"/>
    <w:rsid w:val="001B5C5C"/>
    <w:rsid w:val="001F136C"/>
    <w:rsid w:val="001F2B7E"/>
    <w:rsid w:val="00204BBF"/>
    <w:rsid w:val="00217401"/>
    <w:rsid w:val="00234C9F"/>
    <w:rsid w:val="00246803"/>
    <w:rsid w:val="00247DEC"/>
    <w:rsid w:val="00264079"/>
    <w:rsid w:val="002777FB"/>
    <w:rsid w:val="00282588"/>
    <w:rsid w:val="002C2715"/>
    <w:rsid w:val="003100EB"/>
    <w:rsid w:val="00327C35"/>
    <w:rsid w:val="003611BF"/>
    <w:rsid w:val="00386C8F"/>
    <w:rsid w:val="003D088B"/>
    <w:rsid w:val="003F6A28"/>
    <w:rsid w:val="00403A3B"/>
    <w:rsid w:val="00414F27"/>
    <w:rsid w:val="004313C8"/>
    <w:rsid w:val="00440663"/>
    <w:rsid w:val="004440FD"/>
    <w:rsid w:val="00455D70"/>
    <w:rsid w:val="0046562E"/>
    <w:rsid w:val="00476577"/>
    <w:rsid w:val="0048665A"/>
    <w:rsid w:val="00512284"/>
    <w:rsid w:val="00532109"/>
    <w:rsid w:val="005663EB"/>
    <w:rsid w:val="00567B59"/>
    <w:rsid w:val="005937A8"/>
    <w:rsid w:val="005A5954"/>
    <w:rsid w:val="005F7661"/>
    <w:rsid w:val="00647EE2"/>
    <w:rsid w:val="00653454"/>
    <w:rsid w:val="00671376"/>
    <w:rsid w:val="006730E2"/>
    <w:rsid w:val="00687746"/>
    <w:rsid w:val="006B7332"/>
    <w:rsid w:val="0070553C"/>
    <w:rsid w:val="00710565"/>
    <w:rsid w:val="007105BD"/>
    <w:rsid w:val="007355B1"/>
    <w:rsid w:val="00765E54"/>
    <w:rsid w:val="00772EF2"/>
    <w:rsid w:val="007822BF"/>
    <w:rsid w:val="00794314"/>
    <w:rsid w:val="007D2367"/>
    <w:rsid w:val="007D3251"/>
    <w:rsid w:val="007E50CD"/>
    <w:rsid w:val="00832AF8"/>
    <w:rsid w:val="00860990"/>
    <w:rsid w:val="00870013"/>
    <w:rsid w:val="008758AB"/>
    <w:rsid w:val="008C13DF"/>
    <w:rsid w:val="008C33F6"/>
    <w:rsid w:val="008D012F"/>
    <w:rsid w:val="008D6670"/>
    <w:rsid w:val="008D703C"/>
    <w:rsid w:val="008F401F"/>
    <w:rsid w:val="00914F3D"/>
    <w:rsid w:val="00930CF9"/>
    <w:rsid w:val="00933561"/>
    <w:rsid w:val="00945BBA"/>
    <w:rsid w:val="00990D68"/>
    <w:rsid w:val="00990E23"/>
    <w:rsid w:val="009A151B"/>
    <w:rsid w:val="00A03C77"/>
    <w:rsid w:val="00A22C87"/>
    <w:rsid w:val="00A23129"/>
    <w:rsid w:val="00A23E44"/>
    <w:rsid w:val="00A274DB"/>
    <w:rsid w:val="00A4065B"/>
    <w:rsid w:val="00AA3C3D"/>
    <w:rsid w:val="00AA6B3F"/>
    <w:rsid w:val="00AB0239"/>
    <w:rsid w:val="00AB505C"/>
    <w:rsid w:val="00AC3BBC"/>
    <w:rsid w:val="00AF43C0"/>
    <w:rsid w:val="00AF6E22"/>
    <w:rsid w:val="00B35283"/>
    <w:rsid w:val="00B51EB4"/>
    <w:rsid w:val="00BA4336"/>
    <w:rsid w:val="00BB3DFF"/>
    <w:rsid w:val="00BD594F"/>
    <w:rsid w:val="00BE70A2"/>
    <w:rsid w:val="00C12F21"/>
    <w:rsid w:val="00C336B4"/>
    <w:rsid w:val="00C44F34"/>
    <w:rsid w:val="00C53D84"/>
    <w:rsid w:val="00C64720"/>
    <w:rsid w:val="00CC6A81"/>
    <w:rsid w:val="00CD4130"/>
    <w:rsid w:val="00CD4FEA"/>
    <w:rsid w:val="00D017B1"/>
    <w:rsid w:val="00D26AC1"/>
    <w:rsid w:val="00D3567D"/>
    <w:rsid w:val="00D52ACA"/>
    <w:rsid w:val="00D77389"/>
    <w:rsid w:val="00DB0AD8"/>
    <w:rsid w:val="00DF4A1B"/>
    <w:rsid w:val="00DF6A20"/>
    <w:rsid w:val="00E06EC3"/>
    <w:rsid w:val="00E10033"/>
    <w:rsid w:val="00E52E0A"/>
    <w:rsid w:val="00E75725"/>
    <w:rsid w:val="00EB73FC"/>
    <w:rsid w:val="00EE7E51"/>
    <w:rsid w:val="00F14B9F"/>
    <w:rsid w:val="00F405BB"/>
    <w:rsid w:val="00F4167C"/>
    <w:rsid w:val="00F464A2"/>
    <w:rsid w:val="00F75ECC"/>
    <w:rsid w:val="00F8264E"/>
    <w:rsid w:val="00FC0194"/>
    <w:rsid w:val="00FD6B1A"/>
    <w:rsid w:val="00FE3CC6"/>
    <w:rsid w:val="0E7639E3"/>
    <w:rsid w:val="0F001BAB"/>
    <w:rsid w:val="1AE66C39"/>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64DE"/>
  <w15:docId w15:val="{4AB0F1D4-E581-47B2-BEDD-C24BDF5E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371">
    <w:lsdException w:name="heading 3" w:uiPriority="9"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B1"/>
  </w:style>
  <w:style w:type="paragraph" w:styleId="Rubrik3">
    <w:name w:val="heading 3"/>
    <w:basedOn w:val="Normal"/>
    <w:link w:val="Rubrik3Char"/>
    <w:uiPriority w:val="9"/>
    <w:qFormat/>
    <w:rsid w:val="00D26AC1"/>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22BF"/>
    <w:rPr>
      <w:color w:val="0000FF" w:themeColor="hyperlink"/>
      <w:u w:val="single"/>
    </w:rPr>
  </w:style>
  <w:style w:type="paragraph" w:styleId="Sidhuvud">
    <w:name w:val="header"/>
    <w:basedOn w:val="Normal"/>
    <w:link w:val="SidhuvudChar"/>
    <w:uiPriority w:val="99"/>
    <w:unhideWhenUsed/>
    <w:rsid w:val="007822BF"/>
    <w:pPr>
      <w:tabs>
        <w:tab w:val="center" w:pos="4703"/>
        <w:tab w:val="right" w:pos="9406"/>
      </w:tabs>
    </w:pPr>
  </w:style>
  <w:style w:type="character" w:customStyle="1" w:styleId="SidhuvudChar">
    <w:name w:val="Sidhuvud Char"/>
    <w:basedOn w:val="Standardstycketeckensnitt"/>
    <w:link w:val="Sidhuvud"/>
    <w:uiPriority w:val="99"/>
    <w:rsid w:val="007822BF"/>
  </w:style>
  <w:style w:type="paragraph" w:styleId="Sidfot">
    <w:name w:val="footer"/>
    <w:basedOn w:val="Normal"/>
    <w:link w:val="SidfotChar"/>
    <w:uiPriority w:val="99"/>
    <w:unhideWhenUsed/>
    <w:rsid w:val="007822BF"/>
    <w:pPr>
      <w:tabs>
        <w:tab w:val="center" w:pos="4703"/>
        <w:tab w:val="right" w:pos="9406"/>
      </w:tabs>
    </w:pPr>
  </w:style>
  <w:style w:type="character" w:customStyle="1" w:styleId="SidfotChar">
    <w:name w:val="Sidfot Char"/>
    <w:basedOn w:val="Standardstycketeckensnitt"/>
    <w:link w:val="Sidfot"/>
    <w:uiPriority w:val="99"/>
    <w:rsid w:val="007822BF"/>
  </w:style>
  <w:style w:type="paragraph" w:styleId="Oformateradtext">
    <w:name w:val="Plain Text"/>
    <w:basedOn w:val="Normal"/>
    <w:link w:val="OformateradtextChar"/>
    <w:uiPriority w:val="99"/>
    <w:unhideWhenUsed/>
    <w:rsid w:val="008C13DF"/>
    <w:rPr>
      <w:rFonts w:ascii="Calibri" w:eastAsia="Calibri" w:hAnsi="Calibri" w:cs="Times New Roman"/>
      <w:sz w:val="22"/>
      <w:szCs w:val="21"/>
    </w:rPr>
  </w:style>
  <w:style w:type="character" w:customStyle="1" w:styleId="OformateradtextChar">
    <w:name w:val="Oformaterad text Char"/>
    <w:basedOn w:val="Standardstycketeckensnitt"/>
    <w:link w:val="Oformateradtext"/>
    <w:uiPriority w:val="99"/>
    <w:rsid w:val="008C13DF"/>
    <w:rPr>
      <w:rFonts w:ascii="Calibri" w:eastAsia="Calibri" w:hAnsi="Calibri" w:cs="Times New Roman"/>
      <w:sz w:val="22"/>
      <w:szCs w:val="21"/>
    </w:rPr>
  </w:style>
  <w:style w:type="paragraph" w:styleId="Ingetavstnd">
    <w:name w:val="No Spacing"/>
    <w:uiPriority w:val="1"/>
    <w:qFormat/>
    <w:rsid w:val="008C13DF"/>
    <w:rPr>
      <w:rFonts w:ascii="Calibri" w:eastAsia="Calibri" w:hAnsi="Calibri" w:cs="Times New Roman"/>
      <w:sz w:val="22"/>
      <w:szCs w:val="22"/>
    </w:rPr>
  </w:style>
  <w:style w:type="paragraph" w:styleId="Ballongtext">
    <w:name w:val="Balloon Text"/>
    <w:basedOn w:val="Normal"/>
    <w:link w:val="BallongtextChar"/>
    <w:semiHidden/>
    <w:unhideWhenUsed/>
    <w:rsid w:val="008C13DF"/>
    <w:rPr>
      <w:rFonts w:ascii="Segoe UI" w:hAnsi="Segoe UI" w:cs="Segoe UI"/>
      <w:sz w:val="18"/>
      <w:szCs w:val="18"/>
    </w:rPr>
  </w:style>
  <w:style w:type="character" w:customStyle="1" w:styleId="BallongtextChar">
    <w:name w:val="Ballongtext Char"/>
    <w:basedOn w:val="Standardstycketeckensnitt"/>
    <w:link w:val="Ballongtext"/>
    <w:semiHidden/>
    <w:rsid w:val="008C13DF"/>
    <w:rPr>
      <w:rFonts w:ascii="Segoe UI" w:hAnsi="Segoe UI" w:cs="Segoe UI"/>
      <w:sz w:val="18"/>
      <w:szCs w:val="18"/>
    </w:rPr>
  </w:style>
  <w:style w:type="paragraph" w:styleId="Liststycke">
    <w:name w:val="List Paragraph"/>
    <w:basedOn w:val="Normal"/>
    <w:rsid w:val="001F136C"/>
    <w:pPr>
      <w:ind w:left="720"/>
      <w:contextualSpacing/>
    </w:pPr>
  </w:style>
  <w:style w:type="character" w:customStyle="1" w:styleId="Rubrik3Char">
    <w:name w:val="Rubrik 3 Char"/>
    <w:basedOn w:val="Standardstycketeckensnitt"/>
    <w:link w:val="Rubrik3"/>
    <w:uiPriority w:val="9"/>
    <w:rsid w:val="00D26AC1"/>
    <w:rPr>
      <w:rFonts w:ascii="Times New Roman" w:eastAsia="Times New Roman" w:hAnsi="Times New Roman" w:cs="Times New Roman"/>
      <w:b/>
      <w:bCs/>
      <w:sz w:val="27"/>
      <w:szCs w:val="27"/>
      <w:lang w:eastAsia="sv-SE"/>
    </w:rPr>
  </w:style>
  <w:style w:type="character" w:customStyle="1" w:styleId="fn">
    <w:name w:val="fn"/>
    <w:basedOn w:val="Standardstycketeckensnitt"/>
    <w:rsid w:val="00D26AC1"/>
  </w:style>
  <w:style w:type="character" w:customStyle="1" w:styleId="UnresolvedMention1">
    <w:name w:val="Unresolved Mention1"/>
    <w:basedOn w:val="Standardstycketeckensnitt"/>
    <w:uiPriority w:val="99"/>
    <w:semiHidden/>
    <w:unhideWhenUsed/>
    <w:rsid w:val="00D26AC1"/>
    <w:rPr>
      <w:color w:val="605E5C"/>
      <w:shd w:val="clear" w:color="auto" w:fill="E1DFDD"/>
    </w:rPr>
  </w:style>
  <w:style w:type="paragraph" w:styleId="Normalwebb">
    <w:name w:val="Normal (Web)"/>
    <w:basedOn w:val="Normal"/>
    <w:uiPriority w:val="99"/>
    <w:unhideWhenUsed/>
    <w:rsid w:val="00AA3C3D"/>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AA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5692">
      <w:bodyDiv w:val="1"/>
      <w:marLeft w:val="0"/>
      <w:marRight w:val="0"/>
      <w:marTop w:val="0"/>
      <w:marBottom w:val="0"/>
      <w:divBdr>
        <w:top w:val="none" w:sz="0" w:space="0" w:color="auto"/>
        <w:left w:val="none" w:sz="0" w:space="0" w:color="auto"/>
        <w:bottom w:val="none" w:sz="0" w:space="0" w:color="auto"/>
        <w:right w:val="none" w:sz="0" w:space="0" w:color="auto"/>
      </w:divBdr>
    </w:div>
    <w:div w:id="323708172">
      <w:bodyDiv w:val="1"/>
      <w:marLeft w:val="0"/>
      <w:marRight w:val="0"/>
      <w:marTop w:val="0"/>
      <w:marBottom w:val="0"/>
      <w:divBdr>
        <w:top w:val="none" w:sz="0" w:space="0" w:color="auto"/>
        <w:left w:val="none" w:sz="0" w:space="0" w:color="auto"/>
        <w:bottom w:val="none" w:sz="0" w:space="0" w:color="auto"/>
        <w:right w:val="none" w:sz="0" w:space="0" w:color="auto"/>
      </w:divBdr>
    </w:div>
    <w:div w:id="402685150">
      <w:bodyDiv w:val="1"/>
      <w:marLeft w:val="0"/>
      <w:marRight w:val="0"/>
      <w:marTop w:val="0"/>
      <w:marBottom w:val="0"/>
      <w:divBdr>
        <w:top w:val="none" w:sz="0" w:space="0" w:color="auto"/>
        <w:left w:val="none" w:sz="0" w:space="0" w:color="auto"/>
        <w:bottom w:val="none" w:sz="0" w:space="0" w:color="auto"/>
        <w:right w:val="none" w:sz="0" w:space="0" w:color="auto"/>
      </w:divBdr>
    </w:div>
    <w:div w:id="729689091">
      <w:bodyDiv w:val="1"/>
      <w:marLeft w:val="0"/>
      <w:marRight w:val="0"/>
      <w:marTop w:val="0"/>
      <w:marBottom w:val="0"/>
      <w:divBdr>
        <w:top w:val="none" w:sz="0" w:space="0" w:color="auto"/>
        <w:left w:val="none" w:sz="0" w:space="0" w:color="auto"/>
        <w:bottom w:val="none" w:sz="0" w:space="0" w:color="auto"/>
        <w:right w:val="none" w:sz="0" w:space="0" w:color="auto"/>
      </w:divBdr>
    </w:div>
    <w:div w:id="910458806">
      <w:bodyDiv w:val="1"/>
      <w:marLeft w:val="0"/>
      <w:marRight w:val="0"/>
      <w:marTop w:val="0"/>
      <w:marBottom w:val="0"/>
      <w:divBdr>
        <w:top w:val="none" w:sz="0" w:space="0" w:color="auto"/>
        <w:left w:val="none" w:sz="0" w:space="0" w:color="auto"/>
        <w:bottom w:val="none" w:sz="0" w:space="0" w:color="auto"/>
        <w:right w:val="none" w:sz="0" w:space="0" w:color="auto"/>
      </w:divBdr>
    </w:div>
    <w:div w:id="1132481286">
      <w:bodyDiv w:val="1"/>
      <w:marLeft w:val="0"/>
      <w:marRight w:val="0"/>
      <w:marTop w:val="0"/>
      <w:marBottom w:val="0"/>
      <w:divBdr>
        <w:top w:val="none" w:sz="0" w:space="0" w:color="auto"/>
        <w:left w:val="none" w:sz="0" w:space="0" w:color="auto"/>
        <w:bottom w:val="none" w:sz="0" w:space="0" w:color="auto"/>
        <w:right w:val="none" w:sz="0" w:space="0" w:color="auto"/>
      </w:divBdr>
    </w:div>
    <w:div w:id="1296107186">
      <w:bodyDiv w:val="1"/>
      <w:marLeft w:val="0"/>
      <w:marRight w:val="0"/>
      <w:marTop w:val="0"/>
      <w:marBottom w:val="0"/>
      <w:divBdr>
        <w:top w:val="none" w:sz="0" w:space="0" w:color="auto"/>
        <w:left w:val="none" w:sz="0" w:space="0" w:color="auto"/>
        <w:bottom w:val="none" w:sz="0" w:space="0" w:color="auto"/>
        <w:right w:val="none" w:sz="0" w:space="0" w:color="auto"/>
      </w:divBdr>
    </w:div>
    <w:div w:id="1350838727">
      <w:bodyDiv w:val="1"/>
      <w:marLeft w:val="0"/>
      <w:marRight w:val="0"/>
      <w:marTop w:val="0"/>
      <w:marBottom w:val="0"/>
      <w:divBdr>
        <w:top w:val="none" w:sz="0" w:space="0" w:color="auto"/>
        <w:left w:val="none" w:sz="0" w:space="0" w:color="auto"/>
        <w:bottom w:val="none" w:sz="0" w:space="0" w:color="auto"/>
        <w:right w:val="none" w:sz="0" w:space="0" w:color="auto"/>
      </w:divBdr>
    </w:div>
    <w:div w:id="2135898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falsterbohorseshow.com&amp;data=02%7C01%7Cmartina.olsson%40atg.se%7C6ff36d5ce3fc465c27ba08d6f4a678c8%7C9ea3d2f7a9254dbe9b0cb6005d536673%7C0%7C0%7C636965393169734185&amp;sdata=MCtCQoR%2BePUGqmeO3mxWWqSeunEdfA4xzQm7cg5RTWE%3D&amp;reserved=0" TargetMode="External"/><Relationship Id="rId3" Type="http://schemas.openxmlformats.org/officeDocument/2006/relationships/settings" Target="settings.xml"/><Relationship Id="rId7" Type="http://schemas.openxmlformats.org/officeDocument/2006/relationships/hyperlink" Target="mailto:elisabeth@falsterbohorsesho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3.safelinks.protection.outlook.com/?url=https%3A%2F%2Fomatg.se%2F&amp;data=02%7C01%7Cmartina.olsson%40atg.se%7C6ff36d5ce3fc465c27ba08d6f4a678c8%7C9ea3d2f7a9254dbe9b0cb6005d536673%7C0%7C0%7C636965393169744198&amp;sdata=q9nKOCE5y940oEE%2FV4EH5oCPCORDyAveKE7y0Jlu2hs%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3088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FFC</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Fredriksson</dc:creator>
  <cp:lastModifiedBy>Elisabeth</cp:lastModifiedBy>
  <cp:revision>2</cp:revision>
  <cp:lastPrinted>2019-06-20T13:02:00Z</cp:lastPrinted>
  <dcterms:created xsi:type="dcterms:W3CDTF">2019-06-20T13:03:00Z</dcterms:created>
  <dcterms:modified xsi:type="dcterms:W3CDTF">2019-06-20T13:03:00Z</dcterms:modified>
</cp:coreProperties>
</file>