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9005F" w:rsidRDefault="00B9005F" w:rsidP="00B9005F">
      <w:pPr>
        <w:pStyle w:val="BrdtextArial9pt"/>
        <w:spacing w:after="85"/>
        <w:rPr>
          <w:rFonts w:ascii="Arial-Black" w:hAnsi="Arial-Black" w:cs="Arial-Black"/>
        </w:rPr>
      </w:pPr>
    </w:p>
    <w:p w:rsidR="00B9005F" w:rsidRDefault="00B9005F" w:rsidP="00B9005F">
      <w:pPr>
        <w:pStyle w:val="BrdtextArial9pt"/>
        <w:spacing w:after="85"/>
        <w:rPr>
          <w:rFonts w:ascii="Arial-Black" w:hAnsi="Arial-Black" w:cs="Arial-Black"/>
        </w:rPr>
      </w:pPr>
    </w:p>
    <w:p w:rsidR="00B9005F" w:rsidRDefault="00B9005F" w:rsidP="00B9005F">
      <w:pPr>
        <w:pStyle w:val="BrdtextArial9pt"/>
        <w:spacing w:after="85"/>
        <w:rPr>
          <w:rFonts w:ascii="Arial-Black" w:hAnsi="Arial-Black" w:cs="Arial-Black"/>
        </w:rPr>
      </w:pPr>
    </w:p>
    <w:p w:rsidR="00B9005F" w:rsidRDefault="00B9005F" w:rsidP="00B9005F">
      <w:pPr>
        <w:pStyle w:val="BrdtextArial9pt"/>
        <w:spacing w:after="85"/>
        <w:rPr>
          <w:rFonts w:ascii="Arial-Black" w:hAnsi="Arial-Black" w:cs="Arial-Black"/>
        </w:rPr>
      </w:pPr>
    </w:p>
    <w:p w:rsidR="00746FBA" w:rsidRPr="00746FBA" w:rsidRDefault="00746FBA" w:rsidP="00746FBA">
      <w:pPr>
        <w:pStyle w:val="RubrikGillSansLight"/>
        <w:rPr>
          <w:sz w:val="32"/>
          <w:szCs w:val="48"/>
        </w:rPr>
      </w:pPr>
      <w:r w:rsidRPr="00746FBA">
        <w:rPr>
          <w:sz w:val="32"/>
          <w:szCs w:val="48"/>
        </w:rPr>
        <w:t>Jämförelse av olika energi- och miljöklassningssystem</w:t>
      </w:r>
    </w:p>
    <w:p w:rsidR="00B9005F" w:rsidRPr="00746FBA" w:rsidRDefault="00746FBA" w:rsidP="00746FBA">
      <w:r w:rsidRPr="00746FBA">
        <w:rPr>
          <w:rFonts w:ascii="Arial-Black" w:hAnsi="Arial-Black" w:cs="Arial-Black"/>
          <w:sz w:val="44"/>
        </w:rPr>
        <w:t>Ett LÅGAN-projekt</w:t>
      </w:r>
    </w:p>
    <w:p w:rsidR="00B9005F" w:rsidRDefault="00B9005F" w:rsidP="00B9005F">
      <w:pPr>
        <w:pStyle w:val="BrdtextArial9pt"/>
        <w:spacing w:after="85"/>
        <w:rPr>
          <w:rFonts w:ascii="Arial-Black" w:hAnsi="Arial-Black" w:cs="Arial-Black"/>
        </w:rPr>
      </w:pPr>
    </w:p>
    <w:p w:rsidR="00B9005F" w:rsidRDefault="00B9005F" w:rsidP="00B9005F">
      <w:pPr>
        <w:pStyle w:val="BrdtextArial9pt"/>
        <w:spacing w:after="85"/>
      </w:pPr>
      <w:r>
        <w:rPr>
          <w:rFonts w:ascii="Arial-Black" w:hAnsi="Arial-Black" w:cs="Arial-Black"/>
        </w:rPr>
        <w:t xml:space="preserve">MILJÖ- OCH ENERGIFRÅGORNA </w:t>
      </w:r>
      <w:r>
        <w:rPr>
          <w:spacing w:val="-1"/>
        </w:rPr>
        <w:t>har fått ett stort genomslag både nationellt och internationellt det senaste decenniet och är självklara frågor i alla projekt som vi på Bengt Dahlgren genomför.</w:t>
      </w:r>
    </w:p>
    <w:p w:rsidR="00B9005F" w:rsidRDefault="00B9005F" w:rsidP="00B9005F">
      <w:pPr>
        <w:pStyle w:val="BrdtextArial9pt"/>
        <w:spacing w:after="85"/>
      </w:pPr>
      <w:r>
        <w:rPr>
          <w:spacing w:val="-2"/>
        </w:rPr>
        <w:t>Våra kunder ställer höga krav på att byggnader ger en minimal miljöpåverkan och har låga energibehov. Det är inte ovanligt att fastighetsägare vill visa sitt engagemang genom att certifiera sin byggnad enligt något av alla de klassningssystem som finns tillgängliga på marknaden.</w:t>
      </w:r>
      <w:r>
        <w:t xml:space="preserve">   </w:t>
      </w:r>
    </w:p>
    <w:p w:rsidR="00B9005F" w:rsidRDefault="00B9005F" w:rsidP="00B9005F">
      <w:pPr>
        <w:pStyle w:val="BrdtextArial9pt"/>
        <w:spacing w:after="85"/>
      </w:pPr>
      <w:r>
        <w:t>Då uppstår ofta frågor som – Vilket system skall vi använda? Vilket system motsvarar våra krav? Vad kostar det att använda olika system? Vad är det för skillnad på olika system?</w:t>
      </w:r>
    </w:p>
    <w:p w:rsidR="00B9005F" w:rsidRDefault="00B9005F" w:rsidP="00B9005F">
      <w:pPr>
        <w:pStyle w:val="BrdtextArial9pt"/>
        <w:spacing w:after="85"/>
      </w:pPr>
      <w:r>
        <w:t>Dessa frågor plus några till är tänkta att besvaras genom det arbete som Bengt Dahlgren nu genomför i samarbete med CIT Energy Management AB då vi, med finansiering av LÅGAN, skall ta fram en informationsskrift om olika klassningssystem inom miljö och energi som används i Sverige. Syftet är att förmedla kunskap om systemen och hjälpa läsaren att fatta beslut om vilket system som passar just deras behov bäst.</w:t>
      </w:r>
    </w:p>
    <w:p w:rsidR="00B9005F" w:rsidRDefault="00B9005F" w:rsidP="00B9005F">
      <w:pPr>
        <w:pStyle w:val="BrdtextArial9pt"/>
        <w:spacing w:after="170"/>
      </w:pPr>
      <w:r>
        <w:t>Skriften kommer behandla följande klassningssystem:</w:t>
      </w:r>
    </w:p>
    <w:p w:rsidR="00B9005F" w:rsidRDefault="00B9005F" w:rsidP="00B9005F">
      <w:pPr>
        <w:pStyle w:val="BrdtextArial9pt"/>
        <w:spacing w:after="75"/>
        <w:ind w:left="227"/>
        <w:rPr>
          <w:rFonts w:ascii="Arial-Black" w:hAnsi="Arial-Black" w:cs="Arial-Black"/>
        </w:rPr>
      </w:pPr>
      <w:r>
        <w:rPr>
          <w:rFonts w:ascii="Arial-Black" w:hAnsi="Arial-Black" w:cs="Arial-Black"/>
        </w:rPr>
        <w:t>• BREEAM</w:t>
      </w:r>
    </w:p>
    <w:p w:rsidR="00B9005F" w:rsidRDefault="00B9005F" w:rsidP="00B9005F">
      <w:pPr>
        <w:pStyle w:val="BrdtextArial9pt"/>
        <w:spacing w:after="75"/>
        <w:ind w:left="227"/>
        <w:rPr>
          <w:rFonts w:ascii="Arial-Black" w:hAnsi="Arial-Black" w:cs="Arial-Black"/>
        </w:rPr>
      </w:pPr>
      <w:r>
        <w:rPr>
          <w:rFonts w:ascii="Arial-Black" w:hAnsi="Arial-Black" w:cs="Arial-Black"/>
        </w:rPr>
        <w:t>• LEED</w:t>
      </w:r>
    </w:p>
    <w:p w:rsidR="00B9005F" w:rsidRDefault="00B9005F" w:rsidP="00B9005F">
      <w:pPr>
        <w:pStyle w:val="BrdtextArial9pt"/>
        <w:spacing w:after="75"/>
        <w:ind w:left="227"/>
        <w:rPr>
          <w:rFonts w:ascii="Arial-Black" w:hAnsi="Arial-Black" w:cs="Arial-Black"/>
        </w:rPr>
      </w:pPr>
      <w:r>
        <w:rPr>
          <w:rFonts w:ascii="Arial-Black" w:hAnsi="Arial-Black" w:cs="Arial-Black"/>
        </w:rPr>
        <w:t>• Svanen</w:t>
      </w:r>
    </w:p>
    <w:p w:rsidR="00B9005F" w:rsidRDefault="00B9005F" w:rsidP="00B9005F">
      <w:pPr>
        <w:pStyle w:val="BrdtextArial9pt"/>
        <w:spacing w:after="75"/>
        <w:ind w:left="227"/>
        <w:rPr>
          <w:rFonts w:ascii="Arial-Black" w:hAnsi="Arial-Black" w:cs="Arial-Black"/>
        </w:rPr>
      </w:pPr>
      <w:r>
        <w:rPr>
          <w:rFonts w:ascii="Arial-Black" w:hAnsi="Arial-Black" w:cs="Arial-Black"/>
        </w:rPr>
        <w:t>• Miljöbyggnad</w:t>
      </w:r>
    </w:p>
    <w:p w:rsidR="00B9005F" w:rsidRDefault="00B9005F" w:rsidP="00B9005F">
      <w:pPr>
        <w:pStyle w:val="BrdtextArial9pt"/>
        <w:spacing w:after="75"/>
        <w:ind w:left="227"/>
        <w:rPr>
          <w:rFonts w:ascii="Arial-Black" w:hAnsi="Arial-Black" w:cs="Arial-Black"/>
        </w:rPr>
      </w:pPr>
      <w:r>
        <w:rPr>
          <w:rFonts w:ascii="Arial-Black" w:hAnsi="Arial-Black" w:cs="Arial-Black"/>
        </w:rPr>
        <w:t>• GreenBuilding</w:t>
      </w:r>
    </w:p>
    <w:p w:rsidR="00B9005F" w:rsidRDefault="00B9005F" w:rsidP="00B9005F">
      <w:pPr>
        <w:pStyle w:val="BrdtextArial9pt"/>
        <w:spacing w:after="75"/>
        <w:ind w:left="227"/>
        <w:rPr>
          <w:rFonts w:ascii="Arial-Black" w:hAnsi="Arial-Black" w:cs="Arial-Black"/>
        </w:rPr>
      </w:pPr>
      <w:r>
        <w:rPr>
          <w:rFonts w:ascii="Arial-Black" w:hAnsi="Arial-Black" w:cs="Arial-Black"/>
        </w:rPr>
        <w:t>• Passivhus (Tyska)</w:t>
      </w:r>
    </w:p>
    <w:p w:rsidR="00B9005F" w:rsidRDefault="00B9005F" w:rsidP="00B9005F">
      <w:pPr>
        <w:pStyle w:val="BrdtextArial9pt"/>
        <w:spacing w:after="75"/>
        <w:ind w:left="227"/>
        <w:rPr>
          <w:rFonts w:ascii="Arial-Black" w:hAnsi="Arial-Black" w:cs="Arial-Black"/>
        </w:rPr>
      </w:pPr>
      <w:r>
        <w:rPr>
          <w:rFonts w:ascii="Arial-Black" w:hAnsi="Arial-Black" w:cs="Arial-Black"/>
        </w:rPr>
        <w:t>• Passivhus (FEBY)</w:t>
      </w:r>
    </w:p>
    <w:p w:rsidR="00B9005F" w:rsidRDefault="00B9005F" w:rsidP="00B9005F">
      <w:pPr>
        <w:pStyle w:val="BrdtextArial9pt"/>
        <w:spacing w:after="170"/>
        <w:ind w:left="227"/>
      </w:pPr>
      <w:r>
        <w:rPr>
          <w:rFonts w:ascii="Arial-Black" w:hAnsi="Arial-Black" w:cs="Arial-Black"/>
        </w:rPr>
        <w:t>• Svensk Standard SS24300</w:t>
      </w:r>
    </w:p>
    <w:p w:rsidR="00B9005F" w:rsidRDefault="00B9005F" w:rsidP="00B9005F">
      <w:pPr>
        <w:pStyle w:val="BrdtextArial9pt"/>
        <w:spacing w:after="57"/>
      </w:pPr>
      <w:r>
        <w:t xml:space="preserve">Förutom att beskriva klassningssystemen på ett objektivt sätt skall informationen i skriften även täcka in kostnader för olika system och jämföra energikraven i respektive system med de svenska myndighetskraven i BBR 19. </w:t>
      </w:r>
    </w:p>
    <w:p w:rsidR="00B9005F" w:rsidRDefault="00B9005F" w:rsidP="00B9005F">
      <w:pPr>
        <w:pStyle w:val="BrdtextArial9pt"/>
        <w:spacing w:after="85"/>
      </w:pPr>
      <w:r>
        <w:t xml:space="preserve">Målgruppen för skriften är de som planerar att utföra klassning och behöver stöd vid val av system som exempelvis fastighetsägare, kommuner m.fl. Skriften riktar sig även mot aktörer som behöver kunskap om vad olika system innebär, vilka kan vara entreprenörer, konsulter, värderare etc. För att skriften skall ge ett mervärde för målgruppen, jämfört med de flertalet sammanställningar av klassningssystem som redan är gjorda, skall skriften även innehålla intervjuer med personer som representerar olika delar i bygg- och fastighetsbranschen. På så sätt ges en tydlig verklighetsförankring och styrkor och svagheter i systemen lyfts fram ur ett användarperspektiv. </w:t>
      </w:r>
    </w:p>
    <w:p w:rsidR="00B9005F" w:rsidRDefault="00B9005F" w:rsidP="00B9005F">
      <w:pPr>
        <w:pStyle w:val="BrdtextArial9pt"/>
        <w:spacing w:after="85"/>
      </w:pPr>
      <w:r>
        <w:t xml:space="preserve">För att ytterligare knyta an till de problemställningar som den tänkta målgruppen kan tänkas vilja ha svar på finns en referensgrupp engagerad. Syftet är att referensgruppen används för att utifrån sina erfarenheter och kunskap i klassningssystemen föreslå och ge synpunkter på hur skriften byggs upp för att uppfylla sitt syfte. Referensgruppen består av Maria Franzén PEAB, Malin Svanberg AF-Bygg, Henrik Nordqvist Platzer och Cecilia Bengtsson Volvo Real Estate Group samt representanter från CIT Energy Management AB Catrin Heincke och Daniel Olsson samt från Bengt Dahlgren AB Tobias Hellgren och Maria Skarrie.   </w:t>
      </w:r>
    </w:p>
    <w:p w:rsidR="00B9005F" w:rsidRDefault="00B9005F" w:rsidP="00B9005F">
      <w:pPr>
        <w:pStyle w:val="BrdtextArial9pt"/>
        <w:spacing w:after="227"/>
      </w:pPr>
      <w:r>
        <w:t xml:space="preserve">Skriften beräknas vara klar i början av december och kommer att finnas tillgänglig på LÅGAN:s hemsida www.laganbygg.se. </w:t>
      </w:r>
    </w:p>
    <w:p w:rsidR="00B9005F" w:rsidRDefault="00B9005F" w:rsidP="00B9005F">
      <w:pPr>
        <w:pStyle w:val="BrdtextArial9pt"/>
        <w:jc w:val="right"/>
        <w:rPr>
          <w:sz w:val="16"/>
          <w:szCs w:val="16"/>
        </w:rPr>
      </w:pPr>
      <w:r>
        <w:rPr>
          <w:sz w:val="16"/>
          <w:szCs w:val="16"/>
        </w:rPr>
        <w:t xml:space="preserve">TEXT: Maria Skarrie </w:t>
      </w:r>
    </w:p>
    <w:p w:rsidR="00B9005F" w:rsidRDefault="00B9005F" w:rsidP="00B9005F">
      <w:pPr>
        <w:pStyle w:val="BrdtextArial9pt"/>
        <w:spacing w:after="85"/>
        <w:jc w:val="right"/>
        <w:rPr>
          <w:sz w:val="16"/>
          <w:szCs w:val="16"/>
        </w:rPr>
      </w:pPr>
      <w:r>
        <w:rPr>
          <w:sz w:val="16"/>
          <w:szCs w:val="16"/>
        </w:rPr>
        <w:t>&amp; Tobias Hellgren</w:t>
      </w:r>
    </w:p>
    <w:p w:rsidR="00510C05" w:rsidRDefault="00746FBA" w:rsidP="00B9005F">
      <w:pPr>
        <w:ind w:right="1547" w:firstLine="142"/>
      </w:pPr>
    </w:p>
    <w:sectPr w:rsidR="00510C05" w:rsidSect="00B9005F">
      <w:pgSz w:w="11906" w:h="16838"/>
      <w:pgMar w:top="720" w:right="2267" w:bottom="720" w:left="1701"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ArialMT">
    <w:altName w:val="Arial"/>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Light">
    <w:altName w:val="Gill Sans Light"/>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B9005F"/>
    <w:rsid w:val="00746FBA"/>
    <w:rsid w:val="00B9005F"/>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C05"/>
    <w:rPr>
      <w:sz w:val="24"/>
      <w:lang w:val="en-GB"/>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Standardstycketeckensnitt">
    <w:name w:val="Standardstycketeckensnitt"/>
    <w:rsid w:val="00510C05"/>
  </w:style>
  <w:style w:type="paragraph" w:customStyle="1" w:styleId="BrdtextArial9pt">
    <w:name w:val="Brödtext Arial 9 pt"/>
    <w:basedOn w:val="Normal"/>
    <w:uiPriority w:val="99"/>
    <w:rsid w:val="00B9005F"/>
    <w:pPr>
      <w:widowControl w:val="0"/>
      <w:autoSpaceDE w:val="0"/>
      <w:autoSpaceDN w:val="0"/>
      <w:adjustRightInd w:val="0"/>
      <w:spacing w:line="260" w:lineRule="atLeast"/>
      <w:textAlignment w:val="center"/>
    </w:pPr>
    <w:rPr>
      <w:rFonts w:ascii="ArialMT" w:hAnsi="ArialMT" w:cs="ArialMT"/>
      <w:color w:val="000000"/>
      <w:sz w:val="18"/>
      <w:szCs w:val="18"/>
      <w:lang w:val="sv-SE"/>
    </w:rPr>
  </w:style>
  <w:style w:type="paragraph" w:customStyle="1" w:styleId="RubrikGillSansBold">
    <w:name w:val="Rubrik Gill Sans Bold"/>
    <w:basedOn w:val="Normal"/>
    <w:uiPriority w:val="99"/>
    <w:rsid w:val="00B9005F"/>
    <w:pPr>
      <w:widowControl w:val="0"/>
      <w:autoSpaceDE w:val="0"/>
      <w:autoSpaceDN w:val="0"/>
      <w:adjustRightInd w:val="0"/>
      <w:spacing w:line="1083" w:lineRule="atLeast"/>
      <w:textAlignment w:val="center"/>
    </w:pPr>
    <w:rPr>
      <w:rFonts w:ascii="GillSans-Bold" w:hAnsi="GillSans-Bold" w:cs="GillSans-Bold"/>
      <w:b/>
      <w:bCs/>
      <w:color w:val="000000"/>
      <w:sz w:val="108"/>
      <w:szCs w:val="108"/>
      <w:lang w:val="sv-SE"/>
    </w:rPr>
  </w:style>
  <w:style w:type="paragraph" w:customStyle="1" w:styleId="RubrikGillSansLight">
    <w:name w:val="Rubrik Gill Sans Light"/>
    <w:basedOn w:val="Normal"/>
    <w:uiPriority w:val="99"/>
    <w:rsid w:val="00746FBA"/>
    <w:pPr>
      <w:widowControl w:val="0"/>
      <w:autoSpaceDE w:val="0"/>
      <w:autoSpaceDN w:val="0"/>
      <w:adjustRightInd w:val="0"/>
      <w:spacing w:line="1083" w:lineRule="atLeast"/>
      <w:textAlignment w:val="center"/>
    </w:pPr>
    <w:rPr>
      <w:rFonts w:ascii="GillSans-Light" w:hAnsi="GillSans-Light" w:cs="GillSans-Light"/>
      <w:color w:val="000000"/>
      <w:sz w:val="66"/>
      <w:szCs w:val="66"/>
      <w:lang w:val="sv-S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423</Words>
  <Characters>2415</Characters>
  <Application>Microsoft Word 12.1.0</Application>
  <DocSecurity>0</DocSecurity>
  <Lines>20</Lines>
  <Paragraphs>4</Paragraphs>
  <ScaleCrop>false</ScaleCrop>
  <LinksUpToDate>false</LinksUpToDate>
  <CharactersWithSpaces>2965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f   f</dc:creator>
  <cp:keywords/>
  <cp:lastModifiedBy>  f   f</cp:lastModifiedBy>
  <cp:revision>2</cp:revision>
  <dcterms:created xsi:type="dcterms:W3CDTF">2013-01-30T10:09:00Z</dcterms:created>
  <dcterms:modified xsi:type="dcterms:W3CDTF">2013-01-30T10:16:00Z</dcterms:modified>
</cp:coreProperties>
</file>