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65" w:rsidRDefault="00F20DCD" w:rsidP="006B610E">
      <w:pPr>
        <w:pStyle w:val="Rubrik1"/>
      </w:pPr>
      <w:r>
        <w:t>Törsten har bidragit till minskad vattenförbrukning</w:t>
      </w:r>
    </w:p>
    <w:p w:rsidR="00D35888" w:rsidRPr="00F20DCD" w:rsidRDefault="00F20DCD" w:rsidP="006B610E">
      <w:pPr>
        <w:rPr>
          <w:i/>
        </w:rPr>
      </w:pPr>
      <w:r w:rsidRPr="00F20DCD">
        <w:rPr>
          <w:i/>
        </w:rPr>
        <w:t xml:space="preserve">Under det gångna året har nederbörden varit extremt låg i vår region och grundvattennivåerna har sjunkit till historiskt låga nivåer. </w:t>
      </w:r>
      <w:r>
        <w:rPr>
          <w:i/>
        </w:rPr>
        <w:t xml:space="preserve">Kamelen Törsten har under sommaren synts i olika sammanhang för att få invånare </w:t>
      </w:r>
      <w:r w:rsidR="004B73E7">
        <w:rPr>
          <w:i/>
        </w:rPr>
        <w:t>och turiste</w:t>
      </w:r>
      <w:r w:rsidR="0008274E">
        <w:rPr>
          <w:i/>
        </w:rPr>
        <w:t xml:space="preserve">r i Kalmar, Torsås och på Öland </w:t>
      </w:r>
      <w:r>
        <w:rPr>
          <w:i/>
        </w:rPr>
        <w:t>att hushålla med vattnet.</w:t>
      </w:r>
    </w:p>
    <w:p w:rsidR="0027039A" w:rsidRDefault="0027039A" w:rsidP="006B610E">
      <w:pPr>
        <w:rPr>
          <w:i/>
        </w:rPr>
      </w:pPr>
    </w:p>
    <w:p w:rsidR="00745051" w:rsidRDefault="00520F39" w:rsidP="00520F39">
      <w:r w:rsidRPr="00520F39">
        <w:t xml:space="preserve">– </w:t>
      </w:r>
      <w:r w:rsidR="002F350D">
        <w:t xml:space="preserve">Denna sommar räckte vattnet till oss alla efter de akuta åtgärder som utförts. Förutom de åtgärder som pågår för att säkra vattenleveransen framöver är det lika viktigt att vi fortsätter att göra lite mer som kamelerna och hushållar med vattnet, säger Markus </w:t>
      </w:r>
      <w:proofErr w:type="spellStart"/>
      <w:r w:rsidR="002F350D">
        <w:t>Wertwein</w:t>
      </w:r>
      <w:proofErr w:type="spellEnd"/>
      <w:r w:rsidR="002F350D">
        <w:t>-Ros, VA-chef, Borgholms Energi</w:t>
      </w:r>
      <w:r w:rsidR="004B73E7">
        <w:t>.</w:t>
      </w:r>
    </w:p>
    <w:p w:rsidR="00745051" w:rsidRDefault="00745051" w:rsidP="00520F39"/>
    <w:p w:rsidR="00BD461A" w:rsidRDefault="00BD461A" w:rsidP="00745051">
      <w:r>
        <w:t xml:space="preserve">I sociala medier har allmänheten kunnat ta del av tips på hur man på bästa sätt kan spara på vattnet. </w:t>
      </w:r>
      <w:r w:rsidR="00B821C7">
        <w:t>Resultatet har inte låtit vänta på sig.</w:t>
      </w:r>
    </w:p>
    <w:p w:rsidR="00BD461A" w:rsidRDefault="00703F9F" w:rsidP="00745051">
      <w:r>
        <w:rPr>
          <w:noProof/>
          <w:lang w:eastAsia="sv-SE"/>
        </w:rPr>
        <w:drawing>
          <wp:anchor distT="0" distB="0" distL="114300" distR="114300" simplePos="0" relativeHeight="251658240" behindDoc="1" locked="0" layoutInCell="1" allowOverlap="1" wp14:anchorId="4884C5F4" wp14:editId="28AB0CCA">
            <wp:simplePos x="0" y="0"/>
            <wp:positionH relativeFrom="column">
              <wp:posOffset>52705</wp:posOffset>
            </wp:positionH>
            <wp:positionV relativeFrom="paragraph">
              <wp:posOffset>114300</wp:posOffset>
            </wp:positionV>
            <wp:extent cx="3327400" cy="2108200"/>
            <wp:effectExtent l="0" t="0" r="25400" b="25400"/>
            <wp:wrapTight wrapText="bothSides">
              <wp:wrapPolygon edited="0">
                <wp:start x="0" y="0"/>
                <wp:lineTo x="0" y="21665"/>
                <wp:lineTo x="21641" y="21665"/>
                <wp:lineTo x="21641" y="0"/>
                <wp:lineTo x="0" y="0"/>
              </wp:wrapPolygon>
            </wp:wrapTight>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BD461A" w:rsidRDefault="00BD461A" w:rsidP="00745051"/>
    <w:p w:rsidR="00703F9F" w:rsidRDefault="00703F9F" w:rsidP="00745051">
      <w:pPr>
        <w:rPr>
          <w:i/>
          <w:sz w:val="20"/>
          <w:szCs w:val="20"/>
        </w:rPr>
      </w:pPr>
    </w:p>
    <w:p w:rsidR="00703F9F" w:rsidRDefault="00703F9F" w:rsidP="00745051">
      <w:pPr>
        <w:rPr>
          <w:i/>
          <w:sz w:val="20"/>
          <w:szCs w:val="20"/>
        </w:rPr>
      </w:pPr>
    </w:p>
    <w:p w:rsidR="00703F9F" w:rsidRDefault="00703F9F" w:rsidP="00703F9F">
      <w:pPr>
        <w:rPr>
          <w:i/>
          <w:sz w:val="20"/>
          <w:szCs w:val="20"/>
        </w:rPr>
      </w:pPr>
      <w:r w:rsidRPr="0008274E">
        <w:rPr>
          <w:i/>
          <w:sz w:val="20"/>
          <w:szCs w:val="20"/>
        </w:rPr>
        <w:t>I juni månad skedde en minskni</w:t>
      </w:r>
      <w:r w:rsidR="00367B24">
        <w:rPr>
          <w:i/>
          <w:sz w:val="20"/>
          <w:szCs w:val="20"/>
        </w:rPr>
        <w:t xml:space="preserve">ng av vattendistributionen </w:t>
      </w:r>
      <w:r>
        <w:rPr>
          <w:i/>
          <w:sz w:val="20"/>
          <w:szCs w:val="20"/>
        </w:rPr>
        <w:t>med 6</w:t>
      </w:r>
      <w:r w:rsidRPr="0008274E">
        <w:rPr>
          <w:i/>
          <w:sz w:val="20"/>
          <w:szCs w:val="20"/>
        </w:rPr>
        <w:t xml:space="preserve"> procent, </w:t>
      </w:r>
    </w:p>
    <w:p w:rsidR="004F7AF1" w:rsidRDefault="00703F9F" w:rsidP="004F7AF1">
      <w:pPr>
        <w:rPr>
          <w:i/>
          <w:sz w:val="20"/>
          <w:szCs w:val="20"/>
        </w:rPr>
      </w:pPr>
      <w:r>
        <w:rPr>
          <w:i/>
          <w:sz w:val="20"/>
          <w:szCs w:val="20"/>
        </w:rPr>
        <w:t>i juli månad med 8 procent och i augusti med 13</w:t>
      </w:r>
      <w:r w:rsidRPr="0008274E">
        <w:rPr>
          <w:i/>
          <w:sz w:val="20"/>
          <w:szCs w:val="20"/>
        </w:rPr>
        <w:t xml:space="preserve"> procent.</w:t>
      </w:r>
      <w:r>
        <w:rPr>
          <w:i/>
          <w:sz w:val="20"/>
          <w:szCs w:val="20"/>
        </w:rPr>
        <w:t xml:space="preserve"> </w:t>
      </w:r>
      <w:r w:rsidR="004F7AF1">
        <w:rPr>
          <w:i/>
          <w:sz w:val="20"/>
          <w:szCs w:val="20"/>
        </w:rPr>
        <w:t>Detta trots en ökning av antalet sommarbesökare.</w:t>
      </w:r>
    </w:p>
    <w:p w:rsidR="004F7AF1" w:rsidRDefault="004F7AF1" w:rsidP="00703F9F">
      <w:pPr>
        <w:rPr>
          <w:i/>
          <w:sz w:val="20"/>
          <w:szCs w:val="20"/>
        </w:rPr>
      </w:pPr>
    </w:p>
    <w:p w:rsidR="00703F9F" w:rsidRDefault="00367B24" w:rsidP="00703F9F">
      <w:pPr>
        <w:rPr>
          <w:i/>
          <w:sz w:val="20"/>
          <w:szCs w:val="20"/>
        </w:rPr>
      </w:pPr>
      <w:r>
        <w:rPr>
          <w:i/>
          <w:sz w:val="20"/>
          <w:szCs w:val="20"/>
        </w:rPr>
        <w:t>Grafen visar vattendistributionen</w:t>
      </w:r>
      <w:r w:rsidR="001F6463">
        <w:rPr>
          <w:i/>
          <w:sz w:val="20"/>
          <w:szCs w:val="20"/>
        </w:rPr>
        <w:t xml:space="preserve"> i Kalmar kommun, det vill säga att </w:t>
      </w:r>
      <w:r w:rsidR="00703F9F">
        <w:rPr>
          <w:i/>
          <w:sz w:val="20"/>
          <w:szCs w:val="20"/>
        </w:rPr>
        <w:t>vatten som har levererats till andra kommuner är avdragen.</w:t>
      </w:r>
      <w:r w:rsidR="004F7AF1">
        <w:rPr>
          <w:i/>
          <w:sz w:val="20"/>
          <w:szCs w:val="20"/>
        </w:rPr>
        <w:t xml:space="preserve"> </w:t>
      </w:r>
    </w:p>
    <w:p w:rsidR="00703F9F" w:rsidRDefault="00703F9F" w:rsidP="00745051">
      <w:pPr>
        <w:rPr>
          <w:i/>
          <w:sz w:val="20"/>
          <w:szCs w:val="20"/>
        </w:rPr>
      </w:pPr>
    </w:p>
    <w:p w:rsidR="00703F9F" w:rsidRDefault="00703F9F" w:rsidP="00745051">
      <w:pPr>
        <w:rPr>
          <w:i/>
          <w:sz w:val="20"/>
          <w:szCs w:val="20"/>
        </w:rPr>
      </w:pPr>
    </w:p>
    <w:p w:rsidR="00703F9F" w:rsidRDefault="00703F9F" w:rsidP="00745051">
      <w:pPr>
        <w:rPr>
          <w:i/>
          <w:sz w:val="20"/>
          <w:szCs w:val="20"/>
        </w:rPr>
      </w:pPr>
    </w:p>
    <w:p w:rsidR="00703F9F" w:rsidRDefault="00703F9F" w:rsidP="00745051">
      <w:pPr>
        <w:rPr>
          <w:i/>
          <w:sz w:val="20"/>
          <w:szCs w:val="20"/>
        </w:rPr>
      </w:pPr>
    </w:p>
    <w:p w:rsidR="00703F9F" w:rsidRDefault="004F7AF1" w:rsidP="00745051">
      <w:pPr>
        <w:rPr>
          <w:i/>
          <w:sz w:val="20"/>
          <w:szCs w:val="20"/>
        </w:rPr>
      </w:pPr>
      <w:r>
        <w:rPr>
          <w:noProof/>
          <w:lang w:eastAsia="sv-SE"/>
        </w:rPr>
        <w:drawing>
          <wp:anchor distT="0" distB="0" distL="114300" distR="114300" simplePos="0" relativeHeight="251661312" behindDoc="1" locked="0" layoutInCell="1" allowOverlap="1" wp14:anchorId="2716A82B" wp14:editId="2B3E38A3">
            <wp:simplePos x="0" y="0"/>
            <wp:positionH relativeFrom="column">
              <wp:posOffset>52705</wp:posOffset>
            </wp:positionH>
            <wp:positionV relativeFrom="paragraph">
              <wp:posOffset>71755</wp:posOffset>
            </wp:positionV>
            <wp:extent cx="3327400" cy="1930400"/>
            <wp:effectExtent l="0" t="0" r="25400" b="12700"/>
            <wp:wrapTight wrapText="bothSides">
              <wp:wrapPolygon edited="0">
                <wp:start x="0" y="0"/>
                <wp:lineTo x="0" y="21529"/>
                <wp:lineTo x="21641" y="21529"/>
                <wp:lineTo x="21641" y="0"/>
                <wp:lineTo x="0" y="0"/>
              </wp:wrapPolygon>
            </wp:wrapTight>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703F9F" w:rsidRDefault="00703F9F" w:rsidP="00745051">
      <w:pPr>
        <w:rPr>
          <w:i/>
          <w:sz w:val="20"/>
          <w:szCs w:val="20"/>
        </w:rPr>
      </w:pPr>
    </w:p>
    <w:p w:rsidR="00703F9F" w:rsidRDefault="00703F9F" w:rsidP="00745051">
      <w:pPr>
        <w:rPr>
          <w:i/>
          <w:sz w:val="20"/>
          <w:szCs w:val="20"/>
        </w:rPr>
      </w:pPr>
    </w:p>
    <w:p w:rsidR="004F7AF1" w:rsidRDefault="004F7AF1" w:rsidP="00745051">
      <w:pPr>
        <w:rPr>
          <w:i/>
          <w:sz w:val="20"/>
          <w:szCs w:val="20"/>
        </w:rPr>
      </w:pPr>
    </w:p>
    <w:p w:rsidR="004F7AF1" w:rsidRDefault="004F7AF1" w:rsidP="00745051">
      <w:pPr>
        <w:rPr>
          <w:i/>
          <w:sz w:val="20"/>
          <w:szCs w:val="20"/>
        </w:rPr>
      </w:pPr>
    </w:p>
    <w:p w:rsidR="00917A32" w:rsidRDefault="00703F9F" w:rsidP="00745051">
      <w:pPr>
        <w:rPr>
          <w:i/>
          <w:sz w:val="20"/>
          <w:szCs w:val="20"/>
        </w:rPr>
      </w:pPr>
      <w:r>
        <w:rPr>
          <w:i/>
          <w:sz w:val="20"/>
          <w:szCs w:val="20"/>
        </w:rPr>
        <w:t>I</w:t>
      </w:r>
      <w:r w:rsidR="007F5474" w:rsidRPr="0008274E">
        <w:rPr>
          <w:i/>
          <w:sz w:val="20"/>
          <w:szCs w:val="20"/>
        </w:rPr>
        <w:t xml:space="preserve"> juni månad skedde en m</w:t>
      </w:r>
      <w:r w:rsidR="00367B24">
        <w:rPr>
          <w:i/>
          <w:sz w:val="20"/>
          <w:szCs w:val="20"/>
        </w:rPr>
        <w:t xml:space="preserve">inskning av vattendistributionen </w:t>
      </w:r>
      <w:r w:rsidR="007F5474" w:rsidRPr="0008274E">
        <w:rPr>
          <w:i/>
          <w:sz w:val="20"/>
          <w:szCs w:val="20"/>
        </w:rPr>
        <w:t xml:space="preserve">med 16 procent, </w:t>
      </w:r>
    </w:p>
    <w:p w:rsidR="007F5474" w:rsidRDefault="007F5474" w:rsidP="00745051">
      <w:pPr>
        <w:rPr>
          <w:i/>
          <w:sz w:val="20"/>
          <w:szCs w:val="20"/>
        </w:rPr>
      </w:pPr>
      <w:r w:rsidRPr="0008274E">
        <w:rPr>
          <w:i/>
          <w:sz w:val="20"/>
          <w:szCs w:val="20"/>
        </w:rPr>
        <w:t>i juli månad med ca 20 procent och i augusti med 15 procent.</w:t>
      </w:r>
      <w:r w:rsidR="001F6463">
        <w:rPr>
          <w:i/>
          <w:sz w:val="20"/>
          <w:szCs w:val="20"/>
        </w:rPr>
        <w:t xml:space="preserve"> Detta trots en ökning av antalet sommarbesökare.</w:t>
      </w:r>
    </w:p>
    <w:p w:rsidR="0008274E" w:rsidRDefault="0008274E" w:rsidP="00745051">
      <w:pPr>
        <w:rPr>
          <w:i/>
          <w:sz w:val="20"/>
          <w:szCs w:val="20"/>
        </w:rPr>
      </w:pPr>
    </w:p>
    <w:p w:rsidR="0008274E" w:rsidRPr="0008274E" w:rsidRDefault="0008274E" w:rsidP="00745051">
      <w:pPr>
        <w:rPr>
          <w:i/>
          <w:sz w:val="20"/>
          <w:szCs w:val="20"/>
        </w:rPr>
      </w:pPr>
    </w:p>
    <w:p w:rsidR="00703F9F" w:rsidRDefault="00703F9F" w:rsidP="00917A32">
      <w:pPr>
        <w:rPr>
          <w:i/>
          <w:sz w:val="20"/>
          <w:szCs w:val="20"/>
        </w:rPr>
      </w:pPr>
    </w:p>
    <w:p w:rsidR="00703F9F" w:rsidRDefault="00703F9F" w:rsidP="00917A32">
      <w:pPr>
        <w:rPr>
          <w:i/>
          <w:sz w:val="20"/>
          <w:szCs w:val="20"/>
        </w:rPr>
      </w:pPr>
    </w:p>
    <w:p w:rsidR="00703F9F" w:rsidRDefault="00703F9F" w:rsidP="00917A32">
      <w:pPr>
        <w:rPr>
          <w:i/>
          <w:sz w:val="20"/>
          <w:szCs w:val="20"/>
        </w:rPr>
      </w:pPr>
    </w:p>
    <w:p w:rsidR="00703F9F" w:rsidRDefault="00703F9F" w:rsidP="00917A32">
      <w:pPr>
        <w:rPr>
          <w:i/>
          <w:sz w:val="20"/>
          <w:szCs w:val="20"/>
        </w:rPr>
      </w:pPr>
    </w:p>
    <w:p w:rsidR="00703F9F" w:rsidRDefault="001F6463" w:rsidP="00917A32">
      <w:pPr>
        <w:rPr>
          <w:i/>
          <w:sz w:val="20"/>
          <w:szCs w:val="20"/>
        </w:rPr>
      </w:pPr>
      <w:bookmarkStart w:id="0" w:name="_GoBack"/>
      <w:r>
        <w:rPr>
          <w:noProof/>
          <w:lang w:eastAsia="sv-SE"/>
        </w:rPr>
        <w:drawing>
          <wp:anchor distT="0" distB="0" distL="114300" distR="114300" simplePos="0" relativeHeight="251662336" behindDoc="1" locked="0" layoutInCell="1" allowOverlap="1" wp14:anchorId="37504956" wp14:editId="1E1A405C">
            <wp:simplePos x="0" y="0"/>
            <wp:positionH relativeFrom="column">
              <wp:posOffset>50165</wp:posOffset>
            </wp:positionH>
            <wp:positionV relativeFrom="paragraph">
              <wp:posOffset>78105</wp:posOffset>
            </wp:positionV>
            <wp:extent cx="3327400" cy="2108200"/>
            <wp:effectExtent l="0" t="0" r="25400" b="25400"/>
            <wp:wrapTight wrapText="bothSides">
              <wp:wrapPolygon edited="0">
                <wp:start x="0" y="0"/>
                <wp:lineTo x="0" y="21665"/>
                <wp:lineTo x="21641" y="21665"/>
                <wp:lineTo x="21641" y="0"/>
                <wp:lineTo x="0" y="0"/>
              </wp:wrapPolygon>
            </wp:wrapTight>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bookmarkEnd w:id="0"/>
    </w:p>
    <w:p w:rsidR="00703F9F" w:rsidRDefault="00703F9F" w:rsidP="00917A32">
      <w:pPr>
        <w:rPr>
          <w:i/>
          <w:sz w:val="20"/>
          <w:szCs w:val="20"/>
        </w:rPr>
      </w:pPr>
    </w:p>
    <w:p w:rsidR="00703F9F" w:rsidRDefault="00703F9F" w:rsidP="00917A32">
      <w:pPr>
        <w:rPr>
          <w:i/>
          <w:sz w:val="20"/>
          <w:szCs w:val="20"/>
        </w:rPr>
      </w:pPr>
    </w:p>
    <w:p w:rsidR="00703F9F" w:rsidRDefault="00703F9F" w:rsidP="00917A32">
      <w:pPr>
        <w:rPr>
          <w:i/>
          <w:sz w:val="20"/>
          <w:szCs w:val="20"/>
        </w:rPr>
      </w:pPr>
    </w:p>
    <w:p w:rsidR="004F7AF1" w:rsidRDefault="004F7AF1" w:rsidP="00917A32">
      <w:pPr>
        <w:rPr>
          <w:i/>
          <w:sz w:val="20"/>
          <w:szCs w:val="20"/>
        </w:rPr>
      </w:pPr>
    </w:p>
    <w:p w:rsidR="00917A32" w:rsidRDefault="00917A32" w:rsidP="00917A32">
      <w:pPr>
        <w:rPr>
          <w:i/>
          <w:sz w:val="20"/>
          <w:szCs w:val="20"/>
        </w:rPr>
      </w:pPr>
      <w:r w:rsidRPr="0008274E">
        <w:rPr>
          <w:i/>
          <w:sz w:val="20"/>
          <w:szCs w:val="20"/>
        </w:rPr>
        <w:t>I juni månad skedde en minskni</w:t>
      </w:r>
      <w:r w:rsidR="00367B24">
        <w:rPr>
          <w:i/>
          <w:sz w:val="20"/>
          <w:szCs w:val="20"/>
        </w:rPr>
        <w:t xml:space="preserve">ng av vattendistributionen </w:t>
      </w:r>
      <w:r>
        <w:rPr>
          <w:i/>
          <w:sz w:val="20"/>
          <w:szCs w:val="20"/>
        </w:rPr>
        <w:t>med 14</w:t>
      </w:r>
      <w:r w:rsidRPr="0008274E">
        <w:rPr>
          <w:i/>
          <w:sz w:val="20"/>
          <w:szCs w:val="20"/>
        </w:rPr>
        <w:t xml:space="preserve"> procent, </w:t>
      </w:r>
    </w:p>
    <w:p w:rsidR="00917A32" w:rsidRDefault="00917A32" w:rsidP="00917A32">
      <w:pPr>
        <w:rPr>
          <w:i/>
          <w:sz w:val="20"/>
          <w:szCs w:val="20"/>
        </w:rPr>
      </w:pPr>
      <w:r>
        <w:rPr>
          <w:i/>
          <w:sz w:val="20"/>
          <w:szCs w:val="20"/>
        </w:rPr>
        <w:t>i juli månad med 7 procent och i augusti med 9</w:t>
      </w:r>
      <w:r w:rsidRPr="0008274E">
        <w:rPr>
          <w:i/>
          <w:sz w:val="20"/>
          <w:szCs w:val="20"/>
        </w:rPr>
        <w:t xml:space="preserve"> procent.</w:t>
      </w:r>
      <w:r w:rsidR="001F6463">
        <w:rPr>
          <w:i/>
          <w:sz w:val="20"/>
          <w:szCs w:val="20"/>
        </w:rPr>
        <w:t xml:space="preserve"> Detta trots en ökning av antalet sommarbesökare</w:t>
      </w:r>
      <w:r w:rsidR="003C65F5">
        <w:rPr>
          <w:i/>
          <w:sz w:val="20"/>
          <w:szCs w:val="20"/>
        </w:rPr>
        <w:t>.</w:t>
      </w:r>
    </w:p>
    <w:p w:rsidR="00B87CF2" w:rsidRDefault="00B87CF2" w:rsidP="00917A32">
      <w:pPr>
        <w:rPr>
          <w:i/>
          <w:sz w:val="20"/>
          <w:szCs w:val="20"/>
        </w:rPr>
      </w:pPr>
    </w:p>
    <w:p w:rsidR="00B87CF2" w:rsidRDefault="00B87CF2" w:rsidP="00917A32">
      <w:pPr>
        <w:rPr>
          <w:i/>
          <w:sz w:val="20"/>
          <w:szCs w:val="20"/>
        </w:rPr>
      </w:pPr>
    </w:p>
    <w:p w:rsidR="00703F9F" w:rsidRDefault="00703F9F" w:rsidP="00745051"/>
    <w:p w:rsidR="00745051" w:rsidRDefault="00BD461A" w:rsidP="00745051">
      <w:r>
        <w:t>Kamelen Törsten har under sommaren synts i solglasögon för att uppmana till att vara vattensmart. Nu byter Törsten till höstskrud men kommer att fortsätta med uppmaningen att spara vatten.</w:t>
      </w:r>
    </w:p>
    <w:p w:rsidR="00BD461A" w:rsidRDefault="00BD461A" w:rsidP="00745051"/>
    <w:p w:rsidR="00BD461A" w:rsidRDefault="00BD461A" w:rsidP="00745051">
      <w:proofErr w:type="gramStart"/>
      <w:r>
        <w:t>-</w:t>
      </w:r>
      <w:proofErr w:type="gramEnd"/>
      <w:r>
        <w:t xml:space="preserve"> Grundvattennivåerna på Öland är fortfarande historiskt låga och läget är fortsatt kritiskt. </w:t>
      </w:r>
      <w:r w:rsidR="005C4526">
        <w:t>Mest ansträngt är det på den östra sidan. Vi kör vatten till v</w:t>
      </w:r>
      <w:r w:rsidR="004B73E7">
        <w:t>a</w:t>
      </w:r>
      <w:r w:rsidR="005C4526">
        <w:t xml:space="preserve">ttenverket i </w:t>
      </w:r>
      <w:proofErr w:type="spellStart"/>
      <w:r w:rsidR="005C4526">
        <w:t>Triberga</w:t>
      </w:r>
      <w:proofErr w:type="spellEnd"/>
      <w:r w:rsidR="004B73E7">
        <w:t xml:space="preserve"> och den första </w:t>
      </w:r>
      <w:proofErr w:type="spellStart"/>
      <w:r w:rsidR="004B73E7">
        <w:t>flexitanken</w:t>
      </w:r>
      <w:proofErr w:type="spellEnd"/>
      <w:r w:rsidR="004B73E7">
        <w:t xml:space="preserve"> är levererad till en lantbrukare i det drabbade området. </w:t>
      </w:r>
      <w:r w:rsidR="009E1F6D">
        <w:t>Därför är det viktigt att vi uppmanar till att fortsätta spara på vattnet</w:t>
      </w:r>
      <w:r w:rsidR="004B73E7">
        <w:t>, säger Niclas Beermann, teknisk chef, Mörbylånga kommun</w:t>
      </w:r>
      <w:r>
        <w:t xml:space="preserve">. </w:t>
      </w:r>
    </w:p>
    <w:p w:rsidR="00745051" w:rsidRDefault="00745051" w:rsidP="00745051">
      <w:r>
        <w:t xml:space="preserve"> </w:t>
      </w:r>
    </w:p>
    <w:p w:rsidR="00183426" w:rsidRDefault="00EF607C" w:rsidP="00183426">
      <w:pPr>
        <w:pStyle w:val="Normalwebb"/>
        <w:spacing w:before="0" w:beforeAutospacing="0" w:after="0" w:afterAutospacing="0"/>
        <w:rPr>
          <w:color w:val="000000"/>
        </w:rPr>
      </w:pPr>
      <w:r>
        <w:rPr>
          <w:b/>
          <w:bCs/>
          <w:color w:val="000000"/>
        </w:rPr>
        <w:t>För mer information, kontakta:</w:t>
      </w:r>
    </w:p>
    <w:p w:rsidR="00852FA5" w:rsidRPr="00852FA5" w:rsidRDefault="00852FA5" w:rsidP="00852FA5">
      <w:pPr>
        <w:rPr>
          <w:color w:val="auto"/>
        </w:rPr>
      </w:pPr>
      <w:r w:rsidRPr="00852FA5">
        <w:rPr>
          <w:b/>
          <w:color w:val="auto"/>
        </w:rPr>
        <w:t>Niclas Beermann</w:t>
      </w:r>
      <w:r>
        <w:rPr>
          <w:color w:val="auto"/>
        </w:rPr>
        <w:t xml:space="preserve">, teknisk chef, </w:t>
      </w:r>
      <w:r w:rsidRPr="00852FA5">
        <w:rPr>
          <w:color w:val="auto"/>
        </w:rPr>
        <w:t>Mörbylånga</w:t>
      </w:r>
      <w:r>
        <w:rPr>
          <w:color w:val="auto"/>
        </w:rPr>
        <w:t xml:space="preserve"> kommun</w:t>
      </w:r>
      <w:r w:rsidRPr="00852FA5">
        <w:rPr>
          <w:color w:val="auto"/>
        </w:rPr>
        <w:t>,</w:t>
      </w:r>
      <w:proofErr w:type="gramStart"/>
      <w:r w:rsidRPr="00852FA5">
        <w:rPr>
          <w:color w:val="auto"/>
        </w:rPr>
        <w:t xml:space="preserve"> 0485-47040</w:t>
      </w:r>
      <w:proofErr w:type="gramEnd"/>
    </w:p>
    <w:p w:rsidR="00852FA5" w:rsidRPr="00852FA5" w:rsidRDefault="00852FA5" w:rsidP="00852FA5">
      <w:pPr>
        <w:rPr>
          <w:color w:val="auto"/>
        </w:rPr>
      </w:pPr>
      <w:r w:rsidRPr="00852FA5">
        <w:rPr>
          <w:b/>
          <w:color w:val="auto"/>
        </w:rPr>
        <w:t xml:space="preserve">Markus </w:t>
      </w:r>
      <w:proofErr w:type="spellStart"/>
      <w:r w:rsidRPr="00852FA5">
        <w:rPr>
          <w:b/>
          <w:color w:val="auto"/>
        </w:rPr>
        <w:t>Wertwein</w:t>
      </w:r>
      <w:proofErr w:type="spellEnd"/>
      <w:r w:rsidRPr="00852FA5">
        <w:rPr>
          <w:b/>
          <w:color w:val="auto"/>
        </w:rPr>
        <w:t>-Ros</w:t>
      </w:r>
      <w:r w:rsidRPr="00852FA5">
        <w:rPr>
          <w:color w:val="auto"/>
        </w:rPr>
        <w:t xml:space="preserve">, </w:t>
      </w:r>
      <w:r>
        <w:rPr>
          <w:color w:val="auto"/>
        </w:rPr>
        <w:t xml:space="preserve">VA-chef, Borgholms Energi, </w:t>
      </w:r>
      <w:r w:rsidRPr="00852FA5">
        <w:rPr>
          <w:color w:val="auto"/>
        </w:rPr>
        <w:t>0485-883 20</w:t>
      </w:r>
    </w:p>
    <w:p w:rsidR="00852FA5" w:rsidRPr="00852FA5" w:rsidRDefault="00852FA5" w:rsidP="00852FA5">
      <w:pPr>
        <w:rPr>
          <w:color w:val="auto"/>
        </w:rPr>
      </w:pPr>
      <w:r w:rsidRPr="00852FA5">
        <w:rPr>
          <w:b/>
          <w:color w:val="auto"/>
        </w:rPr>
        <w:t>Jörgen Ljungholm</w:t>
      </w:r>
      <w:r w:rsidRPr="00852FA5">
        <w:rPr>
          <w:color w:val="auto"/>
        </w:rPr>
        <w:t xml:space="preserve">, </w:t>
      </w:r>
      <w:r>
        <w:rPr>
          <w:color w:val="auto"/>
        </w:rPr>
        <w:t>a</w:t>
      </w:r>
      <w:r w:rsidRPr="00852FA5">
        <w:rPr>
          <w:color w:val="auto"/>
        </w:rPr>
        <w:t>vdelningschef Vatten</w:t>
      </w:r>
      <w:r>
        <w:rPr>
          <w:color w:val="auto"/>
        </w:rPr>
        <w:t xml:space="preserve">, </w:t>
      </w:r>
      <w:r w:rsidRPr="00852FA5">
        <w:rPr>
          <w:color w:val="auto"/>
        </w:rPr>
        <w:t>Kalmar Vatten</w:t>
      </w:r>
      <w:r>
        <w:rPr>
          <w:color w:val="auto"/>
        </w:rPr>
        <w:t xml:space="preserve"> AB,</w:t>
      </w:r>
      <w:proofErr w:type="gramStart"/>
      <w:r w:rsidRPr="00852FA5">
        <w:rPr>
          <w:color w:val="auto"/>
        </w:rPr>
        <w:t xml:space="preserve"> 0480-451209</w:t>
      </w:r>
      <w:proofErr w:type="gramEnd"/>
    </w:p>
    <w:p w:rsidR="00852FA5" w:rsidRPr="00852FA5" w:rsidRDefault="00852FA5" w:rsidP="00183426">
      <w:pPr>
        <w:pStyle w:val="Normalwebb"/>
        <w:spacing w:before="0" w:beforeAutospacing="0" w:after="0" w:afterAutospacing="0"/>
        <w:rPr>
          <w:rFonts w:ascii="Garamond" w:hAnsi="Garamond"/>
          <w:b/>
          <w:bCs/>
        </w:rPr>
      </w:pPr>
    </w:p>
    <w:p w:rsidR="00183426" w:rsidRDefault="00183426" w:rsidP="00183426">
      <w:pPr>
        <w:pStyle w:val="Normalwebb"/>
        <w:spacing w:before="0" w:beforeAutospacing="0" w:after="0" w:afterAutospacing="0"/>
        <w:rPr>
          <w:rFonts w:ascii="Garamond" w:hAnsi="Garamond"/>
          <w:color w:val="FF0000"/>
        </w:rPr>
      </w:pPr>
      <w:r>
        <w:rPr>
          <w:rFonts w:ascii="Garamond" w:hAnsi="Garamond"/>
          <w:color w:val="FF0000"/>
        </w:rPr>
        <w:t> </w:t>
      </w:r>
    </w:p>
    <w:p w:rsidR="00F63D26" w:rsidRDefault="00F63D26" w:rsidP="0027039A"/>
    <w:sectPr w:rsidR="00F6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FB0"/>
    <w:multiLevelType w:val="hybridMultilevel"/>
    <w:tmpl w:val="97D65E32"/>
    <w:lvl w:ilvl="0" w:tplc="847AE28C">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863880"/>
    <w:multiLevelType w:val="hybridMultilevel"/>
    <w:tmpl w:val="B8E6E2B4"/>
    <w:lvl w:ilvl="0" w:tplc="3986323C">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330913"/>
    <w:multiLevelType w:val="hybridMultilevel"/>
    <w:tmpl w:val="AB3E0738"/>
    <w:lvl w:ilvl="0" w:tplc="005C374C">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0AA7FB3"/>
    <w:multiLevelType w:val="hybridMultilevel"/>
    <w:tmpl w:val="9A2E8284"/>
    <w:lvl w:ilvl="0" w:tplc="96EA1B66">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8F55F6"/>
    <w:multiLevelType w:val="hybridMultilevel"/>
    <w:tmpl w:val="9BD855EC"/>
    <w:lvl w:ilvl="0" w:tplc="13BC943E">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83286F"/>
    <w:multiLevelType w:val="hybridMultilevel"/>
    <w:tmpl w:val="D90C529E"/>
    <w:lvl w:ilvl="0" w:tplc="D910C24E">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DD27CB2"/>
    <w:multiLevelType w:val="hybridMultilevel"/>
    <w:tmpl w:val="472E1370"/>
    <w:lvl w:ilvl="0" w:tplc="547C7BE4">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2D7B91"/>
    <w:multiLevelType w:val="hybridMultilevel"/>
    <w:tmpl w:val="E82A24A2"/>
    <w:lvl w:ilvl="0" w:tplc="610C7242">
      <w:numFmt w:val="bullet"/>
      <w:lvlText w:val="-"/>
      <w:lvlJc w:val="left"/>
      <w:pPr>
        <w:ind w:left="720" w:hanging="360"/>
      </w:pPr>
      <w:rPr>
        <w:rFonts w:ascii="Garamond" w:eastAsiaTheme="minorHAnsi"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BE"/>
    <w:rsid w:val="00015A2D"/>
    <w:rsid w:val="00061886"/>
    <w:rsid w:val="0008274E"/>
    <w:rsid w:val="000A1A21"/>
    <w:rsid w:val="000C2AD2"/>
    <w:rsid w:val="000E4B2A"/>
    <w:rsid w:val="000F062F"/>
    <w:rsid w:val="00123995"/>
    <w:rsid w:val="001561B6"/>
    <w:rsid w:val="00183426"/>
    <w:rsid w:val="001B0350"/>
    <w:rsid w:val="001D6DE8"/>
    <w:rsid w:val="001F6463"/>
    <w:rsid w:val="0022670C"/>
    <w:rsid w:val="00251A2B"/>
    <w:rsid w:val="0027039A"/>
    <w:rsid w:val="00280242"/>
    <w:rsid w:val="002A237F"/>
    <w:rsid w:val="002A7AF7"/>
    <w:rsid w:val="002C56DA"/>
    <w:rsid w:val="002F350D"/>
    <w:rsid w:val="00332CE9"/>
    <w:rsid w:val="00367B24"/>
    <w:rsid w:val="003B601A"/>
    <w:rsid w:val="003C65F5"/>
    <w:rsid w:val="004B73E7"/>
    <w:rsid w:val="004C3814"/>
    <w:rsid w:val="004F7AF1"/>
    <w:rsid w:val="00520F39"/>
    <w:rsid w:val="005C4526"/>
    <w:rsid w:val="00612EBE"/>
    <w:rsid w:val="00617629"/>
    <w:rsid w:val="006711A2"/>
    <w:rsid w:val="006B610E"/>
    <w:rsid w:val="006C15A5"/>
    <w:rsid w:val="00703F9F"/>
    <w:rsid w:val="0070475D"/>
    <w:rsid w:val="00705781"/>
    <w:rsid w:val="00745051"/>
    <w:rsid w:val="007F5474"/>
    <w:rsid w:val="00846C3D"/>
    <w:rsid w:val="00852FA5"/>
    <w:rsid w:val="008D0A38"/>
    <w:rsid w:val="008D7F00"/>
    <w:rsid w:val="008E5057"/>
    <w:rsid w:val="00914B22"/>
    <w:rsid w:val="00917A32"/>
    <w:rsid w:val="009B1F98"/>
    <w:rsid w:val="009E1F6D"/>
    <w:rsid w:val="00A06DEB"/>
    <w:rsid w:val="00A14462"/>
    <w:rsid w:val="00AB4750"/>
    <w:rsid w:val="00B4205B"/>
    <w:rsid w:val="00B821C7"/>
    <w:rsid w:val="00B87CF2"/>
    <w:rsid w:val="00BD461A"/>
    <w:rsid w:val="00BD6865"/>
    <w:rsid w:val="00BF6AD2"/>
    <w:rsid w:val="00C11183"/>
    <w:rsid w:val="00C42DEF"/>
    <w:rsid w:val="00CA2A21"/>
    <w:rsid w:val="00CD38CA"/>
    <w:rsid w:val="00D04F50"/>
    <w:rsid w:val="00D35888"/>
    <w:rsid w:val="00D93CD2"/>
    <w:rsid w:val="00DC3707"/>
    <w:rsid w:val="00EF607C"/>
    <w:rsid w:val="00F1327D"/>
    <w:rsid w:val="00F20DCD"/>
    <w:rsid w:val="00F438A3"/>
    <w:rsid w:val="00F63D26"/>
    <w:rsid w:val="00F82F77"/>
    <w:rsid w:val="00FD3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ahoma"/>
        <w:color w:val="000000"/>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4462"/>
    <w:pPr>
      <w:spacing w:after="0" w:line="240" w:lineRule="auto"/>
    </w:pPr>
  </w:style>
  <w:style w:type="paragraph" w:styleId="Rubrik1">
    <w:name w:val="heading 1"/>
    <w:basedOn w:val="Normal"/>
    <w:next w:val="Normal"/>
    <w:link w:val="Rubrik1Char"/>
    <w:uiPriority w:val="9"/>
    <w:qFormat/>
    <w:rsid w:val="00015A2D"/>
    <w:pPr>
      <w:keepNext/>
      <w:keepLines/>
      <w:spacing w:before="240" w:after="6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6711A2"/>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6711A2"/>
    <w:pPr>
      <w:keepNext/>
      <w:keepLines/>
      <w:spacing w:before="240" w:after="6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A2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6711A2"/>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6711A2"/>
    <w:rPr>
      <w:rFonts w:ascii="Arial" w:eastAsiaTheme="majorEastAsia" w:hAnsi="Arial" w:cstheme="majorBidi"/>
      <w:bCs/>
    </w:rPr>
  </w:style>
  <w:style w:type="paragraph" w:styleId="Liststycke">
    <w:name w:val="List Paragraph"/>
    <w:basedOn w:val="Normal"/>
    <w:uiPriority w:val="34"/>
    <w:rsid w:val="000C2AD2"/>
    <w:pPr>
      <w:ind w:left="720"/>
      <w:contextualSpacing/>
    </w:pPr>
  </w:style>
  <w:style w:type="paragraph" w:styleId="Ballongtext">
    <w:name w:val="Balloon Text"/>
    <w:basedOn w:val="Normal"/>
    <w:link w:val="BallongtextChar"/>
    <w:uiPriority w:val="99"/>
    <w:semiHidden/>
    <w:unhideWhenUsed/>
    <w:rsid w:val="00705781"/>
    <w:rPr>
      <w:rFonts w:ascii="Tahoma" w:hAnsi="Tahoma"/>
      <w:sz w:val="16"/>
      <w:szCs w:val="16"/>
    </w:rPr>
  </w:style>
  <w:style w:type="character" w:customStyle="1" w:styleId="BallongtextChar">
    <w:name w:val="Ballongtext Char"/>
    <w:basedOn w:val="Standardstycketeckensnitt"/>
    <w:link w:val="Ballongtext"/>
    <w:uiPriority w:val="99"/>
    <w:semiHidden/>
    <w:rsid w:val="00705781"/>
    <w:rPr>
      <w:rFonts w:ascii="Tahoma" w:hAnsi="Tahoma"/>
      <w:sz w:val="16"/>
      <w:szCs w:val="16"/>
    </w:rPr>
  </w:style>
  <w:style w:type="character" w:styleId="Hyperlnk">
    <w:name w:val="Hyperlink"/>
    <w:basedOn w:val="Standardstycketeckensnitt"/>
    <w:uiPriority w:val="99"/>
    <w:unhideWhenUsed/>
    <w:rsid w:val="001561B6"/>
    <w:rPr>
      <w:color w:val="0000FF"/>
      <w:u w:val="single"/>
    </w:rPr>
  </w:style>
  <w:style w:type="paragraph" w:styleId="Normalwebb">
    <w:name w:val="Normal (Web)"/>
    <w:basedOn w:val="Normal"/>
    <w:uiPriority w:val="99"/>
    <w:semiHidden/>
    <w:unhideWhenUsed/>
    <w:rsid w:val="00183426"/>
    <w:pPr>
      <w:spacing w:before="100" w:beforeAutospacing="1" w:after="100" w:afterAutospacing="1"/>
    </w:pPr>
    <w:rPr>
      <w:rFonts w:ascii="Times New Roman" w:eastAsia="Times New Roman" w:hAnsi="Times New Roman" w:cs="Times New Roman"/>
      <w:color w:val="auto"/>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ahoma"/>
        <w:color w:val="000000"/>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4462"/>
    <w:pPr>
      <w:spacing w:after="0" w:line="240" w:lineRule="auto"/>
    </w:pPr>
  </w:style>
  <w:style w:type="paragraph" w:styleId="Rubrik1">
    <w:name w:val="heading 1"/>
    <w:basedOn w:val="Normal"/>
    <w:next w:val="Normal"/>
    <w:link w:val="Rubrik1Char"/>
    <w:uiPriority w:val="9"/>
    <w:qFormat/>
    <w:rsid w:val="00015A2D"/>
    <w:pPr>
      <w:keepNext/>
      <w:keepLines/>
      <w:spacing w:before="240" w:after="6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6711A2"/>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6711A2"/>
    <w:pPr>
      <w:keepNext/>
      <w:keepLines/>
      <w:spacing w:before="240" w:after="6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A2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6711A2"/>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6711A2"/>
    <w:rPr>
      <w:rFonts w:ascii="Arial" w:eastAsiaTheme="majorEastAsia" w:hAnsi="Arial" w:cstheme="majorBidi"/>
      <w:bCs/>
    </w:rPr>
  </w:style>
  <w:style w:type="paragraph" w:styleId="Liststycke">
    <w:name w:val="List Paragraph"/>
    <w:basedOn w:val="Normal"/>
    <w:uiPriority w:val="34"/>
    <w:rsid w:val="000C2AD2"/>
    <w:pPr>
      <w:ind w:left="720"/>
      <w:contextualSpacing/>
    </w:pPr>
  </w:style>
  <w:style w:type="paragraph" w:styleId="Ballongtext">
    <w:name w:val="Balloon Text"/>
    <w:basedOn w:val="Normal"/>
    <w:link w:val="BallongtextChar"/>
    <w:uiPriority w:val="99"/>
    <w:semiHidden/>
    <w:unhideWhenUsed/>
    <w:rsid w:val="00705781"/>
    <w:rPr>
      <w:rFonts w:ascii="Tahoma" w:hAnsi="Tahoma"/>
      <w:sz w:val="16"/>
      <w:szCs w:val="16"/>
    </w:rPr>
  </w:style>
  <w:style w:type="character" w:customStyle="1" w:styleId="BallongtextChar">
    <w:name w:val="Ballongtext Char"/>
    <w:basedOn w:val="Standardstycketeckensnitt"/>
    <w:link w:val="Ballongtext"/>
    <w:uiPriority w:val="99"/>
    <w:semiHidden/>
    <w:rsid w:val="00705781"/>
    <w:rPr>
      <w:rFonts w:ascii="Tahoma" w:hAnsi="Tahoma"/>
      <w:sz w:val="16"/>
      <w:szCs w:val="16"/>
    </w:rPr>
  </w:style>
  <w:style w:type="character" w:styleId="Hyperlnk">
    <w:name w:val="Hyperlink"/>
    <w:basedOn w:val="Standardstycketeckensnitt"/>
    <w:uiPriority w:val="99"/>
    <w:unhideWhenUsed/>
    <w:rsid w:val="001561B6"/>
    <w:rPr>
      <w:color w:val="0000FF"/>
      <w:u w:val="single"/>
    </w:rPr>
  </w:style>
  <w:style w:type="paragraph" w:styleId="Normalwebb">
    <w:name w:val="Normal (Web)"/>
    <w:basedOn w:val="Normal"/>
    <w:uiPriority w:val="99"/>
    <w:semiHidden/>
    <w:unhideWhenUsed/>
    <w:rsid w:val="00183426"/>
    <w:pPr>
      <w:spacing w:before="100" w:beforeAutospacing="1" w:after="100" w:afterAutospacing="1"/>
    </w:pPr>
    <w:rPr>
      <w:rFonts w:ascii="Times New Roman" w:eastAsia="Times New Roman" w:hAnsi="Times New Roman"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821">
      <w:bodyDiv w:val="1"/>
      <w:marLeft w:val="0"/>
      <w:marRight w:val="0"/>
      <w:marTop w:val="0"/>
      <w:marBottom w:val="0"/>
      <w:divBdr>
        <w:top w:val="none" w:sz="0" w:space="0" w:color="auto"/>
        <w:left w:val="none" w:sz="0" w:space="0" w:color="auto"/>
        <w:bottom w:val="none" w:sz="0" w:space="0" w:color="auto"/>
        <w:right w:val="none" w:sz="0" w:space="0" w:color="auto"/>
      </w:divBdr>
    </w:div>
    <w:div w:id="469633805">
      <w:bodyDiv w:val="1"/>
      <w:marLeft w:val="0"/>
      <w:marRight w:val="0"/>
      <w:marTop w:val="0"/>
      <w:marBottom w:val="0"/>
      <w:divBdr>
        <w:top w:val="none" w:sz="0" w:space="0" w:color="auto"/>
        <w:left w:val="none" w:sz="0" w:space="0" w:color="auto"/>
        <w:bottom w:val="none" w:sz="0" w:space="0" w:color="auto"/>
        <w:right w:val="none" w:sz="0" w:space="0" w:color="auto"/>
      </w:divBdr>
    </w:div>
    <w:div w:id="17248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admit.local\dfs\Gemensam\Servicef&#246;rvaltningen\Administrativa%20avdelningen\Kommunikation\Vattenkampanj\Pressmeddelande\vattenforbrukning1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it.local\dfs\Gemensam\Servicef&#246;rvaltningen\Administrativa%20avdelningen\Kommunikation\Vattenkampanj\Pressmeddelande\vattenforbrukning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300">
                <a:latin typeface="Myriad Pro" pitchFamily="34" charset="0"/>
              </a:rPr>
              <a:t>Vattenförbrukning</a:t>
            </a:r>
            <a:r>
              <a:rPr lang="sv-SE" sz="1300" baseline="0">
                <a:latin typeface="Myriad Pro" pitchFamily="34" charset="0"/>
              </a:rPr>
              <a:t> i m3, Kalmar kommun</a:t>
            </a:r>
            <a:endParaRPr lang="sv-SE" sz="1300">
              <a:latin typeface="Myriad Pro" pitchFamily="34" charset="0"/>
            </a:endParaRPr>
          </a:p>
        </c:rich>
      </c:tx>
      <c:layout/>
      <c:overlay val="0"/>
    </c:title>
    <c:autoTitleDeleted val="0"/>
    <c:plotArea>
      <c:layout/>
      <c:lineChart>
        <c:grouping val="standard"/>
        <c:varyColors val="0"/>
        <c:ser>
          <c:idx val="0"/>
          <c:order val="0"/>
          <c:tx>
            <c:strRef>
              <c:f>Kalmar!$A$2</c:f>
              <c:strCache>
                <c:ptCount val="1"/>
                <c:pt idx="0">
                  <c:v>2015</c:v>
                </c:pt>
              </c:strCache>
            </c:strRef>
          </c:tx>
          <c:marker>
            <c:symbol val="none"/>
          </c:marker>
          <c:cat>
            <c:strRef>
              <c:f>Kalmar!$B$1:$D$1</c:f>
              <c:strCache>
                <c:ptCount val="3"/>
                <c:pt idx="0">
                  <c:v>juni</c:v>
                </c:pt>
                <c:pt idx="1">
                  <c:v>juli</c:v>
                </c:pt>
                <c:pt idx="2">
                  <c:v>augusti</c:v>
                </c:pt>
              </c:strCache>
            </c:strRef>
          </c:cat>
          <c:val>
            <c:numRef>
              <c:f>Kalmar!$B$2:$D$2</c:f>
              <c:numCache>
                <c:formatCode>#,##0</c:formatCode>
                <c:ptCount val="3"/>
                <c:pt idx="0">
                  <c:v>495638</c:v>
                </c:pt>
                <c:pt idx="1">
                  <c:v>490908</c:v>
                </c:pt>
                <c:pt idx="2">
                  <c:v>530357</c:v>
                </c:pt>
              </c:numCache>
            </c:numRef>
          </c:val>
          <c:smooth val="0"/>
        </c:ser>
        <c:ser>
          <c:idx val="1"/>
          <c:order val="1"/>
          <c:tx>
            <c:strRef>
              <c:f>Kalmar!$A$3</c:f>
              <c:strCache>
                <c:ptCount val="1"/>
                <c:pt idx="0">
                  <c:v>2016</c:v>
                </c:pt>
              </c:strCache>
            </c:strRef>
          </c:tx>
          <c:marker>
            <c:symbol val="none"/>
          </c:marker>
          <c:cat>
            <c:strRef>
              <c:f>Kalmar!$B$1:$D$1</c:f>
              <c:strCache>
                <c:ptCount val="3"/>
                <c:pt idx="0">
                  <c:v>juni</c:v>
                </c:pt>
                <c:pt idx="1">
                  <c:v>juli</c:v>
                </c:pt>
                <c:pt idx="2">
                  <c:v>augusti</c:v>
                </c:pt>
              </c:strCache>
            </c:strRef>
          </c:cat>
          <c:val>
            <c:numRef>
              <c:f>Kalmar!$B$3:$D$3</c:f>
              <c:numCache>
                <c:formatCode>#,##0</c:formatCode>
                <c:ptCount val="3"/>
                <c:pt idx="0">
                  <c:v>466725</c:v>
                </c:pt>
                <c:pt idx="1">
                  <c:v>453148</c:v>
                </c:pt>
                <c:pt idx="2">
                  <c:v>462851</c:v>
                </c:pt>
              </c:numCache>
            </c:numRef>
          </c:val>
          <c:smooth val="0"/>
        </c:ser>
        <c:dLbls>
          <c:showLegendKey val="0"/>
          <c:showVal val="0"/>
          <c:showCatName val="0"/>
          <c:showSerName val="0"/>
          <c:showPercent val="0"/>
          <c:showBubbleSize val="0"/>
        </c:dLbls>
        <c:marker val="1"/>
        <c:smooth val="0"/>
        <c:axId val="189091840"/>
        <c:axId val="189093760"/>
      </c:lineChart>
      <c:catAx>
        <c:axId val="189091840"/>
        <c:scaling>
          <c:orientation val="minMax"/>
        </c:scaling>
        <c:delete val="0"/>
        <c:axPos val="b"/>
        <c:majorTickMark val="none"/>
        <c:minorTickMark val="none"/>
        <c:tickLblPos val="nextTo"/>
        <c:crossAx val="189093760"/>
        <c:crosses val="autoZero"/>
        <c:auto val="1"/>
        <c:lblAlgn val="ctr"/>
        <c:lblOffset val="100"/>
        <c:noMultiLvlLbl val="0"/>
      </c:catAx>
      <c:valAx>
        <c:axId val="189093760"/>
        <c:scaling>
          <c:orientation val="minMax"/>
          <c:max val="540000"/>
          <c:min val="440000"/>
        </c:scaling>
        <c:delete val="0"/>
        <c:axPos val="l"/>
        <c:majorGridlines/>
        <c:title>
          <c:tx>
            <c:rich>
              <a:bodyPr/>
              <a:lstStyle/>
              <a:p>
                <a:pPr>
                  <a:defRPr/>
                </a:pPr>
                <a:r>
                  <a:rPr lang="sv-SE"/>
                  <a:t>m3</a:t>
                </a:r>
              </a:p>
            </c:rich>
          </c:tx>
          <c:layout/>
          <c:overlay val="0"/>
        </c:title>
        <c:numFmt formatCode="#,##0" sourceLinked="1"/>
        <c:majorTickMark val="none"/>
        <c:minorTickMark val="none"/>
        <c:tickLblPos val="nextTo"/>
        <c:crossAx val="18909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300">
                <a:latin typeface="Myriad Pro" pitchFamily="34" charset="0"/>
              </a:rPr>
              <a:t>Vattenförbrukning i m3, Mörbylånga kommun</a:t>
            </a:r>
            <a:r>
              <a:rPr lang="sv-SE" sz="1300" baseline="0">
                <a:latin typeface="Myriad Pro" pitchFamily="34" charset="0"/>
              </a:rPr>
              <a:t> </a:t>
            </a:r>
            <a:endParaRPr lang="sv-SE" sz="1300">
              <a:latin typeface="Myriad Pro" pitchFamily="34" charset="0"/>
            </a:endParaRPr>
          </a:p>
        </c:rich>
      </c:tx>
      <c:layout/>
      <c:overlay val="0"/>
    </c:title>
    <c:autoTitleDeleted val="0"/>
    <c:plotArea>
      <c:layout/>
      <c:lineChart>
        <c:grouping val="standard"/>
        <c:varyColors val="0"/>
        <c:ser>
          <c:idx val="0"/>
          <c:order val="0"/>
          <c:tx>
            <c:strRef>
              <c:f>Blad1!$A$2</c:f>
              <c:strCache>
                <c:ptCount val="1"/>
                <c:pt idx="0">
                  <c:v>2015</c:v>
                </c:pt>
              </c:strCache>
            </c:strRef>
          </c:tx>
          <c:marker>
            <c:symbol val="none"/>
          </c:marker>
          <c:cat>
            <c:strRef>
              <c:f>Blad1!$B$1:$D$1</c:f>
              <c:strCache>
                <c:ptCount val="3"/>
                <c:pt idx="0">
                  <c:v>juni</c:v>
                </c:pt>
                <c:pt idx="1">
                  <c:v>juli </c:v>
                </c:pt>
                <c:pt idx="2">
                  <c:v>augusti</c:v>
                </c:pt>
              </c:strCache>
            </c:strRef>
          </c:cat>
          <c:val>
            <c:numRef>
              <c:f>Blad1!$B$2:$D$2</c:f>
              <c:numCache>
                <c:formatCode>#,##0</c:formatCode>
                <c:ptCount val="3"/>
                <c:pt idx="0">
                  <c:v>153137</c:v>
                </c:pt>
                <c:pt idx="1">
                  <c:v>152131</c:v>
                </c:pt>
                <c:pt idx="2">
                  <c:v>134329</c:v>
                </c:pt>
              </c:numCache>
            </c:numRef>
          </c:val>
          <c:smooth val="0"/>
        </c:ser>
        <c:ser>
          <c:idx val="1"/>
          <c:order val="1"/>
          <c:tx>
            <c:strRef>
              <c:f>Blad1!$A$3</c:f>
              <c:strCache>
                <c:ptCount val="1"/>
                <c:pt idx="0">
                  <c:v>2016</c:v>
                </c:pt>
              </c:strCache>
            </c:strRef>
          </c:tx>
          <c:marker>
            <c:symbol val="none"/>
          </c:marker>
          <c:cat>
            <c:strRef>
              <c:f>Blad1!$B$1:$D$1</c:f>
              <c:strCache>
                <c:ptCount val="3"/>
                <c:pt idx="0">
                  <c:v>juni</c:v>
                </c:pt>
                <c:pt idx="1">
                  <c:v>juli </c:v>
                </c:pt>
                <c:pt idx="2">
                  <c:v>augusti</c:v>
                </c:pt>
              </c:strCache>
            </c:strRef>
          </c:cat>
          <c:val>
            <c:numRef>
              <c:f>Blad1!$B$3:$D$3</c:f>
              <c:numCache>
                <c:formatCode>#,##0</c:formatCode>
                <c:ptCount val="3"/>
                <c:pt idx="0">
                  <c:v>131564</c:v>
                </c:pt>
                <c:pt idx="1">
                  <c:v>124214</c:v>
                </c:pt>
                <c:pt idx="2">
                  <c:v>114427</c:v>
                </c:pt>
              </c:numCache>
            </c:numRef>
          </c:val>
          <c:smooth val="0"/>
        </c:ser>
        <c:dLbls>
          <c:showLegendKey val="0"/>
          <c:showVal val="0"/>
          <c:showCatName val="0"/>
          <c:showSerName val="0"/>
          <c:showPercent val="0"/>
          <c:showBubbleSize val="0"/>
        </c:dLbls>
        <c:marker val="1"/>
        <c:smooth val="0"/>
        <c:axId val="297725312"/>
        <c:axId val="297727104"/>
      </c:lineChart>
      <c:catAx>
        <c:axId val="297725312"/>
        <c:scaling>
          <c:orientation val="minMax"/>
        </c:scaling>
        <c:delete val="0"/>
        <c:axPos val="b"/>
        <c:majorTickMark val="none"/>
        <c:minorTickMark val="none"/>
        <c:tickLblPos val="nextTo"/>
        <c:crossAx val="297727104"/>
        <c:crosses val="autoZero"/>
        <c:auto val="1"/>
        <c:lblAlgn val="ctr"/>
        <c:lblOffset val="100"/>
        <c:noMultiLvlLbl val="0"/>
      </c:catAx>
      <c:valAx>
        <c:axId val="297727104"/>
        <c:scaling>
          <c:orientation val="minMax"/>
          <c:max val="160000"/>
          <c:min val="100000"/>
        </c:scaling>
        <c:delete val="0"/>
        <c:axPos val="l"/>
        <c:majorGridlines/>
        <c:title>
          <c:tx>
            <c:rich>
              <a:bodyPr/>
              <a:lstStyle/>
              <a:p>
                <a:pPr>
                  <a:defRPr/>
                </a:pPr>
                <a:r>
                  <a:rPr lang="sv-SE"/>
                  <a:t>m3</a:t>
                </a:r>
              </a:p>
            </c:rich>
          </c:tx>
          <c:layout/>
          <c:overlay val="0"/>
        </c:title>
        <c:numFmt formatCode="#,##0" sourceLinked="1"/>
        <c:majorTickMark val="none"/>
        <c:minorTickMark val="none"/>
        <c:tickLblPos val="nextTo"/>
        <c:crossAx val="297725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v-SE" sz="1300" b="1" i="0" baseline="0">
                <a:effectLst/>
                <a:latin typeface="Myriad Pro" pitchFamily="34" charset="0"/>
              </a:rPr>
              <a:t>Vattenförbrukning i m3, Borgholms kommun </a:t>
            </a:r>
            <a:endParaRPr lang="sv-SE" sz="1300">
              <a:effectLst/>
              <a:latin typeface="Myriad Pro" pitchFamily="34" charset="0"/>
            </a:endParaRPr>
          </a:p>
        </c:rich>
      </c:tx>
      <c:layout/>
      <c:overlay val="0"/>
    </c:title>
    <c:autoTitleDeleted val="0"/>
    <c:plotArea>
      <c:layout/>
      <c:lineChart>
        <c:grouping val="standard"/>
        <c:varyColors val="0"/>
        <c:ser>
          <c:idx val="0"/>
          <c:order val="0"/>
          <c:tx>
            <c:strRef>
              <c:f>Borgholm!$A$2</c:f>
              <c:strCache>
                <c:ptCount val="1"/>
                <c:pt idx="0">
                  <c:v>2015</c:v>
                </c:pt>
              </c:strCache>
            </c:strRef>
          </c:tx>
          <c:marker>
            <c:symbol val="none"/>
          </c:marker>
          <c:cat>
            <c:strRef>
              <c:f>Borgholm!$B$1:$D$1</c:f>
              <c:strCache>
                <c:ptCount val="3"/>
                <c:pt idx="0">
                  <c:v>juni</c:v>
                </c:pt>
                <c:pt idx="1">
                  <c:v>juli</c:v>
                </c:pt>
                <c:pt idx="2">
                  <c:v>augusti</c:v>
                </c:pt>
              </c:strCache>
            </c:strRef>
          </c:cat>
          <c:val>
            <c:numRef>
              <c:f>Borgholm!$B$2:$D$2</c:f>
              <c:numCache>
                <c:formatCode>#,##0</c:formatCode>
                <c:ptCount val="3"/>
                <c:pt idx="0">
                  <c:v>192176</c:v>
                </c:pt>
                <c:pt idx="1">
                  <c:v>264726</c:v>
                </c:pt>
                <c:pt idx="2">
                  <c:v>204693</c:v>
                </c:pt>
              </c:numCache>
            </c:numRef>
          </c:val>
          <c:smooth val="0"/>
        </c:ser>
        <c:ser>
          <c:idx val="1"/>
          <c:order val="1"/>
          <c:tx>
            <c:strRef>
              <c:f>Borgholm!$A$3</c:f>
              <c:strCache>
                <c:ptCount val="1"/>
                <c:pt idx="0">
                  <c:v>2016</c:v>
                </c:pt>
              </c:strCache>
            </c:strRef>
          </c:tx>
          <c:marker>
            <c:symbol val="none"/>
          </c:marker>
          <c:cat>
            <c:strRef>
              <c:f>Borgholm!$B$1:$D$1</c:f>
              <c:strCache>
                <c:ptCount val="3"/>
                <c:pt idx="0">
                  <c:v>juni</c:v>
                </c:pt>
                <c:pt idx="1">
                  <c:v>juli</c:v>
                </c:pt>
                <c:pt idx="2">
                  <c:v>augusti</c:v>
                </c:pt>
              </c:strCache>
            </c:strRef>
          </c:cat>
          <c:val>
            <c:numRef>
              <c:f>Borgholm!$B$3:$D$3</c:f>
              <c:numCache>
                <c:formatCode>#,##0</c:formatCode>
                <c:ptCount val="3"/>
                <c:pt idx="0">
                  <c:v>166137</c:v>
                </c:pt>
                <c:pt idx="1">
                  <c:v>246512</c:v>
                </c:pt>
                <c:pt idx="2">
                  <c:v>187096</c:v>
                </c:pt>
              </c:numCache>
            </c:numRef>
          </c:val>
          <c:smooth val="0"/>
        </c:ser>
        <c:dLbls>
          <c:showLegendKey val="0"/>
          <c:showVal val="0"/>
          <c:showCatName val="0"/>
          <c:showSerName val="0"/>
          <c:showPercent val="0"/>
          <c:showBubbleSize val="0"/>
        </c:dLbls>
        <c:marker val="1"/>
        <c:smooth val="0"/>
        <c:axId val="290842880"/>
        <c:axId val="336275328"/>
      </c:lineChart>
      <c:catAx>
        <c:axId val="290842880"/>
        <c:scaling>
          <c:orientation val="minMax"/>
        </c:scaling>
        <c:delete val="0"/>
        <c:axPos val="b"/>
        <c:majorTickMark val="none"/>
        <c:minorTickMark val="none"/>
        <c:tickLblPos val="nextTo"/>
        <c:crossAx val="336275328"/>
        <c:crosses val="autoZero"/>
        <c:auto val="1"/>
        <c:lblAlgn val="ctr"/>
        <c:lblOffset val="100"/>
        <c:noMultiLvlLbl val="0"/>
      </c:catAx>
      <c:valAx>
        <c:axId val="336275328"/>
        <c:scaling>
          <c:orientation val="minMax"/>
          <c:max val="270000"/>
          <c:min val="150000"/>
        </c:scaling>
        <c:delete val="0"/>
        <c:axPos val="l"/>
        <c:majorGridlines/>
        <c:title>
          <c:tx>
            <c:rich>
              <a:bodyPr/>
              <a:lstStyle/>
              <a:p>
                <a:pPr>
                  <a:defRPr/>
                </a:pPr>
                <a:r>
                  <a:rPr lang="sv-SE"/>
                  <a:t>m3</a:t>
                </a:r>
              </a:p>
            </c:rich>
          </c:tx>
          <c:layout/>
          <c:overlay val="0"/>
        </c:title>
        <c:numFmt formatCode="#,##0" sourceLinked="1"/>
        <c:majorTickMark val="none"/>
        <c:minorTickMark val="none"/>
        <c:tickLblPos val="nextTo"/>
        <c:crossAx val="290842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9F77C038.dotm</Template>
  <TotalTime>443</TotalTime>
  <Pages>2</Pages>
  <Words>358</Words>
  <Characters>1939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Sköld</dc:creator>
  <cp:lastModifiedBy>Karin Holmåker</cp:lastModifiedBy>
  <cp:revision>8</cp:revision>
  <cp:lastPrinted>2016-08-12T11:39:00Z</cp:lastPrinted>
  <dcterms:created xsi:type="dcterms:W3CDTF">2016-09-14T09:05:00Z</dcterms:created>
  <dcterms:modified xsi:type="dcterms:W3CDTF">2016-09-19T10:46:00Z</dcterms:modified>
</cp:coreProperties>
</file>