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61" w:rsidRDefault="00EF7461" w:rsidP="000978C1">
      <w:pPr>
        <w:spacing w:line="360" w:lineRule="auto"/>
      </w:pPr>
    </w:p>
    <w:p w:rsidR="00291984" w:rsidRDefault="00291984" w:rsidP="000978C1">
      <w:pPr>
        <w:spacing w:line="360" w:lineRule="auto"/>
      </w:pPr>
    </w:p>
    <w:p w:rsidR="00291984" w:rsidRPr="00291984" w:rsidRDefault="00291984" w:rsidP="000978C1">
      <w:pPr>
        <w:spacing w:line="360" w:lineRule="auto"/>
        <w:rPr>
          <w:b/>
          <w:bCs/>
          <w:sz w:val="24"/>
          <w:szCs w:val="32"/>
          <w:lang w:val="sv-SE"/>
        </w:rPr>
      </w:pPr>
      <w:r w:rsidRPr="00291984">
        <w:rPr>
          <w:b/>
          <w:bCs/>
          <w:sz w:val="24"/>
          <w:szCs w:val="32"/>
          <w:lang w:val="sv-SE"/>
        </w:rPr>
        <w:t>Generatorbyte med kirurgisk precision</w:t>
      </w:r>
    </w:p>
    <w:p w:rsidR="00291984" w:rsidRPr="00291984" w:rsidRDefault="00291984" w:rsidP="000978C1">
      <w:pPr>
        <w:spacing w:line="360" w:lineRule="auto"/>
        <w:rPr>
          <w:lang w:val="sv-SE"/>
        </w:rPr>
      </w:pPr>
    </w:p>
    <w:p w:rsidR="00291984" w:rsidRPr="00291984" w:rsidRDefault="00291984" w:rsidP="000978C1">
      <w:pPr>
        <w:spacing w:line="360" w:lineRule="auto"/>
        <w:rPr>
          <w:b/>
          <w:bCs/>
          <w:lang w:val="sv-SE"/>
        </w:rPr>
      </w:pPr>
      <w:r w:rsidRPr="00291984">
        <w:rPr>
          <w:b/>
          <w:bCs/>
          <w:lang w:val="sv-SE"/>
        </w:rPr>
        <w:t>När en av EON Värmes två generatorer</w:t>
      </w:r>
      <w:r w:rsidRPr="00291984">
        <w:rPr>
          <w:b/>
          <w:bCs/>
          <w:lang w:val="sv-SE"/>
        </w:rPr>
        <w:t xml:space="preserve"> </w:t>
      </w:r>
      <w:r w:rsidRPr="00291984">
        <w:rPr>
          <w:b/>
          <w:bCs/>
          <w:lang w:val="sv-SE"/>
        </w:rPr>
        <w:t>vid anläggningen i Norrköping dömdes</w:t>
      </w:r>
      <w:r w:rsidRPr="00291984">
        <w:rPr>
          <w:b/>
          <w:bCs/>
          <w:lang w:val="sv-SE"/>
        </w:rPr>
        <w:t xml:space="preserve"> </w:t>
      </w:r>
      <w:r w:rsidRPr="00291984">
        <w:rPr>
          <w:b/>
          <w:bCs/>
          <w:lang w:val="sv-SE"/>
        </w:rPr>
        <w:t>ut vände man sig till</w:t>
      </w:r>
      <w:r w:rsidRPr="00291984">
        <w:rPr>
          <w:b/>
          <w:bCs/>
          <w:lang w:val="sv-SE"/>
        </w:rPr>
        <w:t xml:space="preserve"> </w:t>
      </w:r>
      <w:proofErr w:type="spellStart"/>
      <w:r w:rsidRPr="00291984">
        <w:rPr>
          <w:b/>
          <w:bCs/>
          <w:lang w:val="sv-SE"/>
        </w:rPr>
        <w:t>Norconsult</w:t>
      </w:r>
      <w:proofErr w:type="spellEnd"/>
      <w:r w:rsidRPr="00291984">
        <w:rPr>
          <w:b/>
          <w:bCs/>
          <w:lang w:val="sv-SE"/>
        </w:rPr>
        <w:t xml:space="preserve"> </w:t>
      </w:r>
      <w:r w:rsidRPr="00291984">
        <w:rPr>
          <w:b/>
          <w:bCs/>
          <w:lang w:val="sv-SE"/>
        </w:rPr>
        <w:t>om råd: skulle man reparera eller köpa</w:t>
      </w:r>
      <w:r w:rsidRPr="00291984">
        <w:rPr>
          <w:b/>
          <w:bCs/>
          <w:lang w:val="sv-SE"/>
        </w:rPr>
        <w:t xml:space="preserve"> </w:t>
      </w:r>
      <w:r w:rsidRPr="00291984">
        <w:rPr>
          <w:b/>
          <w:bCs/>
          <w:lang w:val="sv-SE"/>
        </w:rPr>
        <w:t>en helt ny?</w:t>
      </w:r>
      <w:r w:rsidRPr="00291984">
        <w:rPr>
          <w:b/>
          <w:bCs/>
          <w:lang w:val="sv-SE"/>
        </w:rPr>
        <w:t xml:space="preserve"> </w:t>
      </w:r>
      <w:r w:rsidRPr="00291984">
        <w:rPr>
          <w:b/>
          <w:bCs/>
          <w:lang w:val="sv-SE"/>
        </w:rPr>
        <w:t>Valet föll på det senare, vilket skulle</w:t>
      </w:r>
      <w:r w:rsidRPr="00291984">
        <w:rPr>
          <w:b/>
          <w:bCs/>
          <w:lang w:val="sv-SE"/>
        </w:rPr>
        <w:t xml:space="preserve"> </w:t>
      </w:r>
      <w:r w:rsidRPr="00291984">
        <w:rPr>
          <w:b/>
          <w:bCs/>
          <w:lang w:val="sv-SE"/>
        </w:rPr>
        <w:t>leda till en lika vindlande som detaljerad</w:t>
      </w:r>
      <w:r w:rsidRPr="00291984">
        <w:rPr>
          <w:b/>
          <w:bCs/>
          <w:lang w:val="sv-SE"/>
        </w:rPr>
        <w:t xml:space="preserve"> </w:t>
      </w:r>
      <w:r w:rsidRPr="00291984">
        <w:rPr>
          <w:b/>
          <w:bCs/>
          <w:lang w:val="sv-SE"/>
        </w:rPr>
        <w:t>utmaning gällande tid, millimetrar</w:t>
      </w:r>
      <w:r w:rsidRPr="00291984">
        <w:rPr>
          <w:b/>
          <w:bCs/>
          <w:lang w:val="sv-SE"/>
        </w:rPr>
        <w:t xml:space="preserve"> </w:t>
      </w:r>
      <w:r w:rsidRPr="00291984">
        <w:rPr>
          <w:b/>
          <w:bCs/>
          <w:lang w:val="sv-SE"/>
        </w:rPr>
        <w:t>och vindhastighet.</w:t>
      </w:r>
    </w:p>
    <w:p w:rsidR="00291984" w:rsidRPr="00291984" w:rsidRDefault="00291984" w:rsidP="000978C1">
      <w:pPr>
        <w:spacing w:line="360" w:lineRule="auto"/>
        <w:rPr>
          <w:lang w:val="sv-SE"/>
        </w:rPr>
      </w:pPr>
    </w:p>
    <w:p w:rsidR="00291984" w:rsidRDefault="00291984" w:rsidP="000978C1">
      <w:pPr>
        <w:spacing w:line="360" w:lineRule="auto"/>
        <w:rPr>
          <w:lang w:val="sv-SE"/>
        </w:rPr>
      </w:pPr>
      <w:r w:rsidRPr="00291984">
        <w:rPr>
          <w:lang w:val="sv-SE"/>
        </w:rPr>
        <w:t>Långt ut på Händelö, en konstgjord ö i Norrköpings</w:t>
      </w:r>
      <w:r>
        <w:rPr>
          <w:lang w:val="sv-SE"/>
        </w:rPr>
        <w:t xml:space="preserve"> </w:t>
      </w:r>
      <w:r w:rsidRPr="00291984">
        <w:rPr>
          <w:lang w:val="sv-SE"/>
        </w:rPr>
        <w:t>hamn där industrier ligger sida vid sida</w:t>
      </w:r>
      <w:r>
        <w:rPr>
          <w:lang w:val="sv-SE"/>
        </w:rPr>
        <w:t xml:space="preserve"> </w:t>
      </w:r>
      <w:r w:rsidRPr="00291984">
        <w:rPr>
          <w:lang w:val="sv-SE"/>
        </w:rPr>
        <w:t>med</w:t>
      </w:r>
      <w:r>
        <w:rPr>
          <w:lang w:val="sv-SE"/>
        </w:rPr>
        <w:t xml:space="preserve"> </w:t>
      </w:r>
      <w:r w:rsidRPr="00291984">
        <w:rPr>
          <w:lang w:val="sv-SE"/>
        </w:rPr>
        <w:t>naturskyddsområden och sommarstugor,</w:t>
      </w:r>
      <w:r>
        <w:rPr>
          <w:lang w:val="sv-SE"/>
        </w:rPr>
        <w:t xml:space="preserve"> </w:t>
      </w:r>
      <w:r w:rsidRPr="00291984">
        <w:rPr>
          <w:lang w:val="sv-SE"/>
        </w:rPr>
        <w:t>sticker Händelöverkets bolmande skorstenar</w:t>
      </w:r>
      <w:r>
        <w:rPr>
          <w:lang w:val="sv-SE"/>
        </w:rPr>
        <w:t xml:space="preserve"> </w:t>
      </w:r>
      <w:r w:rsidRPr="00291984">
        <w:rPr>
          <w:lang w:val="sv-SE"/>
        </w:rPr>
        <w:t>upp ovanför</w:t>
      </w:r>
      <w:r>
        <w:rPr>
          <w:lang w:val="sv-SE"/>
        </w:rPr>
        <w:t xml:space="preserve"> </w:t>
      </w:r>
      <w:r w:rsidRPr="00291984">
        <w:rPr>
          <w:lang w:val="sv-SE"/>
        </w:rPr>
        <w:t>trädtopparna. Härifrån förser EON</w:t>
      </w:r>
      <w:r>
        <w:rPr>
          <w:lang w:val="sv-SE"/>
        </w:rPr>
        <w:t xml:space="preserve"> </w:t>
      </w:r>
      <w:r w:rsidRPr="00291984">
        <w:rPr>
          <w:lang w:val="sv-SE"/>
        </w:rPr>
        <w:t>Värme Norrköping och Söderköping med el och</w:t>
      </w:r>
      <w:r>
        <w:rPr>
          <w:lang w:val="sv-SE"/>
        </w:rPr>
        <w:t xml:space="preserve"> </w:t>
      </w:r>
      <w:r w:rsidRPr="00291984">
        <w:rPr>
          <w:lang w:val="sv-SE"/>
        </w:rPr>
        <w:t>fjärrvärme, allt som oftast utan större dramatik.</w:t>
      </w:r>
      <w:r>
        <w:rPr>
          <w:lang w:val="sv-SE"/>
        </w:rPr>
        <w:t xml:space="preserve"> </w:t>
      </w:r>
      <w:r w:rsidRPr="00291984">
        <w:rPr>
          <w:lang w:val="sv-SE"/>
        </w:rPr>
        <w:t>Men vid midsommar 2016 fick man ett negativt besked: en av</w:t>
      </w:r>
      <w:r>
        <w:rPr>
          <w:lang w:val="sv-SE"/>
        </w:rPr>
        <w:t xml:space="preserve"> </w:t>
      </w:r>
      <w:r w:rsidRPr="00291984">
        <w:rPr>
          <w:lang w:val="sv-SE"/>
        </w:rPr>
        <w:t>verkets två generatorer som stått på platsen sedan 1982 var i så</w:t>
      </w:r>
      <w:r>
        <w:rPr>
          <w:lang w:val="sv-SE"/>
        </w:rPr>
        <w:t xml:space="preserve"> </w:t>
      </w:r>
      <w:r w:rsidRPr="00291984">
        <w:rPr>
          <w:lang w:val="sv-SE"/>
        </w:rPr>
        <w:t>dåligt skick att den antingen skulle behöva</w:t>
      </w:r>
      <w:r>
        <w:rPr>
          <w:lang w:val="sv-SE"/>
        </w:rPr>
        <w:t xml:space="preserve"> </w:t>
      </w:r>
      <w:r w:rsidRPr="00291984">
        <w:rPr>
          <w:lang w:val="sv-SE"/>
        </w:rPr>
        <w:t>repareras eller bytas</w:t>
      </w:r>
      <w:r>
        <w:rPr>
          <w:lang w:val="sv-SE"/>
        </w:rPr>
        <w:t xml:space="preserve"> </w:t>
      </w:r>
      <w:r w:rsidRPr="00291984">
        <w:rPr>
          <w:lang w:val="sv-SE"/>
        </w:rPr>
        <w:t>ut mot en ny.</w:t>
      </w:r>
    </w:p>
    <w:p w:rsidR="00291984" w:rsidRPr="00291984" w:rsidRDefault="00291984" w:rsidP="000978C1">
      <w:pPr>
        <w:spacing w:line="360" w:lineRule="auto"/>
        <w:rPr>
          <w:lang w:val="sv-SE"/>
        </w:rPr>
      </w:pPr>
    </w:p>
    <w:p w:rsidR="00291984" w:rsidRPr="00291984" w:rsidRDefault="00291984" w:rsidP="000978C1">
      <w:pPr>
        <w:spacing w:line="360" w:lineRule="auto"/>
        <w:rPr>
          <w:lang w:val="sv-SE"/>
        </w:rPr>
      </w:pPr>
      <w:r w:rsidRPr="00291984">
        <w:rPr>
          <w:lang w:val="sv-SE"/>
        </w:rPr>
        <w:t>– Vad var inte en utmaning? säger anläggningschefen Henrik</w:t>
      </w:r>
      <w:r>
        <w:rPr>
          <w:lang w:val="sv-SE"/>
        </w:rPr>
        <w:t xml:space="preserve"> </w:t>
      </w:r>
      <w:r w:rsidRPr="00291984">
        <w:rPr>
          <w:lang w:val="sv-SE"/>
        </w:rPr>
        <w:t>Lundberg med ett snett leende när vi är på väg in i anläggningen</w:t>
      </w:r>
      <w:r>
        <w:rPr>
          <w:lang w:val="sv-SE"/>
        </w:rPr>
        <w:t xml:space="preserve"> </w:t>
      </w:r>
      <w:r w:rsidRPr="00291984">
        <w:rPr>
          <w:lang w:val="sv-SE"/>
        </w:rPr>
        <w:t>och jag frågar honom om det test man nu ställdes inför.</w:t>
      </w:r>
      <w:r>
        <w:rPr>
          <w:lang w:val="sv-SE"/>
        </w:rPr>
        <w:t xml:space="preserve"> </w:t>
      </w:r>
      <w:r w:rsidRPr="00291984">
        <w:rPr>
          <w:lang w:val="sv-SE"/>
        </w:rPr>
        <w:t>Han utvecklar:</w:t>
      </w:r>
    </w:p>
    <w:p w:rsidR="00291984" w:rsidRDefault="00291984" w:rsidP="000978C1">
      <w:pPr>
        <w:spacing w:line="360" w:lineRule="auto"/>
        <w:rPr>
          <w:lang w:val="sv-SE"/>
        </w:rPr>
      </w:pPr>
    </w:p>
    <w:p w:rsidR="00291984" w:rsidRDefault="00291984" w:rsidP="000978C1">
      <w:pPr>
        <w:spacing w:line="360" w:lineRule="auto"/>
        <w:rPr>
          <w:lang w:val="sv-SE"/>
        </w:rPr>
      </w:pPr>
      <w:r w:rsidRPr="00291984">
        <w:rPr>
          <w:lang w:val="sv-SE"/>
        </w:rPr>
        <w:t>– Vissa anläggningar i Europa har drabbats av stopp</w:t>
      </w:r>
      <w:r>
        <w:rPr>
          <w:lang w:val="sv-SE"/>
        </w:rPr>
        <w:t xml:space="preserve"> </w:t>
      </w:r>
      <w:r w:rsidRPr="00291984">
        <w:rPr>
          <w:lang w:val="sv-SE"/>
        </w:rPr>
        <w:t>i upp emot ett år då man inte upptäck</w:t>
      </w:r>
      <w:bookmarkStart w:id="0" w:name="_GoBack"/>
      <w:bookmarkEnd w:id="0"/>
      <w:r w:rsidRPr="00291984">
        <w:rPr>
          <w:lang w:val="sv-SE"/>
        </w:rPr>
        <w:t>t fel i tid vid sina</w:t>
      </w:r>
      <w:r>
        <w:rPr>
          <w:lang w:val="sv-SE"/>
        </w:rPr>
        <w:t xml:space="preserve"> </w:t>
      </w:r>
      <w:r w:rsidRPr="00291984">
        <w:rPr>
          <w:lang w:val="sv-SE"/>
        </w:rPr>
        <w:t xml:space="preserve">anläggningar. Sedan säger det bokstavligen </w:t>
      </w:r>
      <w:proofErr w:type="spellStart"/>
      <w:r w:rsidRPr="00291984">
        <w:rPr>
          <w:lang w:val="sv-SE"/>
        </w:rPr>
        <w:t>smackelibang</w:t>
      </w:r>
      <w:proofErr w:type="spellEnd"/>
      <w:r w:rsidRPr="00291984">
        <w:rPr>
          <w:lang w:val="sv-SE"/>
        </w:rPr>
        <w:t>.</w:t>
      </w:r>
      <w:r>
        <w:rPr>
          <w:lang w:val="sv-SE"/>
        </w:rPr>
        <w:t xml:space="preserve"> </w:t>
      </w:r>
      <w:r w:rsidRPr="00291984">
        <w:rPr>
          <w:lang w:val="sv-SE"/>
        </w:rPr>
        <w:t>Då pratar vi inte om ett</w:t>
      </w:r>
      <w:r>
        <w:rPr>
          <w:lang w:val="sv-SE"/>
        </w:rPr>
        <w:t xml:space="preserve"> </w:t>
      </w:r>
      <w:r w:rsidRPr="00291984">
        <w:rPr>
          <w:lang w:val="sv-SE"/>
        </w:rPr>
        <w:t>inkomstbortfall på ett</w:t>
      </w:r>
      <w:r>
        <w:rPr>
          <w:lang w:val="sv-SE"/>
        </w:rPr>
        <w:t xml:space="preserve"> </w:t>
      </w:r>
      <w:r w:rsidRPr="00291984">
        <w:rPr>
          <w:lang w:val="sv-SE"/>
        </w:rPr>
        <w:t>par miljoner utan snarare om tiotals miljoner i veckan</w:t>
      </w:r>
      <w:r>
        <w:rPr>
          <w:lang w:val="sv-SE"/>
        </w:rPr>
        <w:t xml:space="preserve"> </w:t>
      </w:r>
      <w:r w:rsidRPr="00291984">
        <w:rPr>
          <w:lang w:val="sv-SE"/>
        </w:rPr>
        <w:t>som tickar iväg.</w:t>
      </w:r>
      <w:r>
        <w:rPr>
          <w:lang w:val="sv-SE"/>
        </w:rPr>
        <w:t xml:space="preserve"> </w:t>
      </w:r>
      <w:r w:rsidRPr="00291984">
        <w:rPr>
          <w:lang w:val="sv-SE"/>
        </w:rPr>
        <w:t>Claes</w:t>
      </w:r>
      <w:r>
        <w:rPr>
          <w:lang w:val="sv-SE"/>
        </w:rPr>
        <w:t xml:space="preserve"> </w:t>
      </w:r>
      <w:r w:rsidRPr="00291984">
        <w:rPr>
          <w:lang w:val="sv-SE"/>
        </w:rPr>
        <w:t>Svensson, som blev projektledare för generatorbytet,</w:t>
      </w:r>
      <w:r>
        <w:rPr>
          <w:lang w:val="sv-SE"/>
        </w:rPr>
        <w:t xml:space="preserve"> </w:t>
      </w:r>
      <w:r w:rsidRPr="00291984">
        <w:rPr>
          <w:lang w:val="sv-SE"/>
        </w:rPr>
        <w:t>flikar in.</w:t>
      </w:r>
    </w:p>
    <w:p w:rsidR="00291984" w:rsidRPr="00291984" w:rsidRDefault="00291984" w:rsidP="000978C1">
      <w:pPr>
        <w:spacing w:line="360" w:lineRule="auto"/>
        <w:rPr>
          <w:lang w:val="sv-SE"/>
        </w:rPr>
      </w:pPr>
    </w:p>
    <w:p w:rsidR="00291984" w:rsidRPr="00291984" w:rsidRDefault="00291984" w:rsidP="000978C1">
      <w:pPr>
        <w:spacing w:line="360" w:lineRule="auto"/>
        <w:rPr>
          <w:lang w:val="sv-SE"/>
        </w:rPr>
      </w:pPr>
      <w:r w:rsidRPr="00291984">
        <w:rPr>
          <w:lang w:val="sv-SE"/>
        </w:rPr>
        <w:t>– När vi vid tiden gjorde förstudieanalysen av generatorn</w:t>
      </w:r>
      <w:r>
        <w:rPr>
          <w:lang w:val="sv-SE"/>
        </w:rPr>
        <w:t xml:space="preserve"> </w:t>
      </w:r>
      <w:r w:rsidRPr="00291984">
        <w:rPr>
          <w:lang w:val="sv-SE"/>
        </w:rPr>
        <w:t>fick vi höra att den kunde hålla i två år, men</w:t>
      </w:r>
    </w:p>
    <w:p w:rsidR="00291984" w:rsidRDefault="00291984" w:rsidP="000978C1">
      <w:pPr>
        <w:spacing w:line="360" w:lineRule="auto"/>
        <w:rPr>
          <w:lang w:val="sv-SE"/>
        </w:rPr>
      </w:pPr>
      <w:r w:rsidRPr="00291984">
        <w:rPr>
          <w:lang w:val="sv-SE"/>
        </w:rPr>
        <w:t>att den lika gärna bara skulle hålla i två veckor. Den</w:t>
      </w:r>
      <w:r>
        <w:rPr>
          <w:lang w:val="sv-SE"/>
        </w:rPr>
        <w:t xml:space="preserve"> </w:t>
      </w:r>
      <w:r w:rsidRPr="00291984">
        <w:rPr>
          <w:lang w:val="sv-SE"/>
        </w:rPr>
        <w:t>skulle i vilket fall som helst inte hålla någon längre tid.</w:t>
      </w:r>
      <w:r>
        <w:rPr>
          <w:lang w:val="sv-SE"/>
        </w:rPr>
        <w:t xml:space="preserve"> </w:t>
      </w:r>
      <w:r w:rsidRPr="00291984">
        <w:rPr>
          <w:lang w:val="sv-SE"/>
        </w:rPr>
        <w:t>Det gällde med andra ord att agera snabbt. Bland</w:t>
      </w:r>
      <w:r>
        <w:rPr>
          <w:lang w:val="sv-SE"/>
        </w:rPr>
        <w:t xml:space="preserve"> </w:t>
      </w:r>
      <w:r w:rsidRPr="00291984">
        <w:rPr>
          <w:lang w:val="sv-SE"/>
        </w:rPr>
        <w:t>det första Lundberg och Svensson gjorde var att kontakta</w:t>
      </w:r>
      <w:r>
        <w:rPr>
          <w:lang w:val="sv-SE"/>
        </w:rPr>
        <w:t xml:space="preserve"> </w:t>
      </w:r>
      <w:proofErr w:type="spellStart"/>
      <w:r w:rsidRPr="00291984">
        <w:rPr>
          <w:lang w:val="sv-SE"/>
        </w:rPr>
        <w:t>Norconsults</w:t>
      </w:r>
      <w:proofErr w:type="spellEnd"/>
      <w:r w:rsidRPr="00291984">
        <w:rPr>
          <w:lang w:val="sv-SE"/>
        </w:rPr>
        <w:t xml:space="preserve"> Hans-Åke Eriksson. Tillsammans</w:t>
      </w:r>
      <w:r>
        <w:rPr>
          <w:lang w:val="sv-SE"/>
        </w:rPr>
        <w:t xml:space="preserve"> </w:t>
      </w:r>
      <w:r w:rsidRPr="00291984">
        <w:rPr>
          <w:lang w:val="sv-SE"/>
        </w:rPr>
        <w:t>med kollegan Rolf Johansson åtog han sig</w:t>
      </w:r>
      <w:r>
        <w:rPr>
          <w:lang w:val="sv-SE"/>
        </w:rPr>
        <w:t xml:space="preserve"> </w:t>
      </w:r>
      <w:r w:rsidRPr="00291984">
        <w:rPr>
          <w:lang w:val="sv-SE"/>
        </w:rPr>
        <w:t>projektet.</w:t>
      </w:r>
    </w:p>
    <w:p w:rsidR="005848BA" w:rsidRDefault="005848BA" w:rsidP="000978C1">
      <w:pPr>
        <w:spacing w:line="360" w:lineRule="auto"/>
        <w:rPr>
          <w:lang w:val="sv-SE"/>
        </w:rPr>
      </w:pPr>
    </w:p>
    <w:p w:rsidR="005848BA" w:rsidRDefault="000978C1" w:rsidP="000978C1">
      <w:pPr>
        <w:spacing w:line="360" w:lineRule="auto"/>
        <w:rPr>
          <w:lang w:val="sv-SE"/>
        </w:rPr>
      </w:pPr>
      <w:hyperlink r:id="rId7" w:history="1">
        <w:r w:rsidR="005848BA" w:rsidRPr="000978C1">
          <w:rPr>
            <w:rStyle w:val="Hyperlnk"/>
            <w:lang w:val="sv-SE"/>
          </w:rPr>
          <w:t xml:space="preserve">Läs mer om projektet i senaste numret av </w:t>
        </w:r>
        <w:proofErr w:type="spellStart"/>
        <w:r w:rsidR="005848BA" w:rsidRPr="000978C1">
          <w:rPr>
            <w:rStyle w:val="Hyperlnk"/>
            <w:lang w:val="sv-SE"/>
          </w:rPr>
          <w:t>Norconsult</w:t>
        </w:r>
        <w:proofErr w:type="spellEnd"/>
        <w:r w:rsidR="005848BA" w:rsidRPr="000978C1">
          <w:rPr>
            <w:rStyle w:val="Hyperlnk"/>
            <w:lang w:val="sv-SE"/>
          </w:rPr>
          <w:t xml:space="preserve"> Idag</w:t>
        </w:r>
      </w:hyperlink>
    </w:p>
    <w:p w:rsidR="000978C1" w:rsidRPr="000978C1" w:rsidRDefault="000978C1" w:rsidP="000978C1">
      <w:pPr>
        <w:spacing w:line="360" w:lineRule="auto"/>
        <w:rPr>
          <w:b/>
          <w:bCs/>
          <w:lang w:val="sv-SE"/>
        </w:rPr>
      </w:pPr>
    </w:p>
    <w:p w:rsidR="000978C1" w:rsidRPr="000978C1" w:rsidRDefault="000978C1" w:rsidP="000978C1">
      <w:pPr>
        <w:spacing w:line="360" w:lineRule="auto"/>
        <w:rPr>
          <w:b/>
          <w:bCs/>
          <w:lang w:val="sv-SE"/>
        </w:rPr>
      </w:pPr>
      <w:r w:rsidRPr="000978C1">
        <w:rPr>
          <w:b/>
          <w:bCs/>
          <w:lang w:val="sv-SE"/>
        </w:rPr>
        <w:t>Kontaktperson</w:t>
      </w:r>
    </w:p>
    <w:p w:rsidR="000978C1" w:rsidRPr="00291984" w:rsidRDefault="000978C1" w:rsidP="000978C1">
      <w:pPr>
        <w:spacing w:line="360" w:lineRule="auto"/>
        <w:rPr>
          <w:lang w:val="sv-SE"/>
        </w:rPr>
      </w:pPr>
      <w:r>
        <w:rPr>
          <w:lang w:val="sv-SE"/>
        </w:rPr>
        <w:t>Hans-Åke Eriksson</w:t>
      </w:r>
    </w:p>
    <w:p w:rsidR="00291984" w:rsidRDefault="000978C1" w:rsidP="000978C1">
      <w:pPr>
        <w:spacing w:line="360" w:lineRule="auto"/>
        <w:rPr>
          <w:lang w:val="sv-SE"/>
        </w:rPr>
      </w:pPr>
      <w:r w:rsidRPr="000978C1">
        <w:rPr>
          <w:lang w:val="sv-SE"/>
        </w:rPr>
        <w:t xml:space="preserve">+46 </w:t>
      </w:r>
      <w:proofErr w:type="gramStart"/>
      <w:r w:rsidRPr="000978C1">
        <w:rPr>
          <w:lang w:val="sv-SE"/>
        </w:rPr>
        <w:t>101418376</w:t>
      </w:r>
      <w:proofErr w:type="gramEnd"/>
      <w:r w:rsidRPr="000978C1">
        <w:rPr>
          <w:lang w:val="sv-SE"/>
        </w:rPr>
        <w:t xml:space="preserve">  </w:t>
      </w:r>
    </w:p>
    <w:p w:rsidR="000978C1" w:rsidRPr="000978C1" w:rsidRDefault="000978C1" w:rsidP="000978C1">
      <w:pPr>
        <w:spacing w:line="360" w:lineRule="auto"/>
      </w:pPr>
      <w:hyperlink r:id="rId8" w:history="1">
        <w:r w:rsidRPr="003B6EEC">
          <w:rPr>
            <w:rStyle w:val="Hyperlnk"/>
          </w:rPr>
          <w:t>h</w:t>
        </w:r>
        <w:r w:rsidRPr="003B6EEC">
          <w:rPr>
            <w:rStyle w:val="Hyperlnk"/>
          </w:rPr>
          <w:t>ans-</w:t>
        </w:r>
        <w:r w:rsidRPr="003B6EEC">
          <w:rPr>
            <w:rStyle w:val="Hyperlnk"/>
          </w:rPr>
          <w:t>a</w:t>
        </w:r>
        <w:r w:rsidRPr="003B6EEC">
          <w:rPr>
            <w:rStyle w:val="Hyperlnk"/>
          </w:rPr>
          <w:t>ke.</w:t>
        </w:r>
        <w:r w:rsidRPr="003B6EEC">
          <w:rPr>
            <w:rStyle w:val="Hyperlnk"/>
          </w:rPr>
          <w:t>e</w:t>
        </w:r>
        <w:r w:rsidRPr="003B6EEC">
          <w:rPr>
            <w:rStyle w:val="Hyperlnk"/>
          </w:rPr>
          <w:t>riksson@norconsult.com</w:t>
        </w:r>
      </w:hyperlink>
      <w:r>
        <w:t xml:space="preserve"> </w:t>
      </w:r>
      <w:r w:rsidRPr="000978C1">
        <w:t xml:space="preserve">  </w:t>
      </w:r>
    </w:p>
    <w:sectPr w:rsidR="000978C1" w:rsidRPr="000978C1" w:rsidSect="00EF746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418" w:bottom="1701" w:left="1418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3C1" w:rsidRDefault="007973C1" w:rsidP="00BA2A4A">
      <w:r>
        <w:separator/>
      </w:r>
    </w:p>
  </w:endnote>
  <w:endnote w:type="continuationSeparator" w:id="0">
    <w:p w:rsidR="007973C1" w:rsidRDefault="007973C1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61" w:rsidRDefault="00EF7461" w:rsidP="00EF7461">
    <w:pPr>
      <w:pStyle w:val="Sidfot"/>
      <w:pBdr>
        <w:top w:val="single" w:sz="4" w:space="1" w:color="auto"/>
      </w:pBdr>
      <w:rPr>
        <w:rFonts w:ascii="Arial" w:hAnsi="Arial"/>
        <w:sz w:val="16"/>
        <w:szCs w:val="16"/>
        <w:lang w:val="sv-SE"/>
      </w:rPr>
    </w:pPr>
    <w:r>
      <w:rPr>
        <w:rFonts w:ascii="Arial" w:hAnsi="Arial"/>
        <w:sz w:val="16"/>
        <w:szCs w:val="16"/>
      </w:rPr>
      <w:br/>
    </w:r>
    <w:r w:rsidR="00CA714A"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6B92AE" wp14:editId="42E6D40F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32637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Arial" w:hAnsi="Arial"/>
        <w:sz w:val="16"/>
        <w:szCs w:val="16"/>
        <w:lang w:val="sv-SE"/>
      </w:rPr>
      <w:tab/>
    </w:r>
  </w:p>
  <w:p w:rsidR="00EF7461" w:rsidRPr="00EF7461" w:rsidRDefault="00EF7461" w:rsidP="00EF7461">
    <w:pPr>
      <w:pStyle w:val="Sidfot"/>
      <w:jc w:val="right"/>
      <w:rPr>
        <w:rFonts w:ascii="Arial" w:hAnsi="Arial"/>
        <w:sz w:val="16"/>
        <w:szCs w:val="16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7973C1">
      <w:rPr>
        <w:noProof/>
        <w:sz w:val="16"/>
        <w:szCs w:val="16"/>
      </w:rPr>
      <w:t>dokument2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3C1" w:rsidRDefault="007973C1" w:rsidP="00BA2A4A">
      <w:r>
        <w:separator/>
      </w:r>
    </w:p>
  </w:footnote>
  <w:footnote w:type="continuationSeparator" w:id="0">
    <w:p w:rsidR="007973C1" w:rsidRDefault="007973C1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6C294D54" wp14:editId="07889292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973C1">
      <w:rPr>
        <w:rFonts w:ascii="Arial" w:hAnsi="Arial"/>
      </w:rPr>
      <w:t>Nyhet</w:t>
    </w:r>
    <w:proofErr w:type="spellEnd"/>
  </w:p>
  <w:p w:rsidR="007973C1" w:rsidRDefault="007973C1" w:rsidP="00BA2A4A">
    <w:pPr>
      <w:pStyle w:val="Sidhuvud"/>
      <w:rPr>
        <w:rFonts w:ascii="Arial" w:hAnsi="Arial"/>
      </w:rPr>
    </w:pPr>
  </w:p>
  <w:p w:rsidR="007973C1" w:rsidRPr="003373E7" w:rsidRDefault="007973C1" w:rsidP="00BA2A4A">
    <w:pPr>
      <w:pStyle w:val="Sidhuvud"/>
      <w:rPr>
        <w:rFonts w:ascii="Arial" w:hAnsi="Arial"/>
      </w:rPr>
    </w:pPr>
    <w:r>
      <w:rPr>
        <w:rFonts w:ascii="Arial" w:hAnsi="Arial"/>
      </w:rPr>
      <w:t>2020-02-27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21BCB" wp14:editId="4AD0F424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4A" w:rsidRDefault="00CA714A" w:rsidP="00BA2A4A">
    <w:pPr>
      <w:pStyle w:val="Sidhuvud"/>
    </w:pPr>
  </w:p>
  <w:p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C1"/>
    <w:rsid w:val="00081FC2"/>
    <w:rsid w:val="000978C1"/>
    <w:rsid w:val="000D0B96"/>
    <w:rsid w:val="000D3604"/>
    <w:rsid w:val="000E2E51"/>
    <w:rsid w:val="000F758F"/>
    <w:rsid w:val="001062FC"/>
    <w:rsid w:val="00141C9D"/>
    <w:rsid w:val="001A222C"/>
    <w:rsid w:val="001B0D0E"/>
    <w:rsid w:val="00202B3F"/>
    <w:rsid w:val="002759AA"/>
    <w:rsid w:val="00291984"/>
    <w:rsid w:val="002B1409"/>
    <w:rsid w:val="002D25D2"/>
    <w:rsid w:val="002E3078"/>
    <w:rsid w:val="003227EC"/>
    <w:rsid w:val="003373E7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23A32"/>
    <w:rsid w:val="005848BA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973C1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85E61"/>
    <w:rsid w:val="00BA2A4A"/>
    <w:rsid w:val="00BA34D1"/>
    <w:rsid w:val="00BA4B17"/>
    <w:rsid w:val="00BD53F5"/>
    <w:rsid w:val="00C90235"/>
    <w:rsid w:val="00CA714A"/>
    <w:rsid w:val="00CC0DD5"/>
    <w:rsid w:val="00CD0901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6DF4"/>
    <w:rsid w:val="00EE0965"/>
    <w:rsid w:val="00EF0793"/>
    <w:rsid w:val="00EF7461"/>
    <w:rsid w:val="00EF7F37"/>
    <w:rsid w:val="00F661F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0159FE"/>
  <w14:defaultImageDpi w14:val="300"/>
  <w15:docId w15:val="{0842AFF7-16B9-4775-8E8B-164A17BF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 brödtext"/>
    <w:qFormat/>
    <w:rsid w:val="00BA2A4A"/>
    <w:rPr>
      <w:rFonts w:ascii="Arial" w:hAnsi="Arial" w:cs="Arial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CD0901"/>
    <w:pPr>
      <w:keepNext/>
      <w:spacing w:after="2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097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0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773671219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5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336956532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2103798190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1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-ake.eriksson@norconsult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ssuu.com/norconsultse/docs/19-0149_nc_i_dag_2-19_low_single/2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Tomt-dokument.dotx" TargetMode="External"/></Relationships>
</file>

<file path=word/theme/theme1.xml><?xml version="1.0" encoding="utf-8"?>
<a:theme xmlns:a="http://schemas.openxmlformats.org/drawingml/2006/main" name="Office-tema">
  <a:themeElements>
    <a:clrScheme name="Norconsult">
      <a:dk1>
        <a:sysClr val="windowText" lastClr="000000"/>
      </a:dk1>
      <a:lt1>
        <a:srgbClr val="FFFFFF"/>
      </a:lt1>
      <a:dk2>
        <a:srgbClr val="2A2A2A"/>
      </a:dk2>
      <a:lt2>
        <a:srgbClr val="FFFFFF"/>
      </a:lt2>
      <a:accent1>
        <a:srgbClr val="B5C231"/>
      </a:accent1>
      <a:accent2>
        <a:srgbClr val="009BB2"/>
      </a:accent2>
      <a:accent3>
        <a:srgbClr val="2C5379"/>
      </a:accent3>
      <a:accent4>
        <a:srgbClr val="E5D61C"/>
      </a:accent4>
      <a:accent5>
        <a:srgbClr val="552574"/>
      </a:accent5>
      <a:accent6>
        <a:srgbClr val="B9004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Tomt-dokument.dotx</Template>
  <TotalTime>97</TotalTime>
  <Pages>1</Pages>
  <Words>312</Words>
  <Characters>1809</Characters>
  <Application>Microsoft Office Word</Application>
  <DocSecurity>0</DocSecurity>
  <Lines>15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1</cp:revision>
  <cp:lastPrinted>2012-04-12T07:51:00Z</cp:lastPrinted>
  <dcterms:created xsi:type="dcterms:W3CDTF">2020-02-27T14:34:00Z</dcterms:created>
  <dcterms:modified xsi:type="dcterms:W3CDTF">2020-02-27T16:11:00Z</dcterms:modified>
</cp:coreProperties>
</file>