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76D41" w14:textId="77777777" w:rsidR="004217E8" w:rsidRPr="00E92AEF" w:rsidRDefault="00F346EE" w:rsidP="009A1395">
      <w:pPr>
        <w:pStyle w:val="Nzev"/>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5B93BC1D" wp14:editId="4DA47FA6">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7BC75709" w14:textId="77777777" w:rsidR="00CE59A0" w:rsidRDefault="00CE59A0" w:rsidP="009A1395">
      <w:pPr>
        <w:spacing w:line="276" w:lineRule="auto"/>
        <w:jc w:val="both"/>
        <w:rPr>
          <w:rFonts w:ascii="Arial" w:hAnsi="Arial" w:cs="Arial"/>
          <w:sz w:val="44"/>
        </w:rPr>
      </w:pPr>
    </w:p>
    <w:p w14:paraId="2963015C"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56380175"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4561D6BB" w14:textId="77777777" w:rsidTr="00C058B6">
        <w:trPr>
          <w:trHeight w:val="284"/>
        </w:trPr>
        <w:tc>
          <w:tcPr>
            <w:tcW w:w="8931" w:type="dxa"/>
            <w:gridSpan w:val="3"/>
            <w:vAlign w:val="center"/>
          </w:tcPr>
          <w:p w14:paraId="3D9CD9F1"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4F9C8142" w14:textId="77777777" w:rsidTr="00C058B6">
        <w:trPr>
          <w:trHeight w:val="284"/>
        </w:trPr>
        <w:tc>
          <w:tcPr>
            <w:tcW w:w="2835" w:type="dxa"/>
            <w:vAlign w:val="center"/>
          </w:tcPr>
          <w:p w14:paraId="55779827"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6814F04D"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0653958A"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62D2AEB5" w14:textId="77777777" w:rsidTr="00C058B6">
        <w:trPr>
          <w:trHeight w:val="554"/>
        </w:trPr>
        <w:tc>
          <w:tcPr>
            <w:tcW w:w="2835" w:type="dxa"/>
            <w:vAlign w:val="center"/>
          </w:tcPr>
          <w:p w14:paraId="4217AEA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2194D354"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657C04FF"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61D88F6A"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4C02BB1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1FD106B4"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30FADF97"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2360602D"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43565A4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5C84474E" w14:textId="77777777" w:rsidTr="00C058B6">
        <w:trPr>
          <w:trHeight w:val="569"/>
        </w:trPr>
        <w:tc>
          <w:tcPr>
            <w:tcW w:w="2835" w:type="dxa"/>
            <w:vAlign w:val="center"/>
          </w:tcPr>
          <w:p w14:paraId="47855030" w14:textId="77777777" w:rsidR="0097046B" w:rsidRPr="00E92AEF" w:rsidRDefault="003579B8" w:rsidP="009A1395">
            <w:pPr>
              <w:spacing w:line="276" w:lineRule="auto"/>
              <w:jc w:val="both"/>
              <w:rPr>
                <w:rFonts w:ascii="Arial" w:hAnsi="Arial" w:cs="Arial"/>
              </w:rPr>
            </w:pPr>
            <w:hyperlink r:id="rId12" w:history="1">
              <w:r w:rsidR="0097046B" w:rsidRPr="00E92AEF">
                <w:rPr>
                  <w:rStyle w:val="Hypertextovodkaz"/>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606213A2"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textovodkaz"/>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2D9811A8" w14:textId="77777777" w:rsidR="0097046B" w:rsidRPr="00E92AEF" w:rsidRDefault="003579B8" w:rsidP="009A1395">
            <w:pPr>
              <w:spacing w:line="276" w:lineRule="auto"/>
              <w:jc w:val="both"/>
              <w:rPr>
                <w:rStyle w:val="Hypertextovodkaz"/>
                <w:rFonts w:ascii="Arial" w:hAnsi="Arial" w:cs="Arial"/>
                <w:color w:val="auto"/>
              </w:rPr>
            </w:pPr>
            <w:hyperlink r:id="rId13" w:history="1">
              <w:r w:rsidR="004A5828" w:rsidRPr="004A5828">
                <w:rPr>
                  <w:rStyle w:val="Hypertextovodkaz"/>
                  <w:rFonts w:ascii="Arial" w:hAnsi="Arial" w:cs="Arial"/>
                  <w:color w:val="auto"/>
                </w:rPr>
                <w:t>dnahodil@ford.com</w:t>
              </w:r>
            </w:hyperlink>
            <w:r w:rsidR="00C058B6" w:rsidRPr="00E92AEF">
              <w:rPr>
                <w:rStyle w:val="Hypertextovodkaz"/>
                <w:rFonts w:ascii="Arial" w:hAnsi="Arial" w:cs="Arial"/>
                <w:color w:val="auto"/>
              </w:rPr>
              <w:t xml:space="preserve"> </w:t>
            </w:r>
          </w:p>
          <w:p w14:paraId="3DEA31C6" w14:textId="77777777" w:rsidR="0097046B" w:rsidRPr="00E92AEF" w:rsidRDefault="004A5828" w:rsidP="009A1395">
            <w:pPr>
              <w:spacing w:line="276" w:lineRule="auto"/>
              <w:jc w:val="both"/>
              <w:rPr>
                <w:rFonts w:ascii="Arial" w:hAnsi="Arial" w:cs="Arial"/>
              </w:rPr>
            </w:pPr>
            <w:r>
              <w:rPr>
                <w:rStyle w:val="Hypertextovodkaz"/>
                <w:rFonts w:ascii="Arial" w:hAnsi="Arial" w:cs="Arial"/>
                <w:color w:val="auto"/>
              </w:rPr>
              <w:t>denisa.nahodilova</w:t>
            </w:r>
            <w:r w:rsidR="001B0EB8" w:rsidRPr="00E92AEF">
              <w:rPr>
                <w:rStyle w:val="Hypertextovodkaz"/>
                <w:rFonts w:ascii="Arial" w:hAnsi="Arial" w:cs="Arial"/>
                <w:color w:val="auto"/>
              </w:rPr>
              <w:t>@amic.cz</w:t>
            </w:r>
          </w:p>
        </w:tc>
      </w:tr>
    </w:tbl>
    <w:p w14:paraId="59B05506" w14:textId="77777777" w:rsidR="000D6F88" w:rsidRPr="00E92AEF" w:rsidRDefault="000D6F88" w:rsidP="009A1395">
      <w:pPr>
        <w:pStyle w:val="Nadpis1"/>
        <w:spacing w:line="276" w:lineRule="auto"/>
        <w:jc w:val="both"/>
        <w:rPr>
          <w:rFonts w:ascii="Arial" w:hAnsi="Arial" w:cs="Arial"/>
          <w:sz w:val="22"/>
          <w:szCs w:val="22"/>
        </w:rPr>
      </w:pPr>
    </w:p>
    <w:p w14:paraId="5CBAB147" w14:textId="3D6B7B1F" w:rsidR="006E3FC3" w:rsidRDefault="0082421D" w:rsidP="009A1395">
      <w:pPr>
        <w:pStyle w:val="Nadpis1"/>
        <w:spacing w:line="276" w:lineRule="auto"/>
        <w:jc w:val="both"/>
        <w:rPr>
          <w:rFonts w:ascii="Arial" w:hAnsi="Arial" w:cs="Arial"/>
          <w:sz w:val="22"/>
          <w:szCs w:val="22"/>
        </w:rPr>
      </w:pPr>
      <w:r w:rsidRPr="00E92AEF">
        <w:rPr>
          <w:rFonts w:ascii="Arial" w:hAnsi="Arial" w:cs="Arial"/>
          <w:sz w:val="22"/>
          <w:szCs w:val="22"/>
        </w:rPr>
        <w:t>Pro okamžité použití</w:t>
      </w:r>
    </w:p>
    <w:p w14:paraId="5F5F396A" w14:textId="632A7996" w:rsidR="006B0495" w:rsidRDefault="006B0495" w:rsidP="006B0495"/>
    <w:p w14:paraId="387EC0BA" w14:textId="71B470B7" w:rsidR="006B0495" w:rsidRPr="006B0495" w:rsidRDefault="006B0495" w:rsidP="006B0495">
      <w:pPr>
        <w:spacing w:line="276" w:lineRule="auto"/>
        <w:jc w:val="both"/>
        <w:rPr>
          <w:rFonts w:ascii="Arial" w:hAnsi="Arial" w:cs="Arial"/>
          <w:b/>
          <w:i/>
          <w:sz w:val="24"/>
        </w:rPr>
      </w:pPr>
      <w:r w:rsidRPr="006B0495">
        <w:rPr>
          <w:rStyle w:val="Hypertextovodkaz"/>
          <w:rFonts w:ascii="Arial" w:hAnsi="Arial" w:cs="Arial"/>
          <w:b/>
          <w:i/>
          <w:color w:val="auto"/>
          <w:sz w:val="24"/>
          <w:u w:val="none"/>
        </w:rPr>
        <w:t xml:space="preserve">Následuje poslední tisková zpráva společnosti Ford Motor </w:t>
      </w:r>
      <w:proofErr w:type="spellStart"/>
      <w:r w:rsidRPr="006B0495">
        <w:rPr>
          <w:rStyle w:val="Hypertextovodkaz"/>
          <w:rFonts w:ascii="Arial" w:hAnsi="Arial" w:cs="Arial"/>
          <w:b/>
          <w:i/>
          <w:color w:val="auto"/>
          <w:sz w:val="24"/>
          <w:u w:val="none"/>
        </w:rPr>
        <w:t>Company</w:t>
      </w:r>
      <w:proofErr w:type="spellEnd"/>
      <w:r w:rsidRPr="006B0495">
        <w:rPr>
          <w:rStyle w:val="Hypertextovodkaz"/>
          <w:rFonts w:ascii="Arial" w:hAnsi="Arial" w:cs="Arial"/>
          <w:b/>
          <w:i/>
          <w:color w:val="auto"/>
          <w:sz w:val="24"/>
          <w:u w:val="none"/>
        </w:rPr>
        <w:t>. Vzhledem k její důležitosti a aktuálnosti jsme ji tentokrát kromě úvodní části nepřekládali. Kompletní česká verze vám bude v případě zájmu k dispozici zítra. Děkujeme za pochopení.</w:t>
      </w:r>
      <w:r>
        <w:rPr>
          <w:rStyle w:val="Hypertextovodkaz"/>
          <w:rFonts w:ascii="Arial" w:hAnsi="Arial" w:cs="Arial"/>
          <w:b/>
          <w:i/>
          <w:color w:val="auto"/>
          <w:sz w:val="24"/>
          <w:u w:val="none"/>
        </w:rPr>
        <w:t xml:space="preserve"> </w:t>
      </w:r>
    </w:p>
    <w:p w14:paraId="6F8766C7" w14:textId="77777777" w:rsidR="006B0495" w:rsidRPr="006B0495" w:rsidRDefault="006B0495" w:rsidP="006B0495"/>
    <w:p w14:paraId="012FD26E" w14:textId="3ADF4CBF" w:rsidR="002B7725" w:rsidRDefault="002B7725" w:rsidP="009A1395">
      <w:pPr>
        <w:pStyle w:val="Zkladntext2"/>
        <w:spacing w:line="276" w:lineRule="auto"/>
        <w:jc w:val="both"/>
        <w:rPr>
          <w:rFonts w:ascii="Arial" w:hAnsi="Arial" w:cs="Arial"/>
          <w:b/>
          <w:bCs/>
          <w:sz w:val="28"/>
          <w:szCs w:val="32"/>
          <w:lang w:val="cs-CZ"/>
        </w:rPr>
      </w:pPr>
    </w:p>
    <w:p w14:paraId="73777AC6" w14:textId="69CF6CC9" w:rsidR="00403023" w:rsidRPr="00E17F2F" w:rsidRDefault="00403023" w:rsidP="00E17F2F">
      <w:pPr>
        <w:pStyle w:val="Zkladntext2"/>
        <w:spacing w:line="276" w:lineRule="auto"/>
        <w:jc w:val="both"/>
        <w:rPr>
          <w:rFonts w:ascii="Arial" w:hAnsi="Arial" w:cs="Arial"/>
          <w:b/>
          <w:bCs/>
          <w:sz w:val="44"/>
          <w:szCs w:val="32"/>
          <w:lang w:val="cs-CZ"/>
        </w:rPr>
      </w:pPr>
      <w:r w:rsidRPr="00403023">
        <w:rPr>
          <w:rFonts w:ascii="Arial" w:hAnsi="Arial" w:cs="Arial"/>
          <w:b/>
          <w:bCs/>
          <w:sz w:val="44"/>
          <w:szCs w:val="32"/>
          <w:lang w:val="cs-CZ"/>
        </w:rPr>
        <w:t xml:space="preserve">Volkswagen AG a Ford Motor </w:t>
      </w:r>
      <w:proofErr w:type="spellStart"/>
      <w:r w:rsidRPr="00403023">
        <w:rPr>
          <w:rFonts w:ascii="Arial" w:hAnsi="Arial" w:cs="Arial"/>
          <w:b/>
          <w:bCs/>
          <w:sz w:val="44"/>
          <w:szCs w:val="32"/>
          <w:lang w:val="cs-CZ"/>
        </w:rPr>
        <w:t>Company</w:t>
      </w:r>
      <w:proofErr w:type="spellEnd"/>
      <w:r w:rsidRPr="00403023">
        <w:rPr>
          <w:rFonts w:ascii="Arial" w:hAnsi="Arial" w:cs="Arial"/>
          <w:b/>
          <w:bCs/>
          <w:sz w:val="44"/>
          <w:szCs w:val="32"/>
          <w:lang w:val="cs-CZ"/>
        </w:rPr>
        <w:t xml:space="preserve"> spouštějí celosvětovou alianci</w:t>
      </w:r>
    </w:p>
    <w:p w14:paraId="3D1C79D2" w14:textId="77777777" w:rsidR="00595E11" w:rsidRPr="00595E11" w:rsidRDefault="00595E11" w:rsidP="00595E11">
      <w:pPr>
        <w:pStyle w:val="Zkladntext2"/>
        <w:spacing w:line="276" w:lineRule="auto"/>
        <w:jc w:val="both"/>
        <w:rPr>
          <w:rFonts w:ascii="Arial" w:hAnsi="Arial" w:cs="Arial"/>
          <w:b/>
          <w:bCs/>
          <w:sz w:val="44"/>
          <w:szCs w:val="44"/>
          <w:lang w:val="cs-CZ"/>
        </w:rPr>
      </w:pPr>
    </w:p>
    <w:p w14:paraId="602304C9" w14:textId="71EEA3FA" w:rsidR="00403023" w:rsidRDefault="00403023" w:rsidP="00403023">
      <w:pPr>
        <w:numPr>
          <w:ilvl w:val="0"/>
          <w:numId w:val="44"/>
        </w:numPr>
        <w:spacing w:line="276" w:lineRule="auto"/>
        <w:jc w:val="both"/>
        <w:rPr>
          <w:rFonts w:ascii="Arial" w:hAnsi="Arial" w:cs="Arial"/>
          <w:b/>
          <w:sz w:val="24"/>
        </w:rPr>
      </w:pPr>
      <w:r w:rsidRPr="00403023">
        <w:rPr>
          <w:rFonts w:ascii="Arial" w:hAnsi="Arial" w:cs="Arial"/>
          <w:b/>
          <w:sz w:val="24"/>
        </w:rPr>
        <w:t>Aliance staví na silných stránkách obou globálních automobilek. Posílí jejich konkurenceschopnost</w:t>
      </w:r>
      <w:r w:rsidR="00F45B12">
        <w:rPr>
          <w:rFonts w:ascii="Arial" w:hAnsi="Arial" w:cs="Arial"/>
          <w:b/>
          <w:sz w:val="24"/>
        </w:rPr>
        <w:t>,</w:t>
      </w:r>
      <w:r w:rsidRPr="00403023">
        <w:rPr>
          <w:rFonts w:ascii="Arial" w:hAnsi="Arial" w:cs="Arial"/>
          <w:b/>
          <w:sz w:val="24"/>
        </w:rPr>
        <w:t xml:space="preserve"> inovační potenciál a umožní jim lépe reagovat na potřeby zákazníků</w:t>
      </w:r>
    </w:p>
    <w:p w14:paraId="5CBFB1E8" w14:textId="77777777" w:rsidR="00403023" w:rsidRPr="00403023" w:rsidRDefault="00403023" w:rsidP="00403023">
      <w:pPr>
        <w:spacing w:line="276" w:lineRule="auto"/>
        <w:jc w:val="both"/>
        <w:rPr>
          <w:rFonts w:ascii="Arial" w:hAnsi="Arial" w:cs="Arial"/>
          <w:b/>
          <w:sz w:val="24"/>
        </w:rPr>
      </w:pPr>
    </w:p>
    <w:p w14:paraId="3A7B7F71" w14:textId="77777777" w:rsidR="00403023" w:rsidRDefault="00403023" w:rsidP="00403023">
      <w:pPr>
        <w:numPr>
          <w:ilvl w:val="0"/>
          <w:numId w:val="44"/>
        </w:numPr>
        <w:spacing w:line="276" w:lineRule="auto"/>
        <w:jc w:val="both"/>
        <w:rPr>
          <w:rFonts w:ascii="Arial" w:hAnsi="Arial" w:cs="Arial"/>
          <w:b/>
          <w:sz w:val="24"/>
        </w:rPr>
      </w:pPr>
      <w:r w:rsidRPr="00403023">
        <w:rPr>
          <w:rFonts w:ascii="Arial" w:hAnsi="Arial" w:cs="Arial"/>
          <w:b/>
          <w:sz w:val="24"/>
        </w:rPr>
        <w:t>Aliance nezahrnuje výměnu vlastnických podílů mezi oběma společnostmi</w:t>
      </w:r>
    </w:p>
    <w:p w14:paraId="4118EE31" w14:textId="77777777" w:rsidR="00403023" w:rsidRPr="00403023" w:rsidRDefault="00403023" w:rsidP="00403023">
      <w:pPr>
        <w:spacing w:line="276" w:lineRule="auto"/>
        <w:jc w:val="both"/>
        <w:rPr>
          <w:rFonts w:ascii="Arial" w:hAnsi="Arial" w:cs="Arial"/>
          <w:b/>
          <w:sz w:val="24"/>
        </w:rPr>
      </w:pPr>
    </w:p>
    <w:p w14:paraId="2ED4E586" w14:textId="77777777" w:rsidR="00403023" w:rsidRDefault="00403023" w:rsidP="00403023">
      <w:pPr>
        <w:numPr>
          <w:ilvl w:val="0"/>
          <w:numId w:val="44"/>
        </w:numPr>
        <w:spacing w:line="276" w:lineRule="auto"/>
        <w:jc w:val="both"/>
        <w:rPr>
          <w:rFonts w:ascii="Arial" w:hAnsi="Arial" w:cs="Arial"/>
          <w:b/>
          <w:sz w:val="24"/>
        </w:rPr>
      </w:pPr>
      <w:r w:rsidRPr="00403023">
        <w:rPr>
          <w:rFonts w:ascii="Arial" w:hAnsi="Arial" w:cs="Arial"/>
          <w:b/>
          <w:sz w:val="24"/>
        </w:rPr>
        <w:t>Prvními produkty aliance se stanou pick-upy střední velikosti, plánované na rok 2022 a určené pro světové trhy. Dalším zamýšleným krokem jsou užitkové vozy pro Evropu</w:t>
      </w:r>
    </w:p>
    <w:p w14:paraId="6F222638" w14:textId="77777777" w:rsidR="009E7288" w:rsidRDefault="009E7288" w:rsidP="009E7288">
      <w:pPr>
        <w:pStyle w:val="Odstavecseseznamem"/>
        <w:rPr>
          <w:rFonts w:ascii="Arial" w:hAnsi="Arial" w:cs="Arial"/>
          <w:b/>
        </w:rPr>
      </w:pPr>
    </w:p>
    <w:p w14:paraId="2EAAF267" w14:textId="5D765645" w:rsidR="009E7288" w:rsidRDefault="009E7288" w:rsidP="00403023">
      <w:pPr>
        <w:numPr>
          <w:ilvl w:val="0"/>
          <w:numId w:val="44"/>
        </w:numPr>
        <w:spacing w:line="276" w:lineRule="auto"/>
        <w:jc w:val="both"/>
        <w:rPr>
          <w:rFonts w:ascii="Arial" w:hAnsi="Arial" w:cs="Arial"/>
          <w:b/>
          <w:sz w:val="24"/>
        </w:rPr>
      </w:pPr>
      <w:r w:rsidRPr="009E7288">
        <w:rPr>
          <w:rFonts w:ascii="Arial" w:hAnsi="Arial" w:cs="Arial"/>
          <w:b/>
          <w:sz w:val="24"/>
        </w:rPr>
        <w:t>Spolupráce v oblas</w:t>
      </w:r>
      <w:r>
        <w:rPr>
          <w:rFonts w:ascii="Arial" w:hAnsi="Arial" w:cs="Arial"/>
          <w:b/>
          <w:sz w:val="24"/>
        </w:rPr>
        <w:t>t</w:t>
      </w:r>
      <w:r w:rsidRPr="009E7288">
        <w:rPr>
          <w:rFonts w:ascii="Arial" w:hAnsi="Arial" w:cs="Arial"/>
          <w:b/>
          <w:sz w:val="24"/>
        </w:rPr>
        <w:t>i dodávek a pick-upů  přinese oběma společnostem širší škálu modelů a lepší efektivitu</w:t>
      </w:r>
    </w:p>
    <w:p w14:paraId="086300BC" w14:textId="77777777" w:rsidR="00403023" w:rsidRPr="00403023" w:rsidRDefault="00403023" w:rsidP="00403023">
      <w:pPr>
        <w:spacing w:line="276" w:lineRule="auto"/>
        <w:jc w:val="both"/>
        <w:rPr>
          <w:rFonts w:ascii="Arial" w:hAnsi="Arial" w:cs="Arial"/>
          <w:b/>
          <w:sz w:val="24"/>
        </w:rPr>
      </w:pPr>
    </w:p>
    <w:p w14:paraId="67032A42" w14:textId="1DADDEFC" w:rsidR="00403023" w:rsidRPr="00403023" w:rsidRDefault="00403023" w:rsidP="00403023">
      <w:pPr>
        <w:numPr>
          <w:ilvl w:val="0"/>
          <w:numId w:val="44"/>
        </w:numPr>
        <w:spacing w:line="276" w:lineRule="auto"/>
        <w:jc w:val="both"/>
        <w:rPr>
          <w:rFonts w:ascii="Arial" w:hAnsi="Arial" w:cs="Arial"/>
          <w:b/>
          <w:sz w:val="24"/>
        </w:rPr>
      </w:pPr>
      <w:r w:rsidRPr="00403023">
        <w:rPr>
          <w:rFonts w:ascii="Arial" w:hAnsi="Arial" w:cs="Arial"/>
          <w:b/>
          <w:sz w:val="24"/>
        </w:rPr>
        <w:t>Volkswagen a Ford zároveň vyjadřují odhodlání zkoumat možnosti spolupráce v oblastech elektromobilů, autonomních vozů a služeb osobní mobility</w:t>
      </w:r>
    </w:p>
    <w:p w14:paraId="1117EFA7" w14:textId="6B15B104" w:rsidR="00403023" w:rsidRDefault="00403023">
      <w:pPr>
        <w:rPr>
          <w:rFonts w:ascii="Arial" w:hAnsi="Arial" w:cs="Arial"/>
          <w:b/>
          <w:bCs/>
          <w:sz w:val="22"/>
          <w:szCs w:val="22"/>
          <w:u w:val="single"/>
        </w:rPr>
      </w:pPr>
    </w:p>
    <w:p w14:paraId="77F048EF" w14:textId="376DF9E1" w:rsidR="00097AF1" w:rsidRPr="000E4E75" w:rsidRDefault="00097AF1" w:rsidP="00097AF1">
      <w:pPr>
        <w:pStyle w:val="Nadpis1"/>
        <w:spacing w:line="276" w:lineRule="auto"/>
        <w:jc w:val="both"/>
        <w:rPr>
          <w:rFonts w:ascii="Arial" w:hAnsi="Arial" w:cs="Arial"/>
          <w:sz w:val="22"/>
          <w:szCs w:val="22"/>
          <w:lang w:val="en-GB"/>
        </w:rPr>
      </w:pPr>
      <w:bookmarkStart w:id="9" w:name="_GoBack"/>
      <w:bookmarkEnd w:id="9"/>
      <w:r w:rsidRPr="000E4E75">
        <w:rPr>
          <w:rFonts w:ascii="Arial" w:hAnsi="Arial" w:cs="Arial"/>
          <w:sz w:val="22"/>
          <w:szCs w:val="22"/>
          <w:lang w:val="en-GB"/>
        </w:rPr>
        <w:lastRenderedPageBreak/>
        <w:t>English version:</w:t>
      </w:r>
    </w:p>
    <w:p w14:paraId="04B0545A" w14:textId="77777777" w:rsidR="00097AF1" w:rsidRPr="000E4E75" w:rsidRDefault="00097AF1" w:rsidP="00595E11">
      <w:pPr>
        <w:spacing w:line="276" w:lineRule="auto"/>
        <w:jc w:val="both"/>
        <w:rPr>
          <w:rFonts w:ascii="Arial" w:hAnsi="Arial" w:cs="Arial"/>
          <w:i/>
          <w:sz w:val="24"/>
          <w:lang w:val="en-GB"/>
        </w:rPr>
      </w:pPr>
    </w:p>
    <w:p w14:paraId="601B2BC4" w14:textId="0D6AE66F" w:rsidR="000E4E75" w:rsidRPr="000E4E75" w:rsidRDefault="000E4E75" w:rsidP="00097AF1">
      <w:pPr>
        <w:pStyle w:val="Zkladntext2"/>
        <w:spacing w:line="276" w:lineRule="auto"/>
        <w:jc w:val="both"/>
        <w:rPr>
          <w:rFonts w:ascii="Arial" w:hAnsi="Arial" w:cs="Arial"/>
          <w:b/>
          <w:bCs/>
          <w:sz w:val="44"/>
          <w:szCs w:val="32"/>
          <w:lang w:val="en-GB"/>
        </w:rPr>
      </w:pPr>
      <w:r w:rsidRPr="000E4E75">
        <w:rPr>
          <w:rFonts w:ascii="Arial" w:hAnsi="Arial" w:cs="Arial"/>
          <w:b/>
          <w:bCs/>
          <w:sz w:val="44"/>
          <w:szCs w:val="32"/>
          <w:lang w:val="en-GB"/>
        </w:rPr>
        <w:t>Volkswagen AG and Ford Motor Company Launch Global Alliance</w:t>
      </w:r>
    </w:p>
    <w:p w14:paraId="3AA13EE7" w14:textId="77777777" w:rsidR="00097AF1" w:rsidRPr="000E4E75" w:rsidRDefault="00097AF1" w:rsidP="00097AF1">
      <w:pPr>
        <w:pStyle w:val="Zkladntext2"/>
        <w:spacing w:line="276" w:lineRule="auto"/>
        <w:jc w:val="both"/>
        <w:rPr>
          <w:rFonts w:ascii="Arial" w:hAnsi="Arial" w:cs="Arial"/>
          <w:b/>
          <w:bCs/>
          <w:sz w:val="44"/>
          <w:szCs w:val="44"/>
          <w:lang w:val="en-GB"/>
        </w:rPr>
      </w:pPr>
    </w:p>
    <w:p w14:paraId="6A18ED54" w14:textId="77777777" w:rsidR="000E4E75" w:rsidRPr="000E4E75" w:rsidRDefault="000E4E75" w:rsidP="000E4E75">
      <w:pPr>
        <w:numPr>
          <w:ilvl w:val="0"/>
          <w:numId w:val="4"/>
        </w:numPr>
        <w:spacing w:line="276" w:lineRule="auto"/>
        <w:jc w:val="both"/>
        <w:rPr>
          <w:rFonts w:ascii="Arial" w:hAnsi="Arial" w:cs="Arial"/>
          <w:b/>
          <w:sz w:val="24"/>
          <w:lang w:val="en-GB"/>
        </w:rPr>
      </w:pPr>
      <w:r w:rsidRPr="000E4E75">
        <w:rPr>
          <w:rFonts w:ascii="Arial" w:hAnsi="Arial" w:cs="Arial"/>
          <w:b/>
          <w:sz w:val="24"/>
          <w:lang w:val="en-GB"/>
        </w:rPr>
        <w:t>Alliance leverages the two global automakers’ strengths to better compete, innovate and serve customers</w:t>
      </w:r>
    </w:p>
    <w:p w14:paraId="5955A0BB" w14:textId="77777777" w:rsidR="000E4E75" w:rsidRPr="000E4E75" w:rsidRDefault="000E4E75" w:rsidP="000E4E75">
      <w:pPr>
        <w:spacing w:line="276" w:lineRule="auto"/>
        <w:jc w:val="both"/>
        <w:rPr>
          <w:rFonts w:ascii="Arial" w:hAnsi="Arial" w:cs="Arial"/>
          <w:b/>
          <w:sz w:val="24"/>
          <w:lang w:val="en-GB"/>
        </w:rPr>
      </w:pPr>
    </w:p>
    <w:p w14:paraId="45041161" w14:textId="77777777" w:rsidR="000E4E75" w:rsidRPr="000E4E75" w:rsidRDefault="000E4E75" w:rsidP="000E4E75">
      <w:pPr>
        <w:numPr>
          <w:ilvl w:val="0"/>
          <w:numId w:val="4"/>
        </w:numPr>
        <w:spacing w:line="276" w:lineRule="auto"/>
        <w:jc w:val="both"/>
        <w:rPr>
          <w:rFonts w:ascii="Arial" w:hAnsi="Arial" w:cs="Arial"/>
          <w:b/>
          <w:sz w:val="24"/>
          <w:lang w:val="en-GB"/>
        </w:rPr>
      </w:pPr>
      <w:r w:rsidRPr="000E4E75">
        <w:rPr>
          <w:rFonts w:ascii="Arial" w:hAnsi="Arial" w:cs="Arial"/>
          <w:b/>
          <w:sz w:val="24"/>
          <w:lang w:val="en-GB"/>
        </w:rPr>
        <w:t>Alliance does not involve cross-ownership between the two companies</w:t>
      </w:r>
    </w:p>
    <w:p w14:paraId="481BA236" w14:textId="77777777" w:rsidR="000E4E75" w:rsidRPr="000E4E75" w:rsidRDefault="000E4E75" w:rsidP="000E4E75">
      <w:pPr>
        <w:spacing w:line="276" w:lineRule="auto"/>
        <w:jc w:val="both"/>
        <w:rPr>
          <w:rFonts w:ascii="Arial" w:hAnsi="Arial" w:cs="Arial"/>
          <w:b/>
          <w:sz w:val="24"/>
          <w:lang w:val="en-GB"/>
        </w:rPr>
      </w:pPr>
    </w:p>
    <w:p w14:paraId="672AC1A3" w14:textId="77777777" w:rsidR="000E4E75" w:rsidRPr="000E4E75" w:rsidRDefault="000E4E75" w:rsidP="000E4E75">
      <w:pPr>
        <w:numPr>
          <w:ilvl w:val="0"/>
          <w:numId w:val="4"/>
        </w:numPr>
        <w:spacing w:line="276" w:lineRule="auto"/>
        <w:jc w:val="both"/>
        <w:rPr>
          <w:rFonts w:ascii="Arial" w:hAnsi="Arial" w:cs="Arial"/>
          <w:b/>
          <w:sz w:val="24"/>
          <w:lang w:val="en-GB"/>
        </w:rPr>
      </w:pPr>
      <w:r w:rsidRPr="000E4E75">
        <w:rPr>
          <w:rFonts w:ascii="Arial" w:hAnsi="Arial" w:cs="Arial"/>
          <w:b/>
          <w:sz w:val="24"/>
          <w:lang w:val="en-GB"/>
        </w:rPr>
        <w:t>Companies to first deliver medium pickup trucks for global customers, aiming to start in 2022, and intend to follow with commercial vans in Europe</w:t>
      </w:r>
    </w:p>
    <w:p w14:paraId="6E538A1D" w14:textId="77777777" w:rsidR="000E4E75" w:rsidRPr="000E4E75" w:rsidRDefault="000E4E75" w:rsidP="000E4E75">
      <w:pPr>
        <w:spacing w:line="276" w:lineRule="auto"/>
        <w:jc w:val="both"/>
        <w:rPr>
          <w:rFonts w:ascii="Arial" w:hAnsi="Arial" w:cs="Arial"/>
          <w:b/>
          <w:sz w:val="24"/>
          <w:lang w:val="en-GB"/>
        </w:rPr>
      </w:pPr>
    </w:p>
    <w:p w14:paraId="15E67D10" w14:textId="77777777" w:rsidR="000E4E75" w:rsidRPr="000E4E75" w:rsidRDefault="000E4E75" w:rsidP="000E4E75">
      <w:pPr>
        <w:numPr>
          <w:ilvl w:val="0"/>
          <w:numId w:val="4"/>
        </w:numPr>
        <w:spacing w:line="276" w:lineRule="auto"/>
        <w:jc w:val="both"/>
        <w:rPr>
          <w:rFonts w:ascii="Arial" w:hAnsi="Arial" w:cs="Arial"/>
          <w:b/>
          <w:sz w:val="24"/>
          <w:lang w:val="en-GB"/>
        </w:rPr>
      </w:pPr>
      <w:r w:rsidRPr="000E4E75">
        <w:rPr>
          <w:rFonts w:ascii="Arial" w:hAnsi="Arial" w:cs="Arial"/>
          <w:b/>
          <w:sz w:val="24"/>
          <w:lang w:val="en-GB"/>
        </w:rPr>
        <w:t>Van and pickup agreements are targeted to deliver scale and efficiencies for each company starting in 2023</w:t>
      </w:r>
    </w:p>
    <w:p w14:paraId="46589279" w14:textId="77777777" w:rsidR="000E4E75" w:rsidRPr="000E4E75" w:rsidRDefault="000E4E75" w:rsidP="000E4E75">
      <w:pPr>
        <w:spacing w:line="276" w:lineRule="auto"/>
        <w:jc w:val="both"/>
        <w:rPr>
          <w:rFonts w:ascii="Arial" w:hAnsi="Arial" w:cs="Arial"/>
          <w:b/>
          <w:sz w:val="24"/>
          <w:lang w:val="en-GB"/>
        </w:rPr>
      </w:pPr>
    </w:p>
    <w:p w14:paraId="7A3C080D" w14:textId="31E804E8" w:rsidR="000E4E75" w:rsidRPr="000E4E75" w:rsidRDefault="000E4E75" w:rsidP="000E4E75">
      <w:pPr>
        <w:numPr>
          <w:ilvl w:val="0"/>
          <w:numId w:val="4"/>
        </w:numPr>
        <w:spacing w:line="276" w:lineRule="auto"/>
        <w:jc w:val="both"/>
        <w:rPr>
          <w:rFonts w:ascii="Arial" w:hAnsi="Arial" w:cs="Arial"/>
          <w:b/>
          <w:sz w:val="24"/>
          <w:lang w:val="en-GB"/>
        </w:rPr>
      </w:pPr>
      <w:r w:rsidRPr="000E4E75">
        <w:rPr>
          <w:rFonts w:ascii="Arial" w:hAnsi="Arial" w:cs="Arial"/>
          <w:b/>
          <w:sz w:val="24"/>
          <w:lang w:val="en-GB"/>
        </w:rPr>
        <w:t>Volkswagen and Ford also are committed to exploring potential collaboration on EVs, autonomous vehicles and mobility services</w:t>
      </w:r>
    </w:p>
    <w:p w14:paraId="4589603D" w14:textId="77777777" w:rsidR="00097AF1" w:rsidRPr="000E4E75" w:rsidRDefault="00097AF1" w:rsidP="00097AF1">
      <w:pPr>
        <w:spacing w:line="276" w:lineRule="auto"/>
        <w:jc w:val="both"/>
        <w:rPr>
          <w:rFonts w:ascii="Arial" w:hAnsi="Arial" w:cs="Arial"/>
          <w:b/>
          <w:sz w:val="24"/>
          <w:lang w:val="en-GB"/>
        </w:rPr>
      </w:pPr>
    </w:p>
    <w:p w14:paraId="423DDDB3" w14:textId="77777777" w:rsidR="00097AF1" w:rsidRPr="000E4E75" w:rsidRDefault="00097AF1" w:rsidP="00097AF1">
      <w:pPr>
        <w:autoSpaceDE w:val="0"/>
        <w:autoSpaceDN w:val="0"/>
        <w:adjustRightInd w:val="0"/>
        <w:rPr>
          <w:rFonts w:ascii="Arial" w:hAnsi="Arial" w:cs="Arial"/>
          <w:color w:val="000000"/>
          <w:sz w:val="24"/>
          <w:lang w:val="en-GB" w:eastAsia="cs-CZ"/>
        </w:rPr>
      </w:pPr>
    </w:p>
    <w:p w14:paraId="2DD5E1AC" w14:textId="013F566F" w:rsidR="000E4E75" w:rsidRPr="000E4E75" w:rsidRDefault="000E4E75" w:rsidP="00097AF1">
      <w:pPr>
        <w:spacing w:line="276" w:lineRule="auto"/>
        <w:jc w:val="both"/>
        <w:rPr>
          <w:rFonts w:ascii="Arial" w:hAnsi="Arial" w:cs="Arial"/>
          <w:b/>
          <w:bCs/>
          <w:color w:val="000000"/>
          <w:sz w:val="24"/>
          <w:szCs w:val="22"/>
          <w:lang w:val="en-GB" w:eastAsia="cs-CZ"/>
        </w:rPr>
      </w:pPr>
      <w:r w:rsidRPr="000E4E75">
        <w:rPr>
          <w:rFonts w:ascii="Arial" w:hAnsi="Arial" w:cs="Arial"/>
          <w:b/>
          <w:bCs/>
          <w:color w:val="000000"/>
          <w:sz w:val="24"/>
          <w:szCs w:val="22"/>
          <w:lang w:val="en-GB" w:eastAsia="cs-CZ"/>
        </w:rPr>
        <w:t>DETROIT, Jan. 15, 2019 – Volkswagen AG and Ford Motor Company today announced the first formal agreements in a broad alliance that positions the companies to boost competitiveness and better serve customers in an era of rapid change in the industry.</w:t>
      </w:r>
    </w:p>
    <w:p w14:paraId="6E34334F" w14:textId="77777777" w:rsidR="00097AF1" w:rsidRPr="000E4E75" w:rsidRDefault="00097AF1" w:rsidP="00097AF1">
      <w:pPr>
        <w:widowControl w:val="0"/>
        <w:autoSpaceDE w:val="0"/>
        <w:autoSpaceDN w:val="0"/>
        <w:adjustRightInd w:val="0"/>
        <w:spacing w:line="276" w:lineRule="auto"/>
        <w:jc w:val="both"/>
        <w:rPr>
          <w:rFonts w:ascii="Arial" w:hAnsi="Arial" w:cs="Arial"/>
          <w:sz w:val="24"/>
          <w:lang w:val="en-GB"/>
        </w:rPr>
      </w:pPr>
    </w:p>
    <w:p w14:paraId="479E0B21"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Volkswagen CEO </w:t>
      </w:r>
      <w:proofErr w:type="spellStart"/>
      <w:r w:rsidRPr="000E4E75">
        <w:rPr>
          <w:rFonts w:ascii="Arial" w:hAnsi="Arial" w:cs="Arial"/>
          <w:sz w:val="24"/>
          <w:lang w:val="en-GB"/>
        </w:rPr>
        <w:t>Dr.</w:t>
      </w:r>
      <w:proofErr w:type="spellEnd"/>
      <w:r w:rsidRPr="000E4E75">
        <w:rPr>
          <w:rFonts w:ascii="Arial" w:hAnsi="Arial" w:cs="Arial"/>
          <w:sz w:val="24"/>
          <w:lang w:val="en-GB"/>
        </w:rPr>
        <w:t xml:space="preserve"> Herbert </w:t>
      </w:r>
      <w:proofErr w:type="spellStart"/>
      <w:r w:rsidRPr="000E4E75">
        <w:rPr>
          <w:rFonts w:ascii="Arial" w:hAnsi="Arial" w:cs="Arial"/>
          <w:sz w:val="24"/>
          <w:lang w:val="en-GB"/>
        </w:rPr>
        <w:t>Diess</w:t>
      </w:r>
      <w:proofErr w:type="spellEnd"/>
      <w:r w:rsidRPr="000E4E75">
        <w:rPr>
          <w:rFonts w:ascii="Arial" w:hAnsi="Arial" w:cs="Arial"/>
          <w:sz w:val="24"/>
          <w:lang w:val="en-GB"/>
        </w:rPr>
        <w:t xml:space="preserve"> and Ford CEO Jim Hackett confirmed that the companies intend to develop commercial vans and medium-sized pickups for global markets beginning as early as 2022. The alliance will drive significant scale and efficiencies and enable both companies to share investments in vehicle architectures that deliver distinct capabilities and technologies.</w:t>
      </w:r>
    </w:p>
    <w:p w14:paraId="4EDA60A7" w14:textId="77777777" w:rsidR="000E4E75" w:rsidRPr="000E4E75" w:rsidRDefault="000E4E75" w:rsidP="00097AF1">
      <w:pPr>
        <w:widowControl w:val="0"/>
        <w:autoSpaceDE w:val="0"/>
        <w:autoSpaceDN w:val="0"/>
        <w:adjustRightInd w:val="0"/>
        <w:spacing w:line="276" w:lineRule="auto"/>
        <w:jc w:val="both"/>
        <w:rPr>
          <w:rFonts w:ascii="Arial" w:hAnsi="Arial" w:cs="Arial"/>
          <w:sz w:val="24"/>
          <w:lang w:val="en-GB"/>
        </w:rPr>
      </w:pPr>
    </w:p>
    <w:p w14:paraId="07BD4C6A"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The companies estimate the commercial van and pickup cooperation will yield improved annual pre-tax operating results, starting in 2023.</w:t>
      </w:r>
    </w:p>
    <w:p w14:paraId="04293D27"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3D1BAEF3"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In addition, Volkswagen and Ford have signed a memorandum of understanding to investigate collaboration on autonomous vehicles, mobility services and electric vehicles and have started to explore opportunities. Both companies also said they were open to considering additional vehicle programs in the future. The teams will continue working through details in the coming months.</w:t>
      </w:r>
    </w:p>
    <w:p w14:paraId="6A137971"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0826C3BD"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“Over time, this alliance will help both companies create value and meet the needs of our customers and society,” Hackett said. “It will not only drive significant </w:t>
      </w:r>
      <w:r w:rsidRPr="000E4E75">
        <w:rPr>
          <w:rFonts w:ascii="Arial" w:hAnsi="Arial" w:cs="Arial"/>
          <w:sz w:val="24"/>
          <w:lang w:val="en-GB"/>
        </w:rPr>
        <w:lastRenderedPageBreak/>
        <w:t>efficiencies and help both companies improve their fitness, but also gives us the opportunity to collaborate on shaping the next era of mobility.”</w:t>
      </w:r>
    </w:p>
    <w:p w14:paraId="522FDB69"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11013C5D"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roofErr w:type="spellStart"/>
      <w:r w:rsidRPr="000E4E75">
        <w:rPr>
          <w:rFonts w:ascii="Arial" w:hAnsi="Arial" w:cs="Arial"/>
          <w:sz w:val="24"/>
          <w:lang w:val="en-GB"/>
        </w:rPr>
        <w:t>Diess</w:t>
      </w:r>
      <w:proofErr w:type="spellEnd"/>
      <w:r w:rsidRPr="000E4E75">
        <w:rPr>
          <w:rFonts w:ascii="Arial" w:hAnsi="Arial" w:cs="Arial"/>
          <w:sz w:val="24"/>
          <w:lang w:val="en-GB"/>
        </w:rPr>
        <w:t xml:space="preserve"> added: “Volkswagen and Ford will</w:t>
      </w:r>
      <w:r w:rsidRPr="000E4E75" w:rsidDel="008E0CC3">
        <w:rPr>
          <w:rFonts w:ascii="Arial" w:hAnsi="Arial" w:cs="Arial"/>
          <w:sz w:val="24"/>
          <w:lang w:val="en-GB"/>
        </w:rPr>
        <w:t xml:space="preserve"> harness </w:t>
      </w:r>
      <w:r w:rsidRPr="000E4E75">
        <w:rPr>
          <w:rFonts w:ascii="Arial" w:hAnsi="Arial" w:cs="Arial"/>
          <w:sz w:val="24"/>
          <w:lang w:val="en-GB"/>
        </w:rPr>
        <w:t xml:space="preserve">our </w:t>
      </w:r>
      <w:r w:rsidRPr="000E4E75" w:rsidDel="008E0CC3">
        <w:rPr>
          <w:rFonts w:ascii="Arial" w:hAnsi="Arial" w:cs="Arial"/>
          <w:sz w:val="24"/>
          <w:lang w:val="en-GB"/>
        </w:rPr>
        <w:t>collective resources</w:t>
      </w:r>
      <w:r w:rsidRPr="000E4E75">
        <w:rPr>
          <w:rFonts w:ascii="Arial" w:hAnsi="Arial" w:cs="Arial"/>
          <w:sz w:val="24"/>
          <w:lang w:val="en-GB"/>
        </w:rPr>
        <w:t>, innovation capabilities and</w:t>
      </w:r>
      <w:r w:rsidRPr="000E4E75" w:rsidDel="008E0CC3">
        <w:rPr>
          <w:rFonts w:ascii="Arial" w:hAnsi="Arial" w:cs="Arial"/>
          <w:sz w:val="24"/>
          <w:lang w:val="en-GB"/>
        </w:rPr>
        <w:t xml:space="preserve"> </w:t>
      </w:r>
      <w:r w:rsidRPr="000E4E75">
        <w:rPr>
          <w:rFonts w:ascii="Arial" w:hAnsi="Arial" w:cs="Arial"/>
          <w:sz w:val="24"/>
          <w:lang w:val="en-GB"/>
        </w:rPr>
        <w:t xml:space="preserve">complementary market positions to even better serve millions of customers around the world. At the same time, the alliance will be a cornerstone for our drive to improve competitiveness.”  </w:t>
      </w:r>
    </w:p>
    <w:p w14:paraId="777580DE"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71DDB09E"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The alliance, which does not entail cross-ownership between the two companies, will be governed by a joint committee. This committee will be led by Hackett and </w:t>
      </w:r>
      <w:proofErr w:type="spellStart"/>
      <w:r w:rsidRPr="000E4E75">
        <w:rPr>
          <w:rFonts w:ascii="Arial" w:hAnsi="Arial" w:cs="Arial"/>
          <w:sz w:val="24"/>
          <w:lang w:val="en-GB"/>
        </w:rPr>
        <w:t>Diess</w:t>
      </w:r>
      <w:proofErr w:type="spellEnd"/>
      <w:r w:rsidRPr="000E4E75">
        <w:rPr>
          <w:rFonts w:ascii="Arial" w:hAnsi="Arial" w:cs="Arial"/>
          <w:sz w:val="24"/>
          <w:lang w:val="en-GB"/>
        </w:rPr>
        <w:t xml:space="preserve"> and will include senior executives from both companies. </w:t>
      </w:r>
    </w:p>
    <w:p w14:paraId="74EFF4CF" w14:textId="77777777" w:rsidR="00097AF1" w:rsidRPr="000E4E75" w:rsidRDefault="00097AF1" w:rsidP="000E4E75">
      <w:pPr>
        <w:widowControl w:val="0"/>
        <w:autoSpaceDE w:val="0"/>
        <w:autoSpaceDN w:val="0"/>
        <w:adjustRightInd w:val="0"/>
        <w:spacing w:line="276" w:lineRule="auto"/>
        <w:jc w:val="both"/>
        <w:rPr>
          <w:rFonts w:ascii="Arial" w:hAnsi="Arial" w:cs="Arial"/>
          <w:sz w:val="24"/>
          <w:lang w:val="en-GB"/>
        </w:rPr>
      </w:pPr>
    </w:p>
    <w:p w14:paraId="43496A26" w14:textId="77777777" w:rsidR="000E4E75" w:rsidRPr="000E4E75" w:rsidRDefault="000E4E75" w:rsidP="000E4E75">
      <w:pPr>
        <w:widowControl w:val="0"/>
        <w:autoSpaceDE w:val="0"/>
        <w:autoSpaceDN w:val="0"/>
        <w:adjustRightInd w:val="0"/>
        <w:spacing w:line="276" w:lineRule="auto"/>
        <w:jc w:val="both"/>
        <w:rPr>
          <w:rFonts w:ascii="Arial" w:hAnsi="Arial" w:cs="Arial"/>
          <w:b/>
          <w:sz w:val="24"/>
          <w:lang w:val="en-GB"/>
        </w:rPr>
      </w:pPr>
      <w:r w:rsidRPr="000E4E75">
        <w:rPr>
          <w:rFonts w:ascii="Arial" w:hAnsi="Arial" w:cs="Arial"/>
          <w:b/>
          <w:sz w:val="24"/>
          <w:lang w:val="en-GB"/>
        </w:rPr>
        <w:t>Commercial van and pickup collaboration</w:t>
      </w:r>
    </w:p>
    <w:p w14:paraId="50B7B59C"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Ford and Volkswagen both have strong commercial van and pickup businesses around the globe, with popular nameplates such as the Ford Transit family and Ranger as well as the Volkswagen Transporter, Caddy and Amarok. </w:t>
      </w:r>
    </w:p>
    <w:p w14:paraId="32BF0FE4"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66D17F15"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The companies’ collective light commercial vehicle volumes from 2018 </w:t>
      </w:r>
      <w:proofErr w:type="spellStart"/>
      <w:r w:rsidRPr="000E4E75">
        <w:rPr>
          <w:rFonts w:ascii="Arial" w:hAnsi="Arial" w:cs="Arial"/>
          <w:sz w:val="24"/>
          <w:lang w:val="en-GB"/>
        </w:rPr>
        <w:t>totaled</w:t>
      </w:r>
      <w:proofErr w:type="spellEnd"/>
      <w:r w:rsidRPr="000E4E75">
        <w:rPr>
          <w:rFonts w:ascii="Arial" w:hAnsi="Arial" w:cs="Arial"/>
          <w:sz w:val="24"/>
          <w:lang w:val="en-GB"/>
        </w:rPr>
        <w:t xml:space="preserve"> approximately 1.2 million units globally, which could represent the industry’s highest-volume collaboration as production scales.</w:t>
      </w:r>
    </w:p>
    <w:p w14:paraId="0E053FFE"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7A74B44F"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Demand for both medium pickups and commercial vans is expected to grow globally in the next five years. The alliance will enable the companies to share development costs, leverage their respective manufacturing capacity, boost the capability and competitiveness of their vehicles and deliver cost efficiencies, while maintaining distinct brand characteristics. </w:t>
      </w:r>
    </w:p>
    <w:p w14:paraId="6A362E03" w14:textId="77777777"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p>
    <w:p w14:paraId="24D610A6" w14:textId="4B9CDCBC" w:rsidR="000E4E75" w:rsidRPr="000E4E75" w:rsidRDefault="000E4E75" w:rsidP="000E4E75">
      <w:pPr>
        <w:widowControl w:val="0"/>
        <w:autoSpaceDE w:val="0"/>
        <w:autoSpaceDN w:val="0"/>
        <w:adjustRightInd w:val="0"/>
        <w:spacing w:line="276" w:lineRule="auto"/>
        <w:jc w:val="both"/>
        <w:rPr>
          <w:rFonts w:ascii="Arial" w:hAnsi="Arial" w:cs="Arial"/>
          <w:sz w:val="24"/>
          <w:lang w:val="en-GB"/>
        </w:rPr>
      </w:pPr>
      <w:r w:rsidRPr="000E4E75">
        <w:rPr>
          <w:rFonts w:ascii="Arial" w:hAnsi="Arial" w:cs="Arial"/>
          <w:sz w:val="24"/>
          <w:lang w:val="en-GB"/>
        </w:rPr>
        <w:t xml:space="preserve">Through the alliance, Ford will engineer and build medium-sized pickups for both companies which are expected to go to market as early as 2022. For both parties, Ford intends to engineer and build larger commercial vans for European customers, and Volkswagen intends to develop and build a city van. </w:t>
      </w:r>
    </w:p>
    <w:sectPr w:rsidR="000E4E75" w:rsidRPr="000E4E75"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E534" w14:textId="77777777" w:rsidR="003579B8" w:rsidRDefault="003579B8">
      <w:r>
        <w:separator/>
      </w:r>
    </w:p>
  </w:endnote>
  <w:endnote w:type="continuationSeparator" w:id="0">
    <w:p w14:paraId="102B1F9C" w14:textId="77777777" w:rsidR="003579B8" w:rsidRDefault="003579B8">
      <w:r>
        <w:continuationSeparator/>
      </w:r>
    </w:p>
  </w:endnote>
  <w:endnote w:type="continuationNotice" w:id="1">
    <w:p w14:paraId="7AB060CD" w14:textId="77777777" w:rsidR="003579B8" w:rsidRDefault="0035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29C2" w14:textId="77777777" w:rsidR="00272E1B" w:rsidRDefault="00F21749" w:rsidP="001257CC">
    <w:pPr>
      <w:pStyle w:val="Zpat"/>
      <w:framePr w:wrap="around" w:vAnchor="text" w:hAnchor="margin" w:xAlign="center" w:y="1"/>
      <w:rPr>
        <w:rStyle w:val="slostrnky"/>
      </w:rPr>
    </w:pPr>
    <w:r>
      <w:rPr>
        <w:rStyle w:val="slostrnky"/>
      </w:rPr>
      <w:fldChar w:fldCharType="begin"/>
    </w:r>
    <w:r w:rsidR="00272E1B">
      <w:rPr>
        <w:rStyle w:val="slostrnky"/>
      </w:rPr>
      <w:instrText xml:space="preserve">PAGE  </w:instrText>
    </w:r>
    <w:r>
      <w:rPr>
        <w:rStyle w:val="slostrnky"/>
      </w:rPr>
      <w:fldChar w:fldCharType="end"/>
    </w:r>
  </w:p>
  <w:p w14:paraId="4DEFD74F" w14:textId="77777777" w:rsidR="00272E1B" w:rsidRDefault="00272E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C9B9"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14:paraId="10FFAA68" w14:textId="77777777" w:rsidR="00272E1B" w:rsidRPr="00685115" w:rsidRDefault="00272E1B">
    <w:pPr>
      <w:pStyle w:val="Zpat"/>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2183" w14:textId="77777777" w:rsidR="00272E1B" w:rsidRDefault="00272E1B" w:rsidP="004D127F">
    <w:pPr>
      <w:pStyle w:val="Zpat"/>
      <w:jc w:val="center"/>
    </w:pPr>
  </w:p>
  <w:p w14:paraId="63E15583" w14:textId="77777777" w:rsidR="00272E1B" w:rsidRDefault="00272E1B" w:rsidP="004D127F">
    <w:pPr>
      <w:pStyle w:val="Zpat"/>
      <w:jc w:val="center"/>
    </w:pPr>
  </w:p>
  <w:p w14:paraId="569A61E6"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14:paraId="7BAA9030" w14:textId="77777777" w:rsidR="00272E1B" w:rsidRPr="00BD1D79" w:rsidRDefault="00272E1B" w:rsidP="00627060">
    <w:pPr>
      <w:pStyle w:val="Zpat"/>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55E2" w14:textId="77777777" w:rsidR="003579B8" w:rsidRDefault="003579B8">
      <w:r>
        <w:separator/>
      </w:r>
    </w:p>
  </w:footnote>
  <w:footnote w:type="continuationSeparator" w:id="0">
    <w:p w14:paraId="29942316" w14:textId="77777777" w:rsidR="003579B8" w:rsidRDefault="003579B8">
      <w:r>
        <w:continuationSeparator/>
      </w:r>
    </w:p>
  </w:footnote>
  <w:footnote w:type="continuationNotice" w:id="1">
    <w:p w14:paraId="731986CB" w14:textId="77777777" w:rsidR="003579B8" w:rsidRDefault="003579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76703"/>
    <w:multiLevelType w:val="hybridMultilevel"/>
    <w:tmpl w:val="F0AE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4435A4"/>
    <w:multiLevelType w:val="hybridMultilevel"/>
    <w:tmpl w:val="F134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40D52"/>
    <w:multiLevelType w:val="hybridMultilevel"/>
    <w:tmpl w:val="672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085177"/>
    <w:multiLevelType w:val="hybridMultilevel"/>
    <w:tmpl w:val="F94A1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0"/>
  </w:num>
  <w:num w:numId="3">
    <w:abstractNumId w:val="15"/>
  </w:num>
  <w:num w:numId="4">
    <w:abstractNumId w:val="17"/>
  </w:num>
  <w:num w:numId="5">
    <w:abstractNumId w:val="45"/>
  </w:num>
  <w:num w:numId="6">
    <w:abstractNumId w:val="24"/>
  </w:num>
  <w:num w:numId="7">
    <w:abstractNumId w:val="28"/>
  </w:num>
  <w:num w:numId="8">
    <w:abstractNumId w:val="12"/>
  </w:num>
  <w:num w:numId="9">
    <w:abstractNumId w:val="27"/>
  </w:num>
  <w:num w:numId="10">
    <w:abstractNumId w:val="14"/>
  </w:num>
  <w:num w:numId="11">
    <w:abstractNumId w:val="35"/>
  </w:num>
  <w:num w:numId="12">
    <w:abstractNumId w:val="41"/>
  </w:num>
  <w:num w:numId="13">
    <w:abstractNumId w:val="43"/>
  </w:num>
  <w:num w:numId="14">
    <w:abstractNumId w:val="34"/>
  </w:num>
  <w:num w:numId="15">
    <w:abstractNumId w:val="10"/>
  </w:num>
  <w:num w:numId="16">
    <w:abstractNumId w:val="2"/>
  </w:num>
  <w:num w:numId="17">
    <w:abstractNumId w:val="40"/>
  </w:num>
  <w:num w:numId="18">
    <w:abstractNumId w:val="1"/>
  </w:num>
  <w:num w:numId="19">
    <w:abstractNumId w:val="22"/>
  </w:num>
  <w:num w:numId="20">
    <w:abstractNumId w:val="16"/>
  </w:num>
  <w:num w:numId="21">
    <w:abstractNumId w:val="18"/>
  </w:num>
  <w:num w:numId="22">
    <w:abstractNumId w:val="33"/>
  </w:num>
  <w:num w:numId="23">
    <w:abstractNumId w:val="23"/>
  </w:num>
  <w:num w:numId="24">
    <w:abstractNumId w:val="3"/>
  </w:num>
  <w:num w:numId="25">
    <w:abstractNumId w:val="21"/>
  </w:num>
  <w:num w:numId="26">
    <w:abstractNumId w:val="8"/>
  </w:num>
  <w:num w:numId="27">
    <w:abstractNumId w:val="32"/>
  </w:num>
  <w:num w:numId="28">
    <w:abstractNumId w:val="13"/>
  </w:num>
  <w:num w:numId="29">
    <w:abstractNumId w:val="44"/>
  </w:num>
  <w:num w:numId="30">
    <w:abstractNumId w:val="26"/>
  </w:num>
  <w:num w:numId="31">
    <w:abstractNumId w:val="42"/>
  </w:num>
  <w:num w:numId="32">
    <w:abstractNumId w:val="19"/>
  </w:num>
  <w:num w:numId="33">
    <w:abstractNumId w:val="7"/>
  </w:num>
  <w:num w:numId="34">
    <w:abstractNumId w:val="37"/>
  </w:num>
  <w:num w:numId="35">
    <w:abstractNumId w:val="25"/>
  </w:num>
  <w:num w:numId="36">
    <w:abstractNumId w:val="11"/>
  </w:num>
  <w:num w:numId="37">
    <w:abstractNumId w:val="31"/>
  </w:num>
  <w:num w:numId="38">
    <w:abstractNumId w:val="39"/>
  </w:num>
  <w:num w:numId="39">
    <w:abstractNumId w:val="5"/>
  </w:num>
  <w:num w:numId="40">
    <w:abstractNumId w:val="4"/>
  </w:num>
  <w:num w:numId="41">
    <w:abstractNumId w:val="9"/>
  </w:num>
  <w:num w:numId="42">
    <w:abstractNumId w:val="6"/>
  </w:num>
  <w:num w:numId="43">
    <w:abstractNumId w:val="17"/>
  </w:num>
  <w:num w:numId="44">
    <w:abstractNumId w:val="17"/>
  </w:num>
  <w:num w:numId="45">
    <w:abstractNumId w:val="20"/>
  </w:num>
  <w:num w:numId="46">
    <w:abstractNumId w:val="30"/>
  </w:num>
  <w:num w:numId="47">
    <w:abstractNumId w:val="36"/>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5BA4"/>
    <w:rsid w:val="0000666E"/>
    <w:rsid w:val="00006948"/>
    <w:rsid w:val="00012112"/>
    <w:rsid w:val="000133FF"/>
    <w:rsid w:val="00013B95"/>
    <w:rsid w:val="00014E36"/>
    <w:rsid w:val="00017B65"/>
    <w:rsid w:val="00021851"/>
    <w:rsid w:val="0002269E"/>
    <w:rsid w:val="00023248"/>
    <w:rsid w:val="00023349"/>
    <w:rsid w:val="00025E07"/>
    <w:rsid w:val="000264E0"/>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357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97AF1"/>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4E75"/>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47C7"/>
    <w:rsid w:val="0015565C"/>
    <w:rsid w:val="00160E94"/>
    <w:rsid w:val="00163431"/>
    <w:rsid w:val="00164117"/>
    <w:rsid w:val="001656CE"/>
    <w:rsid w:val="00165989"/>
    <w:rsid w:val="0016721A"/>
    <w:rsid w:val="00167BA0"/>
    <w:rsid w:val="00170569"/>
    <w:rsid w:val="0017105B"/>
    <w:rsid w:val="00171202"/>
    <w:rsid w:val="00173283"/>
    <w:rsid w:val="00176CAD"/>
    <w:rsid w:val="001772B4"/>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A8B"/>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2847"/>
    <w:rsid w:val="0035341D"/>
    <w:rsid w:val="00355244"/>
    <w:rsid w:val="003563A1"/>
    <w:rsid w:val="003573A2"/>
    <w:rsid w:val="0035767A"/>
    <w:rsid w:val="003576C0"/>
    <w:rsid w:val="003579B8"/>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47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490"/>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23"/>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1B83"/>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6D1E"/>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4ED3"/>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1F8"/>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5D7C"/>
    <w:rsid w:val="00595E11"/>
    <w:rsid w:val="00596137"/>
    <w:rsid w:val="005965B2"/>
    <w:rsid w:val="00597054"/>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4C3E"/>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62E4"/>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0495"/>
    <w:rsid w:val="006B295F"/>
    <w:rsid w:val="006C0C93"/>
    <w:rsid w:val="006C213E"/>
    <w:rsid w:val="006C26E7"/>
    <w:rsid w:val="006C2984"/>
    <w:rsid w:val="006C299A"/>
    <w:rsid w:val="006C56F8"/>
    <w:rsid w:val="006D0722"/>
    <w:rsid w:val="006D0EE2"/>
    <w:rsid w:val="006D1C46"/>
    <w:rsid w:val="006D28CC"/>
    <w:rsid w:val="006D3BB4"/>
    <w:rsid w:val="006D3CAF"/>
    <w:rsid w:val="006D6F3B"/>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19EA"/>
    <w:rsid w:val="007C2808"/>
    <w:rsid w:val="007C4C50"/>
    <w:rsid w:val="007C5B6A"/>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246F"/>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E7288"/>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2A6B"/>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57BD"/>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04C"/>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4728"/>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3D69"/>
    <w:rsid w:val="00D64656"/>
    <w:rsid w:val="00D65397"/>
    <w:rsid w:val="00D66A57"/>
    <w:rsid w:val="00D70EF8"/>
    <w:rsid w:val="00D71E9C"/>
    <w:rsid w:val="00D72DB9"/>
    <w:rsid w:val="00D73504"/>
    <w:rsid w:val="00D74318"/>
    <w:rsid w:val="00D81949"/>
    <w:rsid w:val="00D87DCB"/>
    <w:rsid w:val="00D908B9"/>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17F2F"/>
    <w:rsid w:val="00E20A15"/>
    <w:rsid w:val="00E2143D"/>
    <w:rsid w:val="00E2227F"/>
    <w:rsid w:val="00E244B3"/>
    <w:rsid w:val="00E253DC"/>
    <w:rsid w:val="00E25DD4"/>
    <w:rsid w:val="00E26179"/>
    <w:rsid w:val="00E2625F"/>
    <w:rsid w:val="00E271D0"/>
    <w:rsid w:val="00E30134"/>
    <w:rsid w:val="00E321A7"/>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B69"/>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70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1C56"/>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5B12"/>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263D"/>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02D"/>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8DAAB"/>
  <w15:docId w15:val="{64E07C69-A07E-4B4E-9AF9-55ED680D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749"/>
    <w:rPr>
      <w:szCs w:val="24"/>
      <w:lang w:eastAsia="en-US"/>
    </w:rPr>
  </w:style>
  <w:style w:type="paragraph" w:styleId="Nadpis1">
    <w:name w:val="heading 1"/>
    <w:basedOn w:val="Normln"/>
    <w:next w:val="Normln"/>
    <w:qFormat/>
    <w:rsid w:val="00F21749"/>
    <w:pPr>
      <w:keepNext/>
      <w:outlineLvl w:val="0"/>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21749"/>
    <w:pPr>
      <w:tabs>
        <w:tab w:val="center" w:pos="4320"/>
        <w:tab w:val="right" w:pos="8640"/>
      </w:tabs>
    </w:pPr>
    <w:rPr>
      <w:lang w:val="en-US"/>
    </w:rPr>
  </w:style>
  <w:style w:type="paragraph" w:styleId="Zpat">
    <w:name w:val="footer"/>
    <w:basedOn w:val="Normln"/>
    <w:link w:val="ZpatChar"/>
    <w:rsid w:val="00F21749"/>
    <w:pPr>
      <w:tabs>
        <w:tab w:val="center" w:pos="4320"/>
        <w:tab w:val="right" w:pos="8640"/>
      </w:tabs>
    </w:pPr>
    <w:rPr>
      <w:lang w:val="en-US"/>
    </w:rPr>
  </w:style>
  <w:style w:type="character" w:styleId="slostrnky">
    <w:name w:val="page number"/>
    <w:basedOn w:val="Standardnpsmoodstavce"/>
    <w:rsid w:val="00F21749"/>
  </w:style>
  <w:style w:type="character" w:styleId="Hypertextovodkaz">
    <w:name w:val="Hyperlink"/>
    <w:rsid w:val="00F21749"/>
    <w:rPr>
      <w:color w:val="0000FF"/>
      <w:u w:val="single"/>
    </w:rPr>
  </w:style>
  <w:style w:type="paragraph" w:styleId="Zkladntext2">
    <w:name w:val="Body Text 2"/>
    <w:basedOn w:val="Normln"/>
    <w:link w:val="Zkladntext2Char"/>
    <w:rsid w:val="00F21749"/>
    <w:pPr>
      <w:spacing w:line="360" w:lineRule="auto"/>
    </w:pPr>
    <w:rPr>
      <w:sz w:val="24"/>
      <w:szCs w:val="20"/>
      <w:lang w:val="en-US"/>
    </w:rPr>
  </w:style>
  <w:style w:type="paragraph" w:styleId="Textbubliny">
    <w:name w:val="Balloon Text"/>
    <w:basedOn w:val="Normln"/>
    <w:semiHidden/>
    <w:rsid w:val="009C1BFC"/>
    <w:rPr>
      <w:rFonts w:ascii="Tahoma" w:hAnsi="Tahoma" w:cs="Tahoma"/>
      <w:sz w:val="16"/>
      <w:szCs w:val="16"/>
    </w:rPr>
  </w:style>
  <w:style w:type="character" w:styleId="Odkaznakoment">
    <w:name w:val="annotation reference"/>
    <w:uiPriority w:val="99"/>
    <w:semiHidden/>
    <w:rsid w:val="009C1BFC"/>
    <w:rPr>
      <w:sz w:val="16"/>
      <w:szCs w:val="16"/>
    </w:rPr>
  </w:style>
  <w:style w:type="paragraph" w:styleId="Textkomente">
    <w:name w:val="annotation text"/>
    <w:basedOn w:val="Normln"/>
    <w:link w:val="TextkomenteChar"/>
    <w:uiPriority w:val="99"/>
    <w:semiHidden/>
    <w:rsid w:val="009C1BFC"/>
    <w:rPr>
      <w:szCs w:val="20"/>
    </w:rPr>
  </w:style>
  <w:style w:type="paragraph" w:styleId="Pedmtkomente">
    <w:name w:val="annotation subject"/>
    <w:basedOn w:val="Textkomente"/>
    <w:next w:val="Textkomente"/>
    <w:semiHidden/>
    <w:rsid w:val="009C1BFC"/>
    <w:rPr>
      <w:b/>
      <w:bCs/>
    </w:rPr>
  </w:style>
  <w:style w:type="character" w:customStyle="1" w:styleId="Zkladntext2Char">
    <w:name w:val="Základní text 2 Char"/>
    <w:link w:val="Zkladntext2"/>
    <w:rsid w:val="008D26E8"/>
    <w:rPr>
      <w:sz w:val="24"/>
      <w:lang w:val="en-US" w:eastAsia="en-US" w:bidi="ar-SA"/>
    </w:rPr>
  </w:style>
  <w:style w:type="character" w:styleId="Sledovanodkaz">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ln"/>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ZpatChar">
    <w:name w:val="Zápatí Char"/>
    <w:link w:val="Zpat"/>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ln"/>
    <w:uiPriority w:val="34"/>
    <w:qFormat/>
    <w:rsid w:val="00D52864"/>
    <w:pPr>
      <w:ind w:left="708"/>
    </w:pPr>
  </w:style>
  <w:style w:type="paragraph" w:customStyle="1" w:styleId="ListParagraph1">
    <w:name w:val="List Paragraph1"/>
    <w:basedOn w:val="Normln"/>
    <w:qFormat/>
    <w:rsid w:val="00E16FEB"/>
    <w:pPr>
      <w:ind w:left="720"/>
    </w:pPr>
    <w:rPr>
      <w:rFonts w:eastAsia="MS Mincho"/>
      <w:szCs w:val="20"/>
      <w:lang w:eastAsia="ja-JP"/>
    </w:rPr>
  </w:style>
  <w:style w:type="paragraph" w:styleId="Normlnweb">
    <w:name w:val="Normal (Web)"/>
    <w:basedOn w:val="Normln"/>
    <w:unhideWhenUsed/>
    <w:rsid w:val="001D2806"/>
    <w:pPr>
      <w:spacing w:before="100" w:beforeAutospacing="1" w:after="100" w:afterAutospacing="1"/>
    </w:pPr>
    <w:rPr>
      <w:sz w:val="24"/>
      <w:lang w:eastAsia="cs-CZ"/>
    </w:rPr>
  </w:style>
  <w:style w:type="paragraph" w:styleId="Nzev">
    <w:name w:val="Title"/>
    <w:basedOn w:val="Normln"/>
    <w:next w:val="Normln"/>
    <w:link w:val="NzevChar"/>
    <w:qFormat/>
    <w:rsid w:val="00856FFA"/>
    <w:pPr>
      <w:spacing w:before="240" w:after="60"/>
      <w:jc w:val="center"/>
      <w:outlineLvl w:val="0"/>
    </w:pPr>
    <w:rPr>
      <w:rFonts w:ascii="Cambria" w:hAnsi="Cambria"/>
      <w:b/>
      <w:bCs/>
      <w:kern w:val="28"/>
      <w:sz w:val="32"/>
      <w:szCs w:val="32"/>
      <w:lang w:val="en-US"/>
    </w:rPr>
  </w:style>
  <w:style w:type="character" w:customStyle="1" w:styleId="NzevChar">
    <w:name w:val="Název Char"/>
    <w:link w:val="Nzev"/>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rosttext">
    <w:name w:val="Plain Text"/>
    <w:basedOn w:val="Normln"/>
    <w:link w:val="ProsttextChar"/>
    <w:uiPriority w:val="99"/>
    <w:rsid w:val="001F3D97"/>
    <w:rPr>
      <w:rFonts w:ascii="Courier New" w:eastAsia="MS Minngs" w:hAnsi="Courier New" w:cs="Courier New"/>
      <w:szCs w:val="20"/>
      <w:lang w:val="en-GB"/>
    </w:rPr>
  </w:style>
  <w:style w:type="character" w:customStyle="1" w:styleId="ProsttextChar">
    <w:name w:val="Prostý text Char"/>
    <w:link w:val="Prost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ln"/>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ZhlavChar">
    <w:name w:val="Záhlaví Char"/>
    <w:link w:val="Zhlav"/>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Odstavecseseznamem">
    <w:name w:val="List Paragraph"/>
    <w:basedOn w:val="Normln"/>
    <w:uiPriority w:val="34"/>
    <w:qFormat/>
    <w:rsid w:val="004C47AD"/>
    <w:pPr>
      <w:overflowPunct w:val="0"/>
      <w:autoSpaceDE w:val="0"/>
      <w:autoSpaceDN w:val="0"/>
      <w:adjustRightInd w:val="0"/>
      <w:ind w:left="720"/>
      <w:textAlignment w:val="baseline"/>
    </w:pPr>
    <w:rPr>
      <w:sz w:val="24"/>
      <w:szCs w:val="20"/>
    </w:rPr>
  </w:style>
  <w:style w:type="paragraph" w:styleId="Bezmezer">
    <w:name w:val="No Spacing"/>
    <w:uiPriority w:val="1"/>
    <w:qFormat/>
    <w:rsid w:val="004C47AD"/>
    <w:rPr>
      <w:szCs w:val="24"/>
      <w:lang w:val="en-US" w:eastAsia="en-US"/>
    </w:rPr>
  </w:style>
  <w:style w:type="character" w:customStyle="1" w:styleId="TextkomenteChar">
    <w:name w:val="Text komentáře Char"/>
    <w:link w:val="Textkomente"/>
    <w:uiPriority w:val="99"/>
    <w:semiHidden/>
    <w:rsid w:val="00A126CB"/>
    <w:rPr>
      <w:lang w:eastAsia="en-US"/>
    </w:rPr>
  </w:style>
  <w:style w:type="paragraph" w:customStyle="1" w:styleId="ColorfulList-Accent11">
    <w:name w:val="Colorful List - Accent 11"/>
    <w:basedOn w:val="Normln"/>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ln"/>
    <w:uiPriority w:val="34"/>
    <w:qFormat/>
    <w:rsid w:val="00615E47"/>
    <w:pPr>
      <w:ind w:left="720"/>
    </w:pPr>
    <w:rPr>
      <w:rFonts w:ascii="Calibri" w:eastAsia="Calibri" w:hAnsi="Calibri" w:cs="Calibri"/>
      <w:sz w:val="22"/>
      <w:szCs w:val="22"/>
      <w:lang w:val="en-US"/>
    </w:rPr>
  </w:style>
  <w:style w:type="table" w:styleId="Mkatabulky">
    <w:name w:val="Table Grid"/>
    <w:basedOn w:val="Normlntabulka"/>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A4C12"/>
    <w:rPr>
      <w:szCs w:val="24"/>
      <w:lang w:eastAsia="en-US"/>
    </w:rPr>
  </w:style>
  <w:style w:type="paragraph" w:styleId="Zkladntext">
    <w:name w:val="Body Text"/>
    <w:basedOn w:val="Normln"/>
    <w:link w:val="ZkladntextChar"/>
    <w:unhideWhenUsed/>
    <w:rsid w:val="0069111A"/>
    <w:pPr>
      <w:spacing w:after="120"/>
    </w:pPr>
  </w:style>
  <w:style w:type="character" w:customStyle="1" w:styleId="ZkladntextChar">
    <w:name w:val="Základní text Char"/>
    <w:link w:val="Zkladn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36">
      <w:bodyDiv w:val="1"/>
      <w:marLeft w:val="0"/>
      <w:marRight w:val="0"/>
      <w:marTop w:val="0"/>
      <w:marBottom w:val="0"/>
      <w:divBdr>
        <w:top w:val="none" w:sz="0" w:space="0" w:color="auto"/>
        <w:left w:val="none" w:sz="0" w:space="0" w:color="auto"/>
        <w:bottom w:val="none" w:sz="0" w:space="0" w:color="auto"/>
        <w:right w:val="none" w:sz="0" w:space="0" w:color="auto"/>
      </w:divBdr>
    </w:div>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ahodil@for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inhart@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e3a6ca7-c247-419a-94ce-a234e8032e83">
      <UserInfo>
        <DisplayName>Šeborová Pavla</DisplayName>
        <AccountId>106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2a2ed7c93fe792babd78b3f20a111d95">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13560208dfb95430e9be91a8138a5166"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EEA6-8F37-474C-99D6-515EA1187143}">
  <ds:schemaRefs>
    <ds:schemaRef ds:uri="http://schemas.microsoft.com/sharepoint/v3/contenttype/forms"/>
  </ds:schemaRefs>
</ds:datastoreItem>
</file>

<file path=customXml/itemProps2.xml><?xml version="1.0" encoding="utf-8"?>
<ds:datastoreItem xmlns:ds="http://schemas.openxmlformats.org/officeDocument/2006/customXml" ds:itemID="{6BC28946-4CA7-47A6-A91A-F8CDB5A9A38C}">
  <ds:schemaRefs>
    <ds:schemaRef ds:uri="http://schemas.microsoft.com/office/2006/metadata/properties"/>
    <ds:schemaRef ds:uri="http://schemas.microsoft.com/office/infopath/2007/PartnerControls"/>
    <ds:schemaRef ds:uri="9e3a6ca7-c247-419a-94ce-a234e8032e83"/>
  </ds:schemaRefs>
</ds:datastoreItem>
</file>

<file path=customXml/itemProps3.xml><?xml version="1.0" encoding="utf-8"?>
<ds:datastoreItem xmlns:ds="http://schemas.openxmlformats.org/officeDocument/2006/customXml" ds:itemID="{F75101AB-DD19-45F0-9FA7-306F0069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BD0CB-9ED7-40C9-902D-7190A383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751</Words>
  <Characters>4437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Rajský Libor</cp:lastModifiedBy>
  <cp:revision>5</cp:revision>
  <cp:lastPrinted>2017-03-15T14:07:00Z</cp:lastPrinted>
  <dcterms:created xsi:type="dcterms:W3CDTF">2019-01-15T13:17:00Z</dcterms:created>
  <dcterms:modified xsi:type="dcterms:W3CDTF">2019-01-15T13:56:00Z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0x010100FAEF0302E8B5724D9393D1592296E990</vt:lpwstr>
  </property>
</Properties>
</file>