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5D" w:rsidRPr="002B5F5D" w:rsidRDefault="002B5F5D" w:rsidP="002B5F5D">
      <w:pPr>
        <w:rPr>
          <w:rFonts w:ascii="Helvetica Neue Light" w:hAnsi="Helvetica Neue Light"/>
          <w:sz w:val="20"/>
        </w:rPr>
      </w:pPr>
      <w:r>
        <w:rPr>
          <w:rFonts w:ascii="Helvetica Neue Light" w:hAnsi="Helvetica Neue Light"/>
          <w:sz w:val="20"/>
        </w:rPr>
        <w:t>PR januari 2013</w:t>
      </w:r>
      <w:r>
        <w:rPr>
          <w:rFonts w:ascii="Helvetica Neue Light" w:hAnsi="Helvetica Neue Light"/>
          <w:sz w:val="20"/>
        </w:rPr>
        <w:br/>
        <w:t>ESSVE</w:t>
      </w:r>
      <w:r>
        <w:rPr>
          <w:rFonts w:ascii="Helvetica Neue Light" w:hAnsi="Helvetica Neue Light"/>
          <w:sz w:val="20"/>
        </w:rPr>
        <w:br/>
        <w:t>CE-märkning</w:t>
      </w:r>
    </w:p>
    <w:p w:rsidR="002B5F5D" w:rsidRDefault="002B5F5D" w:rsidP="00F12B2E">
      <w:pPr>
        <w:pStyle w:val="Rubrik2"/>
        <w:rPr>
          <w:rFonts w:ascii="Helvetica Neue Light" w:hAnsi="Helvetica Neue Light"/>
          <w:color w:val="auto"/>
        </w:rPr>
      </w:pPr>
    </w:p>
    <w:p w:rsidR="00A73108" w:rsidRPr="005C397B" w:rsidRDefault="002B5F5D" w:rsidP="00F12B2E">
      <w:pPr>
        <w:pStyle w:val="Rubrik2"/>
        <w:rPr>
          <w:rFonts w:ascii="Helvetica Neue Light" w:hAnsi="Helvetica Neue Light"/>
          <w:color w:val="auto"/>
        </w:rPr>
      </w:pPr>
      <w:r>
        <w:rPr>
          <w:rFonts w:ascii="Helvetica Neue Light" w:hAnsi="Helvetica Neue Light"/>
          <w:color w:val="auto"/>
        </w:rPr>
        <w:t>T</w:t>
      </w:r>
      <w:r w:rsidR="00F76EAF" w:rsidRPr="005C397B">
        <w:rPr>
          <w:rFonts w:ascii="Helvetica Neue Light" w:hAnsi="Helvetica Neue Light"/>
          <w:color w:val="auto"/>
        </w:rPr>
        <w:t>rygga montage</w:t>
      </w:r>
      <w:r w:rsidR="00F76EAF">
        <w:rPr>
          <w:rFonts w:ascii="Helvetica Neue Light" w:hAnsi="Helvetica Neue Light"/>
          <w:color w:val="auto"/>
        </w:rPr>
        <w:t xml:space="preserve"> med</w:t>
      </w:r>
      <w:r w:rsidR="006C5444" w:rsidRPr="005C397B">
        <w:rPr>
          <w:rFonts w:ascii="Helvetica Neue Light" w:hAnsi="Helvetica Neue Light"/>
          <w:color w:val="auto"/>
        </w:rPr>
        <w:t xml:space="preserve"> </w:t>
      </w:r>
      <w:r w:rsidR="002D0012">
        <w:rPr>
          <w:rFonts w:ascii="Helvetica Neue Light" w:hAnsi="Helvetica Neue Light"/>
          <w:color w:val="auto"/>
        </w:rPr>
        <w:t>CE-märkt infästning</w:t>
      </w:r>
    </w:p>
    <w:p w:rsidR="00A73108" w:rsidRPr="005C397B" w:rsidRDefault="00A73108" w:rsidP="00A73108">
      <w:pPr>
        <w:autoSpaceDE w:val="0"/>
        <w:autoSpaceDN w:val="0"/>
        <w:adjustRightInd w:val="0"/>
        <w:spacing w:after="0" w:line="240" w:lineRule="auto"/>
        <w:rPr>
          <w:rFonts w:ascii="Helvetica Neue Light" w:hAnsi="Helvetica Neue Light" w:cs="Arial"/>
          <w:b/>
        </w:rPr>
      </w:pPr>
    </w:p>
    <w:p w:rsidR="00CC542C" w:rsidRPr="005C397B" w:rsidRDefault="00F76EAF" w:rsidP="00CC542C">
      <w:pPr>
        <w:rPr>
          <w:rFonts w:ascii="Helvetica Neue Light" w:hAnsi="Helvetica Neue Light"/>
          <w:b/>
        </w:rPr>
      </w:pPr>
      <w:r>
        <w:rPr>
          <w:rFonts w:ascii="Helvetica Neue Light" w:hAnsi="Helvetica Neue Light"/>
          <w:b/>
        </w:rPr>
        <w:t>I</w:t>
      </w:r>
      <w:r w:rsidR="00CC542C" w:rsidRPr="005C397B">
        <w:rPr>
          <w:rFonts w:ascii="Helvetica Neue Light" w:hAnsi="Helvetica Neue Light"/>
          <w:b/>
        </w:rPr>
        <w:t xml:space="preserve"> juli 2013 </w:t>
      </w:r>
      <w:r>
        <w:rPr>
          <w:rFonts w:ascii="Helvetica Neue Light" w:hAnsi="Helvetica Neue Light"/>
          <w:b/>
        </w:rPr>
        <w:t>börjar</w:t>
      </w:r>
      <w:r w:rsidR="00CC542C" w:rsidRPr="005C397B">
        <w:rPr>
          <w:rFonts w:ascii="Helvetica Neue Light" w:hAnsi="Helvetica Neue Light"/>
          <w:b/>
        </w:rPr>
        <w:t xml:space="preserve"> den nya byggproduktförordningen </w:t>
      </w:r>
      <w:r>
        <w:rPr>
          <w:rFonts w:ascii="Helvetica Neue Light" w:hAnsi="Helvetica Neue Light"/>
          <w:b/>
        </w:rPr>
        <w:t xml:space="preserve">att gälla </w:t>
      </w:r>
      <w:r w:rsidR="00CC542C" w:rsidRPr="005C397B">
        <w:rPr>
          <w:rFonts w:ascii="Helvetica Neue Light" w:hAnsi="Helvetica Neue Light"/>
          <w:b/>
        </w:rPr>
        <w:t>fullt ut</w:t>
      </w:r>
      <w:r>
        <w:rPr>
          <w:rFonts w:ascii="Helvetica Neue Light" w:hAnsi="Helvetica Neue Light"/>
          <w:b/>
        </w:rPr>
        <w:t xml:space="preserve">. Det </w:t>
      </w:r>
      <w:r w:rsidR="00CC542C" w:rsidRPr="005C397B">
        <w:rPr>
          <w:rFonts w:ascii="Helvetica Neue Light" w:hAnsi="Helvetica Neue Light"/>
          <w:b/>
        </w:rPr>
        <w:t>innebär att samtliga byggprodukter</w:t>
      </w:r>
      <w:r>
        <w:rPr>
          <w:rFonts w:ascii="Helvetica Neue Light" w:hAnsi="Helvetica Neue Light"/>
          <w:b/>
        </w:rPr>
        <w:t>,</w:t>
      </w:r>
      <w:r w:rsidR="00CC542C" w:rsidRPr="005C397B">
        <w:rPr>
          <w:rFonts w:ascii="Helvetica Neue Light" w:hAnsi="Helvetica Neue Light"/>
          <w:b/>
        </w:rPr>
        <w:t xml:space="preserve"> som omfattas av en harmoniserad standard</w:t>
      </w:r>
      <w:r>
        <w:rPr>
          <w:rFonts w:ascii="Helvetica Neue Light" w:hAnsi="Helvetica Neue Light"/>
          <w:b/>
        </w:rPr>
        <w:t>, ska vara CE-märkta. S</w:t>
      </w:r>
      <w:r w:rsidR="00CC542C" w:rsidRPr="005C397B">
        <w:rPr>
          <w:rFonts w:ascii="Helvetica Neue Light" w:hAnsi="Helvetica Neue Light"/>
          <w:b/>
        </w:rPr>
        <w:t xml:space="preserve">om en av </w:t>
      </w:r>
      <w:r>
        <w:rPr>
          <w:rFonts w:ascii="Helvetica Neue Light" w:hAnsi="Helvetica Neue Light"/>
          <w:b/>
        </w:rPr>
        <w:t xml:space="preserve">de </w:t>
      </w:r>
      <w:r w:rsidR="00CC542C" w:rsidRPr="005C397B">
        <w:rPr>
          <w:rFonts w:ascii="Helvetica Neue Light" w:hAnsi="Helvetica Neue Light"/>
          <w:b/>
        </w:rPr>
        <w:t>marknadsleda</w:t>
      </w:r>
      <w:r>
        <w:rPr>
          <w:rFonts w:ascii="Helvetica Neue Light" w:hAnsi="Helvetica Neue Light"/>
          <w:b/>
        </w:rPr>
        <w:t>nde</w:t>
      </w:r>
      <w:r w:rsidR="00CC542C" w:rsidRPr="005C397B">
        <w:rPr>
          <w:rFonts w:ascii="Helvetica Neue Light" w:hAnsi="Helvetica Neue Light"/>
          <w:b/>
        </w:rPr>
        <w:t xml:space="preserve"> inom </w:t>
      </w:r>
      <w:r>
        <w:rPr>
          <w:rFonts w:ascii="Helvetica Neue Light" w:hAnsi="Helvetica Neue Light"/>
          <w:b/>
        </w:rPr>
        <w:t>infästning, kan vi på ESSVE</w:t>
      </w:r>
      <w:r w:rsidRPr="005C397B">
        <w:rPr>
          <w:rFonts w:ascii="Helvetica Neue Light" w:hAnsi="Helvetica Neue Light"/>
          <w:b/>
        </w:rPr>
        <w:t xml:space="preserve"> </w:t>
      </w:r>
      <w:r w:rsidR="00CC542C" w:rsidRPr="005C397B">
        <w:rPr>
          <w:rFonts w:ascii="Helvetica Neue Light" w:hAnsi="Helvetica Neue Light"/>
          <w:b/>
        </w:rPr>
        <w:t xml:space="preserve">redan idag erbjuda flertalet produktgrupper med CE-märkning. Vi har </w:t>
      </w:r>
      <w:r>
        <w:rPr>
          <w:rFonts w:ascii="Helvetica Neue Light" w:hAnsi="Helvetica Neue Light"/>
          <w:b/>
        </w:rPr>
        <w:t>dessutom valt att ETA-</w:t>
      </w:r>
      <w:r w:rsidR="00CC542C" w:rsidRPr="005C397B">
        <w:rPr>
          <w:rFonts w:ascii="Helvetica Neue Light" w:hAnsi="Helvetica Neue Light"/>
          <w:b/>
        </w:rPr>
        <w:t xml:space="preserve">bedöma flertalet produkter, vilket är den frivilliga vägen att CE-märka byggprodukter. </w:t>
      </w:r>
    </w:p>
    <w:p w:rsidR="00502FFC" w:rsidRPr="005C397B" w:rsidRDefault="009D26BE" w:rsidP="00502FFC">
      <w:pPr>
        <w:autoSpaceDE w:val="0"/>
        <w:autoSpaceDN w:val="0"/>
        <w:adjustRightInd w:val="0"/>
        <w:rPr>
          <w:rFonts w:ascii="Helvetica Neue Light" w:hAnsi="Helvetica Neue Light" w:cs="Arial"/>
        </w:rPr>
      </w:pPr>
      <w:r>
        <w:rPr>
          <w:rFonts w:ascii="Helvetica Neue Light" w:hAnsi="Helvetica Neue Light" w:cs="Arial"/>
        </w:rPr>
        <w:t xml:space="preserve">En </w:t>
      </w:r>
      <w:r w:rsidR="00502FFC" w:rsidRPr="005C397B">
        <w:rPr>
          <w:rFonts w:ascii="Helvetica Neue Light" w:hAnsi="Helvetica Neue Light" w:cs="Arial"/>
        </w:rPr>
        <w:t>CE</w:t>
      </w:r>
      <w:r>
        <w:rPr>
          <w:rFonts w:ascii="Helvetica Neue Light" w:hAnsi="Helvetica Neue Light" w:cs="Arial"/>
        </w:rPr>
        <w:t xml:space="preserve">-märkt </w:t>
      </w:r>
      <w:r w:rsidR="00502FFC" w:rsidRPr="005C397B">
        <w:rPr>
          <w:rFonts w:ascii="Helvetica Neue Light" w:hAnsi="Helvetica Neue Light" w:cs="Arial"/>
        </w:rPr>
        <w:t xml:space="preserve">produkt </w:t>
      </w:r>
      <w:r>
        <w:rPr>
          <w:rFonts w:ascii="Helvetica Neue Light" w:hAnsi="Helvetica Neue Light" w:cs="Arial"/>
        </w:rPr>
        <w:t xml:space="preserve">intygar att </w:t>
      </w:r>
      <w:r w:rsidR="00FF6F70" w:rsidRPr="005C397B">
        <w:rPr>
          <w:rFonts w:ascii="Helvetica Neue Light" w:hAnsi="Helvetica Neue Light" w:cs="Arial"/>
        </w:rPr>
        <w:t>tillverkaren ansvarar för att produkten stä</w:t>
      </w:r>
      <w:r>
        <w:rPr>
          <w:rFonts w:ascii="Helvetica Neue Light" w:hAnsi="Helvetica Neue Light" w:cs="Arial"/>
        </w:rPr>
        <w:t>mmer med deklarerade prestanda</w:t>
      </w:r>
      <w:r w:rsidR="00FF6F70" w:rsidRPr="005C397B">
        <w:rPr>
          <w:rFonts w:ascii="Helvetica Neue Light" w:hAnsi="Helvetica Neue Light" w:cs="Arial"/>
        </w:rPr>
        <w:t xml:space="preserve"> och annan tillämplig europeisk lagstiftning</w:t>
      </w:r>
      <w:r w:rsidR="00502FFC" w:rsidRPr="005C397B">
        <w:rPr>
          <w:rFonts w:ascii="Helvetica Neue Light" w:hAnsi="Helvetica Neue Light" w:cs="Arial"/>
        </w:rPr>
        <w:t>.</w:t>
      </w:r>
      <w:r w:rsidR="00FF6F70" w:rsidRPr="005C397B">
        <w:rPr>
          <w:rFonts w:ascii="Helvetica Neue Light" w:hAnsi="Helvetica Neue Light" w:cs="Arial"/>
        </w:rPr>
        <w:t xml:space="preserve"> </w:t>
      </w:r>
      <w:r w:rsidR="00502FFC" w:rsidRPr="005C397B">
        <w:rPr>
          <w:rFonts w:ascii="Helvetica Neue Light" w:hAnsi="Helvetica Neue Light" w:cs="Arial"/>
        </w:rPr>
        <w:t>De sju grundläggande krav</w:t>
      </w:r>
      <w:r>
        <w:rPr>
          <w:rFonts w:ascii="Helvetica Neue Light" w:hAnsi="Helvetica Neue Light" w:cs="Arial"/>
        </w:rPr>
        <w:t>en</w:t>
      </w:r>
      <w:r w:rsidR="00502FFC" w:rsidRPr="005C397B">
        <w:rPr>
          <w:rFonts w:ascii="Helvetica Neue Light" w:hAnsi="Helvetica Neue Light" w:cs="Arial"/>
        </w:rPr>
        <w:t xml:space="preserve"> för byggnadsver</w:t>
      </w:r>
      <w:r>
        <w:rPr>
          <w:rFonts w:ascii="Helvetica Neue Light" w:hAnsi="Helvetica Neue Light" w:cs="Arial"/>
        </w:rPr>
        <w:t>k som byggproduktdirektivet (CE-</w:t>
      </w:r>
      <w:r w:rsidR="00502FFC" w:rsidRPr="005C397B">
        <w:rPr>
          <w:rFonts w:ascii="Helvetica Neue Light" w:hAnsi="Helvetica Neue Light" w:cs="Arial"/>
        </w:rPr>
        <w:t xml:space="preserve">märkning) ställer är: </w:t>
      </w:r>
    </w:p>
    <w:p w:rsidR="00502FFC" w:rsidRPr="005C397B" w:rsidRDefault="00CC542C" w:rsidP="00C71398">
      <w:pPr>
        <w:autoSpaceDE w:val="0"/>
        <w:autoSpaceDN w:val="0"/>
        <w:adjustRightInd w:val="0"/>
        <w:rPr>
          <w:rFonts w:ascii="Helvetica Neue Light" w:hAnsi="Helvetica Neue Light" w:cs="Arial"/>
        </w:rPr>
      </w:pPr>
      <w:r w:rsidRPr="005C397B">
        <w:rPr>
          <w:rFonts w:ascii="Helvetica Neue Light" w:hAnsi="Helvetica Neue Light" w:cs="Arial"/>
        </w:rPr>
        <w:t>–</w:t>
      </w:r>
      <w:r w:rsidR="00502FFC" w:rsidRPr="005C397B">
        <w:rPr>
          <w:rFonts w:ascii="Helvetica Neue Light" w:hAnsi="Helvetica Neue Light" w:cs="Arial"/>
        </w:rPr>
        <w:t xml:space="preserve"> </w:t>
      </w:r>
      <w:proofErr w:type="spellStart"/>
      <w:r w:rsidR="00502FFC" w:rsidRPr="005C397B">
        <w:rPr>
          <w:rFonts w:ascii="Helvetica Neue Light" w:hAnsi="Helvetica Neue Light" w:cs="Arial"/>
        </w:rPr>
        <w:t>BWR</w:t>
      </w:r>
      <w:proofErr w:type="spellEnd"/>
      <w:r w:rsidR="00502FFC" w:rsidRPr="005C397B">
        <w:rPr>
          <w:rFonts w:ascii="Helvetica Neue Light" w:hAnsi="Helvetica Neue Light" w:cs="Arial"/>
        </w:rPr>
        <w:t xml:space="preserve"> 1 Bärförmåga, stadga och beständighet </w:t>
      </w:r>
      <w:r w:rsidR="00502FFC" w:rsidRPr="005C397B">
        <w:rPr>
          <w:rFonts w:ascii="Helvetica Neue Light" w:hAnsi="Helvetica Neue Light" w:cs="Arial"/>
        </w:rPr>
        <w:br/>
        <w:t xml:space="preserve">- </w:t>
      </w:r>
      <w:proofErr w:type="spellStart"/>
      <w:r w:rsidR="00502FFC" w:rsidRPr="005C397B">
        <w:rPr>
          <w:rFonts w:ascii="Helvetica Neue Light" w:hAnsi="Helvetica Neue Light" w:cs="Arial"/>
        </w:rPr>
        <w:t>BWR</w:t>
      </w:r>
      <w:proofErr w:type="spellEnd"/>
      <w:r w:rsidR="00502FFC" w:rsidRPr="005C397B">
        <w:rPr>
          <w:rFonts w:ascii="Helvetica Neue Light" w:hAnsi="Helvetica Neue Light" w:cs="Arial"/>
        </w:rPr>
        <w:t xml:space="preserve"> 2 Säkerhet vid brand</w:t>
      </w:r>
      <w:r w:rsidR="00502FFC" w:rsidRPr="005C397B">
        <w:rPr>
          <w:rFonts w:ascii="Helvetica Neue Light" w:hAnsi="Helvetica Neue Light" w:cs="Arial"/>
        </w:rPr>
        <w:br/>
        <w:t xml:space="preserve">- </w:t>
      </w:r>
      <w:proofErr w:type="spellStart"/>
      <w:r w:rsidR="00502FFC" w:rsidRPr="005C397B">
        <w:rPr>
          <w:rFonts w:ascii="Helvetica Neue Light" w:hAnsi="Helvetica Neue Light" w:cs="Arial"/>
        </w:rPr>
        <w:t>BWR</w:t>
      </w:r>
      <w:proofErr w:type="spellEnd"/>
      <w:r w:rsidR="00502FFC" w:rsidRPr="005C397B">
        <w:rPr>
          <w:rFonts w:ascii="Helvetica Neue Light" w:hAnsi="Helvetica Neue Light" w:cs="Arial"/>
        </w:rPr>
        <w:t xml:space="preserve"> 3 Hygien, hälsa och miljö </w:t>
      </w:r>
      <w:r w:rsidR="00502FFC" w:rsidRPr="005C397B">
        <w:rPr>
          <w:rFonts w:ascii="Helvetica Neue Light" w:hAnsi="Helvetica Neue Light" w:cs="Arial"/>
        </w:rPr>
        <w:br/>
        <w:t xml:space="preserve">- </w:t>
      </w:r>
      <w:proofErr w:type="spellStart"/>
      <w:r w:rsidR="00502FFC" w:rsidRPr="005C397B">
        <w:rPr>
          <w:rFonts w:ascii="Helvetica Neue Light" w:hAnsi="Helvetica Neue Light" w:cs="Arial"/>
        </w:rPr>
        <w:t>BWR</w:t>
      </w:r>
      <w:proofErr w:type="spellEnd"/>
      <w:r w:rsidR="00502FFC" w:rsidRPr="005C397B">
        <w:rPr>
          <w:rFonts w:ascii="Helvetica Neue Light" w:hAnsi="Helvetica Neue Light" w:cs="Arial"/>
        </w:rPr>
        <w:t xml:space="preserve"> 4 Säkerhet och tillgänglighet vid användning </w:t>
      </w:r>
      <w:r w:rsidR="00502FFC" w:rsidRPr="005C397B">
        <w:rPr>
          <w:rFonts w:ascii="Helvetica Neue Light" w:hAnsi="Helvetica Neue Light" w:cs="Arial"/>
        </w:rPr>
        <w:br/>
        <w:t xml:space="preserve">- </w:t>
      </w:r>
      <w:proofErr w:type="spellStart"/>
      <w:r w:rsidR="00502FFC" w:rsidRPr="005C397B">
        <w:rPr>
          <w:rFonts w:ascii="Helvetica Neue Light" w:hAnsi="Helvetica Neue Light" w:cs="Arial"/>
        </w:rPr>
        <w:t>BWR</w:t>
      </w:r>
      <w:proofErr w:type="spellEnd"/>
      <w:r w:rsidR="00502FFC" w:rsidRPr="005C397B">
        <w:rPr>
          <w:rFonts w:ascii="Helvetica Neue Light" w:hAnsi="Helvetica Neue Light" w:cs="Arial"/>
        </w:rPr>
        <w:t xml:space="preserve"> 5 Bullerskydd </w:t>
      </w:r>
      <w:r w:rsidR="00502FFC" w:rsidRPr="005C397B">
        <w:rPr>
          <w:rFonts w:ascii="Helvetica Neue Light" w:hAnsi="Helvetica Neue Light" w:cs="Arial"/>
        </w:rPr>
        <w:br/>
        <w:t xml:space="preserve">- </w:t>
      </w:r>
      <w:proofErr w:type="spellStart"/>
      <w:r w:rsidR="00502FFC" w:rsidRPr="005C397B">
        <w:rPr>
          <w:rFonts w:ascii="Helvetica Neue Light" w:hAnsi="Helvetica Neue Light" w:cs="Arial"/>
        </w:rPr>
        <w:t>BWR</w:t>
      </w:r>
      <w:proofErr w:type="spellEnd"/>
      <w:r w:rsidR="00502FFC" w:rsidRPr="005C397B">
        <w:rPr>
          <w:rFonts w:ascii="Helvetica Neue Light" w:hAnsi="Helvetica Neue Light" w:cs="Arial"/>
        </w:rPr>
        <w:t xml:space="preserve"> 6 Energihushållning och värmeisolering</w:t>
      </w:r>
      <w:r w:rsidR="00502FFC" w:rsidRPr="005C397B">
        <w:rPr>
          <w:rFonts w:ascii="Helvetica Neue Light" w:hAnsi="Helvetica Neue Light" w:cs="Arial"/>
        </w:rPr>
        <w:br/>
        <w:t xml:space="preserve">- </w:t>
      </w:r>
      <w:proofErr w:type="spellStart"/>
      <w:r w:rsidR="00502FFC" w:rsidRPr="005C397B">
        <w:rPr>
          <w:rFonts w:ascii="Helvetica Neue Light" w:hAnsi="Helvetica Neue Light" w:cs="Arial"/>
        </w:rPr>
        <w:t>BWR</w:t>
      </w:r>
      <w:proofErr w:type="spellEnd"/>
      <w:r w:rsidR="00502FFC" w:rsidRPr="005C397B">
        <w:rPr>
          <w:rFonts w:ascii="Helvetica Neue Light" w:hAnsi="Helvetica Neue Light" w:cs="Arial"/>
        </w:rPr>
        <w:t xml:space="preserve"> 7 Hållbar användning av naturresurser</w:t>
      </w:r>
    </w:p>
    <w:p w:rsidR="00A73108" w:rsidRPr="005C397B" w:rsidRDefault="00A73108" w:rsidP="00A73108">
      <w:pPr>
        <w:autoSpaceDE w:val="0"/>
        <w:autoSpaceDN w:val="0"/>
        <w:adjustRightInd w:val="0"/>
        <w:spacing w:after="0" w:line="240" w:lineRule="auto"/>
        <w:rPr>
          <w:rFonts w:ascii="Helvetica Neue Light" w:hAnsi="Helvetica Neue Light" w:cs="Arial"/>
        </w:rPr>
      </w:pPr>
    </w:p>
    <w:p w:rsidR="00A73108" w:rsidRPr="005C397B" w:rsidRDefault="009D26BE" w:rsidP="00A7310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 Neue Light" w:hAnsi="Helvetica Neue Light" w:cs="Arial"/>
        </w:rPr>
      </w:pPr>
      <w:r>
        <w:rPr>
          <w:rFonts w:ascii="Helvetica Neue Light" w:hAnsi="Helvetica Neue Light" w:cs="Arial"/>
          <w:i/>
        </w:rPr>
        <w:t>På</w:t>
      </w:r>
      <w:r w:rsidR="00FF6F70" w:rsidRPr="005C397B">
        <w:rPr>
          <w:rFonts w:ascii="Helvetica Neue Light" w:hAnsi="Helvetica Neue Light" w:cs="Arial"/>
          <w:i/>
        </w:rPr>
        <w:t xml:space="preserve"> </w:t>
      </w:r>
      <w:r w:rsidR="00511B78" w:rsidRPr="005C397B">
        <w:rPr>
          <w:rFonts w:ascii="Helvetica Neue Light" w:hAnsi="Helvetica Neue Light" w:cs="Arial"/>
          <w:i/>
        </w:rPr>
        <w:t xml:space="preserve">ESSVE </w:t>
      </w:r>
      <w:r w:rsidR="00FF6F70" w:rsidRPr="005C397B">
        <w:rPr>
          <w:rFonts w:ascii="Helvetica Neue Light" w:hAnsi="Helvetica Neue Light" w:cs="Arial"/>
          <w:i/>
        </w:rPr>
        <w:t>prioriterar vi att våra produkte</w:t>
      </w:r>
      <w:r>
        <w:rPr>
          <w:rFonts w:ascii="Helvetica Neue Light" w:hAnsi="Helvetica Neue Light" w:cs="Arial"/>
          <w:i/>
        </w:rPr>
        <w:t>r är godkända och certifierade enligt</w:t>
      </w:r>
      <w:r w:rsidR="00FF6F70" w:rsidRPr="005C397B">
        <w:rPr>
          <w:rFonts w:ascii="Helvetica Neue Light" w:hAnsi="Helvetica Neue Light" w:cs="Arial"/>
          <w:i/>
        </w:rPr>
        <w:t xml:space="preserve"> nationella och internationella lagkrav. Denna pr</w:t>
      </w:r>
      <w:r w:rsidR="00511B78" w:rsidRPr="005C397B">
        <w:rPr>
          <w:rFonts w:ascii="Helvetica Neue Light" w:hAnsi="Helvetica Neue Light" w:cs="Arial"/>
          <w:i/>
        </w:rPr>
        <w:t xml:space="preserve">ioritering betyder att vi i tidigt skede </w:t>
      </w:r>
      <w:r w:rsidR="00FF6F70" w:rsidRPr="005C397B">
        <w:rPr>
          <w:rFonts w:ascii="Helvetica Neue Light" w:hAnsi="Helvetica Neue Light" w:cs="Arial"/>
          <w:i/>
        </w:rPr>
        <w:t>påbörjade</w:t>
      </w:r>
      <w:r>
        <w:rPr>
          <w:rFonts w:ascii="Helvetica Neue Light" w:hAnsi="Helvetica Neue Light" w:cs="Arial"/>
          <w:i/>
        </w:rPr>
        <w:t xml:space="preserve"> vår CE-</w:t>
      </w:r>
      <w:r w:rsidR="00511B78" w:rsidRPr="005C397B">
        <w:rPr>
          <w:rFonts w:ascii="Helvetica Neue Light" w:hAnsi="Helvetica Neue Light" w:cs="Arial"/>
          <w:i/>
        </w:rPr>
        <w:t xml:space="preserve">märkningsprocess, och att vi därför idag är en av få aktörer som är redo att möta marknadens </w:t>
      </w:r>
      <w:r w:rsidR="00C71398" w:rsidRPr="005C397B">
        <w:rPr>
          <w:rFonts w:ascii="Helvetica Neue Light" w:hAnsi="Helvetica Neue Light" w:cs="Arial"/>
          <w:i/>
        </w:rPr>
        <w:t>märknings</w:t>
      </w:r>
      <w:r w:rsidR="00511B78" w:rsidRPr="005C397B">
        <w:rPr>
          <w:rFonts w:ascii="Helvetica Neue Light" w:hAnsi="Helvetica Neue Light" w:cs="Arial"/>
          <w:i/>
        </w:rPr>
        <w:t>krav,</w:t>
      </w:r>
      <w:r w:rsidR="00511B78" w:rsidRPr="005C397B">
        <w:rPr>
          <w:rFonts w:ascii="Helvetica Neue Light" w:hAnsi="Helvetica Neue Light" w:cs="Arial"/>
        </w:rPr>
        <w:t xml:space="preserve"> säger Magnus Nilsson, Produktområdeschef</w:t>
      </w:r>
      <w:r>
        <w:rPr>
          <w:rFonts w:ascii="Helvetica Neue Light" w:hAnsi="Helvetica Neue Light" w:cs="Arial"/>
        </w:rPr>
        <w:t xml:space="preserve">, </w:t>
      </w:r>
      <w:r w:rsidR="00FF6F70" w:rsidRPr="005C397B">
        <w:rPr>
          <w:rFonts w:ascii="Helvetica Neue Light" w:hAnsi="Helvetica Neue Light" w:cs="Arial"/>
        </w:rPr>
        <w:t>ESSVE</w:t>
      </w:r>
      <w:r w:rsidR="00511B78" w:rsidRPr="005C397B">
        <w:rPr>
          <w:rFonts w:ascii="Helvetica Neue Light" w:hAnsi="Helvetica Neue Light" w:cs="Arial"/>
        </w:rPr>
        <w:t xml:space="preserve">. </w:t>
      </w:r>
    </w:p>
    <w:p w:rsidR="00C71398" w:rsidRPr="009D26BE" w:rsidRDefault="00C71398" w:rsidP="00C71398">
      <w:pPr>
        <w:autoSpaceDE w:val="0"/>
        <w:autoSpaceDN w:val="0"/>
        <w:adjustRightInd w:val="0"/>
        <w:spacing w:after="0" w:line="240" w:lineRule="auto"/>
        <w:rPr>
          <w:rFonts w:ascii="Helvetica Neue Light" w:hAnsi="Helvetica Neue Light" w:cs="Arial"/>
          <w:b/>
        </w:rPr>
      </w:pPr>
    </w:p>
    <w:p w:rsidR="00C71398" w:rsidRPr="009D26BE" w:rsidRDefault="009D26BE" w:rsidP="00C71398">
      <w:pPr>
        <w:autoSpaceDE w:val="0"/>
        <w:autoSpaceDN w:val="0"/>
        <w:adjustRightInd w:val="0"/>
        <w:rPr>
          <w:rFonts w:ascii="Helvetica Neue Light" w:hAnsi="Helvetica Neue Light" w:cs="Arial"/>
          <w:b/>
        </w:rPr>
      </w:pPr>
      <w:r w:rsidRPr="009D26BE">
        <w:rPr>
          <w:rFonts w:ascii="Helvetica Neue Light" w:hAnsi="Helvetica Neue Light" w:cs="Arial"/>
          <w:b/>
        </w:rPr>
        <w:t>Kvalitetssäkring och kontroller</w:t>
      </w:r>
      <w:r>
        <w:rPr>
          <w:rFonts w:ascii="Helvetica Neue Light" w:hAnsi="Helvetica Neue Light" w:cs="Arial"/>
          <w:b/>
        </w:rPr>
        <w:br/>
      </w:r>
      <w:r>
        <w:rPr>
          <w:rFonts w:ascii="Helvetica Neue Light" w:hAnsi="Helvetica Neue Light" w:cs="Arial"/>
        </w:rPr>
        <w:t>Att genomföra CE-</w:t>
      </w:r>
      <w:r w:rsidR="00C71398" w:rsidRPr="005C397B">
        <w:rPr>
          <w:rFonts w:ascii="Helvetica Neue Light" w:hAnsi="Helvetica Neue Light" w:cs="Arial"/>
        </w:rPr>
        <w:t>märkning innebär löpa</w:t>
      </w:r>
      <w:r w:rsidR="000E363A">
        <w:rPr>
          <w:rFonts w:ascii="Helvetica Neue Light" w:hAnsi="Helvetica Neue Light" w:cs="Arial"/>
        </w:rPr>
        <w:t>nde kontroll av tillverkningen. F</w:t>
      </w:r>
      <w:r w:rsidR="00C71398" w:rsidRPr="005C397B">
        <w:rPr>
          <w:rFonts w:ascii="Helvetica Neue Light" w:hAnsi="Helvetica Neue Light" w:cs="Arial"/>
        </w:rPr>
        <w:t>abrikens interna kvalitetskontroll</w:t>
      </w:r>
      <w:r w:rsidR="000E363A">
        <w:rPr>
          <w:rFonts w:ascii="Helvetica Neue Light" w:hAnsi="Helvetica Neue Light" w:cs="Arial"/>
        </w:rPr>
        <w:t>er säkerställs</w:t>
      </w:r>
      <w:r w:rsidR="00C71398" w:rsidRPr="005C397B">
        <w:rPr>
          <w:rFonts w:ascii="Helvetica Neue Light" w:hAnsi="Helvetica Neue Light" w:cs="Arial"/>
        </w:rPr>
        <w:t xml:space="preserve"> </w:t>
      </w:r>
      <w:r w:rsidR="000E363A">
        <w:rPr>
          <w:rFonts w:ascii="Helvetica Neue Light" w:hAnsi="Helvetica Neue Light" w:cs="Arial"/>
        </w:rPr>
        <w:t>och</w:t>
      </w:r>
      <w:r w:rsidR="00C71398" w:rsidRPr="005C397B">
        <w:rPr>
          <w:rFonts w:ascii="Helvetica Neue Light" w:hAnsi="Helvetica Neue Light" w:cs="Arial"/>
        </w:rPr>
        <w:t xml:space="preserve"> det genomförs </w:t>
      </w:r>
      <w:r w:rsidR="006476F7" w:rsidRPr="005C397B">
        <w:rPr>
          <w:rFonts w:ascii="Helvetica Neue Light" w:hAnsi="Helvetica Neue Light" w:cs="Arial"/>
        </w:rPr>
        <w:t xml:space="preserve">löpande </w:t>
      </w:r>
      <w:r w:rsidR="00C71398" w:rsidRPr="005C397B">
        <w:rPr>
          <w:rFonts w:ascii="Helvetica Neue Light" w:hAnsi="Helvetica Neue Light" w:cs="Arial"/>
        </w:rPr>
        <w:t>produkttester</w:t>
      </w:r>
      <w:r w:rsidR="000E363A">
        <w:rPr>
          <w:rFonts w:ascii="Helvetica Neue Light" w:hAnsi="Helvetica Neue Light" w:cs="Arial"/>
        </w:rPr>
        <w:t>.</w:t>
      </w:r>
      <w:r w:rsidR="00C71398" w:rsidRPr="005C397B">
        <w:rPr>
          <w:rFonts w:ascii="Helvetica Neue Light" w:hAnsi="Helvetica Neue Light" w:cs="Arial"/>
        </w:rPr>
        <w:t xml:space="preserve"> </w:t>
      </w:r>
      <w:r w:rsidR="000E363A">
        <w:rPr>
          <w:rFonts w:ascii="Helvetica Neue Light" w:hAnsi="Helvetica Neue Light" w:cs="Arial"/>
        </w:rPr>
        <w:t xml:space="preserve">Det innebär också att </w:t>
      </w:r>
      <w:r w:rsidR="00C71398" w:rsidRPr="005C397B">
        <w:rPr>
          <w:rFonts w:ascii="Helvetica Neue Light" w:hAnsi="Helvetica Neue Light" w:cs="Arial"/>
        </w:rPr>
        <w:t xml:space="preserve">godkända tillsynsmyndigheter har genomfört revision enligt tredje part av uppgifter </w:t>
      </w:r>
      <w:r w:rsidR="000E363A">
        <w:rPr>
          <w:rFonts w:ascii="Helvetica Neue Light" w:hAnsi="Helvetica Neue Light" w:cs="Arial"/>
        </w:rPr>
        <w:t>samt</w:t>
      </w:r>
      <w:r w:rsidR="00C71398" w:rsidRPr="005C397B">
        <w:rPr>
          <w:rFonts w:ascii="Helvetica Neue Light" w:hAnsi="Helvetica Neue Light" w:cs="Arial"/>
        </w:rPr>
        <w:t xml:space="preserve"> genomfört dokumenterad kvalitetskontroll. </w:t>
      </w:r>
    </w:p>
    <w:p w:rsidR="006476F7" w:rsidRPr="00163D92" w:rsidRDefault="000E363A" w:rsidP="006476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 Neue Light" w:hAnsi="Helvetica Neue Light" w:cs="Arial"/>
          <w:i/>
        </w:rPr>
      </w:pPr>
      <w:r w:rsidRPr="00163D92">
        <w:rPr>
          <w:rFonts w:ascii="Helvetica Neue Light" w:hAnsi="Helvetica Neue Light" w:cs="Arial"/>
          <w:i/>
        </w:rPr>
        <w:t>CE-</w:t>
      </w:r>
      <w:r w:rsidR="00511B78" w:rsidRPr="00163D92">
        <w:rPr>
          <w:rFonts w:ascii="Helvetica Neue Light" w:hAnsi="Helvetica Neue Light" w:cs="Arial"/>
          <w:i/>
        </w:rPr>
        <w:t xml:space="preserve">märkning är </w:t>
      </w:r>
      <w:r w:rsidR="00C71398" w:rsidRPr="00163D92">
        <w:rPr>
          <w:rFonts w:ascii="Helvetica Neue Light" w:hAnsi="Helvetica Neue Light" w:cs="Arial"/>
          <w:i/>
        </w:rPr>
        <w:t xml:space="preserve">dock </w:t>
      </w:r>
      <w:r w:rsidR="00511B78" w:rsidRPr="00163D92">
        <w:rPr>
          <w:rFonts w:ascii="Helvetica Neue Light" w:hAnsi="Helvetica Neue Light" w:cs="Arial"/>
          <w:i/>
        </w:rPr>
        <w:t xml:space="preserve">inte ett </w:t>
      </w:r>
      <w:r w:rsidR="00FF6F70" w:rsidRPr="00163D92">
        <w:rPr>
          <w:rFonts w:ascii="Helvetica Neue Light" w:hAnsi="Helvetica Neue Light" w:cs="Arial"/>
          <w:i/>
        </w:rPr>
        <w:t xml:space="preserve">faktiskt </w:t>
      </w:r>
      <w:r w:rsidR="00511B78" w:rsidRPr="00163D92">
        <w:rPr>
          <w:rFonts w:ascii="Helvetica Neue Light" w:hAnsi="Helvetica Neue Light" w:cs="Arial"/>
          <w:i/>
        </w:rPr>
        <w:t xml:space="preserve">kvalitetsmärke, utan </w:t>
      </w:r>
      <w:r w:rsidRPr="00163D92">
        <w:rPr>
          <w:rFonts w:ascii="Helvetica Neue Light" w:hAnsi="Helvetica Neue Light" w:cs="Arial"/>
          <w:i/>
        </w:rPr>
        <w:t xml:space="preserve">det är </w:t>
      </w:r>
      <w:r w:rsidR="00511B78" w:rsidRPr="00163D92">
        <w:rPr>
          <w:rFonts w:ascii="Helvetica Neue Light" w:hAnsi="Helvetica Neue Light" w:cs="Arial"/>
          <w:i/>
        </w:rPr>
        <w:t xml:space="preserve">vi </w:t>
      </w:r>
      <w:r w:rsidR="00C71398" w:rsidRPr="00163D92">
        <w:rPr>
          <w:rFonts w:ascii="Helvetica Neue Light" w:hAnsi="Helvetica Neue Light" w:cs="Arial"/>
          <w:i/>
        </w:rPr>
        <w:t xml:space="preserve">som leverantör </w:t>
      </w:r>
      <w:r w:rsidRPr="00163D92">
        <w:rPr>
          <w:rFonts w:ascii="Helvetica Neue Light" w:hAnsi="Helvetica Neue Light" w:cs="Arial"/>
          <w:i/>
        </w:rPr>
        <w:t xml:space="preserve">som intygar </w:t>
      </w:r>
      <w:r w:rsidR="00511B78" w:rsidRPr="00163D92">
        <w:rPr>
          <w:rFonts w:ascii="Helvetica Neue Light" w:hAnsi="Helvetica Neue Light" w:cs="Arial"/>
          <w:i/>
        </w:rPr>
        <w:t>att produkten uppfyller alla grundlä</w:t>
      </w:r>
      <w:r w:rsidR="00163D92">
        <w:rPr>
          <w:rFonts w:ascii="Helvetica Neue Light" w:hAnsi="Helvetica Neue Light" w:cs="Arial"/>
          <w:i/>
        </w:rPr>
        <w:t>ggande hälso- och säkerhetskrav. A</w:t>
      </w:r>
      <w:r w:rsidR="00C71398" w:rsidRPr="00163D92">
        <w:rPr>
          <w:rFonts w:ascii="Helvetica Neue Light" w:hAnsi="Helvetica Neue Light" w:cs="Arial"/>
          <w:i/>
        </w:rPr>
        <w:t>tt den enkelt u</w:t>
      </w:r>
      <w:r w:rsidRPr="00163D92">
        <w:rPr>
          <w:rFonts w:ascii="Helvetica Neue Light" w:hAnsi="Helvetica Neue Light" w:cs="Arial"/>
          <w:i/>
        </w:rPr>
        <w:t>t</w:t>
      </w:r>
      <w:r w:rsidR="00C71398" w:rsidRPr="00163D92">
        <w:rPr>
          <w:rFonts w:ascii="Helvetica Neue Light" w:hAnsi="Helvetica Neue Light" w:cs="Arial"/>
          <w:i/>
        </w:rPr>
        <w:t>tryckt är säker</w:t>
      </w:r>
      <w:r w:rsidR="00163D92" w:rsidRPr="00163D92">
        <w:rPr>
          <w:rFonts w:ascii="Helvetica Neue Light" w:hAnsi="Helvetica Neue Light" w:cs="Arial"/>
          <w:i/>
        </w:rPr>
        <w:t>.</w:t>
      </w:r>
      <w:r w:rsidR="00C71398" w:rsidRPr="00163D92">
        <w:rPr>
          <w:rFonts w:ascii="Helvetica Neue Light" w:hAnsi="Helvetica Neue Light" w:cs="Arial"/>
          <w:i/>
        </w:rPr>
        <w:t xml:space="preserve"> </w:t>
      </w:r>
      <w:r w:rsidR="00163D92" w:rsidRPr="00163D92">
        <w:rPr>
          <w:rFonts w:ascii="Helvetica Neue Light" w:hAnsi="Helvetica Neue Light" w:cs="Arial"/>
          <w:i/>
        </w:rPr>
        <w:t xml:space="preserve">Vi har även många produkter, främst inom segmentet tyngre infästning, med ETA-märkning (European </w:t>
      </w:r>
      <w:proofErr w:type="spellStart"/>
      <w:r w:rsidR="00163D92" w:rsidRPr="00163D92">
        <w:rPr>
          <w:rFonts w:ascii="Helvetica Neue Light" w:hAnsi="Helvetica Neue Light" w:cs="Arial"/>
          <w:i/>
        </w:rPr>
        <w:t>Technical</w:t>
      </w:r>
      <w:proofErr w:type="spellEnd"/>
      <w:r w:rsidR="00163D92" w:rsidRPr="00163D92">
        <w:rPr>
          <w:rFonts w:ascii="Helvetica Neue Light" w:hAnsi="Helvetica Neue Light" w:cs="Arial"/>
          <w:i/>
        </w:rPr>
        <w:t xml:space="preserve"> </w:t>
      </w:r>
      <w:proofErr w:type="spellStart"/>
      <w:r w:rsidR="00163D92" w:rsidRPr="00163D92">
        <w:rPr>
          <w:rFonts w:ascii="Helvetica Neue Light" w:hAnsi="Helvetica Neue Light" w:cs="Arial"/>
          <w:i/>
        </w:rPr>
        <w:t>Assesment</w:t>
      </w:r>
      <w:proofErr w:type="spellEnd"/>
      <w:r w:rsidR="00163D92" w:rsidRPr="00163D92">
        <w:rPr>
          <w:rFonts w:ascii="Helvetica Neue Light" w:hAnsi="Helvetica Neue Light" w:cs="Arial"/>
          <w:i/>
        </w:rPr>
        <w:t xml:space="preserve">). Det är den frivilliga vägen att CE-märka, </w:t>
      </w:r>
      <w:r w:rsidR="00C71398" w:rsidRPr="00163D92">
        <w:rPr>
          <w:rFonts w:ascii="Helvetica Neue Light" w:hAnsi="Helvetica Neue Light" w:cs="Arial"/>
          <w:i/>
        </w:rPr>
        <w:t>säger Seba</w:t>
      </w:r>
      <w:r w:rsidRPr="00163D92">
        <w:rPr>
          <w:rFonts w:ascii="Helvetica Neue Light" w:hAnsi="Helvetica Neue Light" w:cs="Arial"/>
          <w:i/>
        </w:rPr>
        <w:t xml:space="preserve">stian </w:t>
      </w:r>
      <w:proofErr w:type="spellStart"/>
      <w:r w:rsidRPr="00163D92">
        <w:rPr>
          <w:rFonts w:ascii="Helvetica Neue Light" w:hAnsi="Helvetica Neue Light" w:cs="Arial"/>
          <w:i/>
        </w:rPr>
        <w:t>Athler</w:t>
      </w:r>
      <w:proofErr w:type="spellEnd"/>
      <w:r w:rsidRPr="00163D92">
        <w:rPr>
          <w:rFonts w:ascii="Helvetica Neue Light" w:hAnsi="Helvetica Neue Light" w:cs="Arial"/>
          <w:i/>
        </w:rPr>
        <w:t xml:space="preserve">, Tekniskt ansvarig, </w:t>
      </w:r>
      <w:r w:rsidR="00C71398" w:rsidRPr="00163D92">
        <w:rPr>
          <w:rFonts w:ascii="Helvetica Neue Light" w:hAnsi="Helvetica Neue Light" w:cs="Arial"/>
          <w:i/>
        </w:rPr>
        <w:t>ESSVE</w:t>
      </w:r>
      <w:r w:rsidRPr="00163D92">
        <w:rPr>
          <w:rFonts w:ascii="Helvetica Neue Light" w:hAnsi="Helvetica Neue Light" w:cs="Arial"/>
          <w:i/>
        </w:rPr>
        <w:t>.</w:t>
      </w:r>
    </w:p>
    <w:p w:rsidR="00502FFC" w:rsidRPr="005C397B" w:rsidRDefault="00502FFC" w:rsidP="00C71398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ascii="Helvetica Neue Light" w:hAnsi="Helvetica Neue Light" w:cs="Arial"/>
        </w:rPr>
      </w:pPr>
    </w:p>
    <w:p w:rsidR="006476F7" w:rsidRPr="00163D92" w:rsidRDefault="000E363A" w:rsidP="006476F7">
      <w:pPr>
        <w:autoSpaceDE w:val="0"/>
        <w:autoSpaceDN w:val="0"/>
        <w:adjustRightInd w:val="0"/>
        <w:rPr>
          <w:rFonts w:ascii="Helvetica Neue Light" w:hAnsi="Helvetica Neue Light" w:cs="Arial"/>
        </w:rPr>
      </w:pPr>
      <w:r>
        <w:rPr>
          <w:rFonts w:ascii="Helvetica Neue Light" w:hAnsi="Helvetica Neue Light" w:cs="Arial"/>
        </w:rPr>
        <w:t>Den nya standarden för CE-märkning, berör de flesta t</w:t>
      </w:r>
      <w:r w:rsidR="006476F7" w:rsidRPr="005C397B">
        <w:rPr>
          <w:rFonts w:ascii="Helvetica Neue Light" w:hAnsi="Helvetica Neue Light" w:cs="Arial"/>
        </w:rPr>
        <w:t>räskruvar, spi</w:t>
      </w:r>
      <w:r>
        <w:rPr>
          <w:rFonts w:ascii="Helvetica Neue Light" w:hAnsi="Helvetica Neue Light" w:cs="Arial"/>
        </w:rPr>
        <w:t>kar, gipsskruvar, vissa montage</w:t>
      </w:r>
      <w:r w:rsidR="006476F7" w:rsidRPr="005C397B">
        <w:rPr>
          <w:rFonts w:ascii="Helvetica Neue Light" w:hAnsi="Helvetica Neue Light" w:cs="Arial"/>
        </w:rPr>
        <w:t xml:space="preserve">skruvar, stålbyggnadsbultar samt vissa beslag. För </w:t>
      </w:r>
      <w:r>
        <w:rPr>
          <w:rFonts w:ascii="Helvetica Neue Light" w:hAnsi="Helvetica Neue Light" w:cs="Arial"/>
        </w:rPr>
        <w:t>information om</w:t>
      </w:r>
      <w:r w:rsidR="006476F7" w:rsidRPr="005C397B">
        <w:rPr>
          <w:rFonts w:ascii="Helvetica Neue Light" w:hAnsi="Helvetica Neue Light" w:cs="Arial"/>
        </w:rPr>
        <w:t xml:space="preserve"> vilka </w:t>
      </w:r>
      <w:r>
        <w:rPr>
          <w:rFonts w:ascii="Helvetica Neue Light" w:hAnsi="Helvetica Neue Light" w:cs="Arial"/>
        </w:rPr>
        <w:t xml:space="preserve">produkter </w:t>
      </w:r>
      <w:r w:rsidR="006476F7" w:rsidRPr="005C397B">
        <w:rPr>
          <w:rFonts w:ascii="Helvetica Neue Light" w:hAnsi="Helvetica Neue Light" w:cs="Arial"/>
        </w:rPr>
        <w:t>i</w:t>
      </w:r>
      <w:r w:rsidR="00163D92">
        <w:rPr>
          <w:rFonts w:ascii="Helvetica Neue Light" w:hAnsi="Helvetica Neue Light" w:cs="Arial"/>
        </w:rPr>
        <w:t>från ESSVE som redan idag är CE-</w:t>
      </w:r>
      <w:r w:rsidR="006476F7" w:rsidRPr="005C397B">
        <w:rPr>
          <w:rFonts w:ascii="Helvetica Neue Light" w:hAnsi="Helvetica Neue Light" w:cs="Arial"/>
        </w:rPr>
        <w:t xml:space="preserve">märkta, vänligen kontakta Sebastian </w:t>
      </w:r>
      <w:proofErr w:type="spellStart"/>
      <w:r w:rsidR="006476F7" w:rsidRPr="005C397B">
        <w:rPr>
          <w:rFonts w:ascii="Helvetica Neue Light" w:hAnsi="Helvetica Neue Light" w:cs="Arial"/>
        </w:rPr>
        <w:t>Athler</w:t>
      </w:r>
      <w:proofErr w:type="spellEnd"/>
      <w:r w:rsidR="006476F7" w:rsidRPr="005C397B">
        <w:rPr>
          <w:rFonts w:ascii="Helvetica Neue Light" w:hAnsi="Helvetica Neue Light" w:cs="Arial"/>
        </w:rPr>
        <w:t xml:space="preserve">. </w:t>
      </w:r>
    </w:p>
    <w:p w:rsidR="00502FFC" w:rsidRPr="005C397B" w:rsidRDefault="00042B94" w:rsidP="00042B94">
      <w:pPr>
        <w:pStyle w:val="Normalwebb"/>
        <w:spacing w:before="2" w:after="2"/>
        <w:rPr>
          <w:rFonts w:ascii="Helvetica Neue Light" w:hAnsi="Helvetica Neue Light" w:cs="Arial"/>
          <w:sz w:val="22"/>
          <w:szCs w:val="22"/>
        </w:rPr>
      </w:pPr>
      <w:r w:rsidRPr="005C397B">
        <w:rPr>
          <w:rStyle w:val="Betoning2"/>
          <w:rFonts w:ascii="Helvetica Neue Light" w:hAnsi="Helvetica Neue Light" w:cs="Arial"/>
          <w:b w:val="0"/>
          <w:sz w:val="22"/>
          <w:szCs w:val="22"/>
          <w:u w:val="single"/>
        </w:rPr>
        <w:t>För ytterligare information:</w:t>
      </w:r>
      <w:r w:rsidRPr="005C397B">
        <w:rPr>
          <w:rFonts w:ascii="Helvetica Neue Light" w:hAnsi="Helvetica Neue Light" w:cs="Arial"/>
          <w:sz w:val="22"/>
          <w:szCs w:val="22"/>
        </w:rPr>
        <w:br/>
      </w:r>
      <w:r w:rsidR="00107937" w:rsidRPr="005C397B">
        <w:rPr>
          <w:rStyle w:val="Betoning2"/>
          <w:rFonts w:ascii="Helvetica Neue Light" w:hAnsi="Helvetica Neue Light" w:cs="Arial"/>
          <w:b w:val="0"/>
          <w:sz w:val="22"/>
          <w:szCs w:val="22"/>
        </w:rPr>
        <w:t xml:space="preserve">Sebastian </w:t>
      </w:r>
      <w:proofErr w:type="spellStart"/>
      <w:r w:rsidR="00107937" w:rsidRPr="005C397B">
        <w:rPr>
          <w:rStyle w:val="Betoning2"/>
          <w:rFonts w:ascii="Helvetica Neue Light" w:hAnsi="Helvetica Neue Light" w:cs="Arial"/>
          <w:b w:val="0"/>
          <w:sz w:val="22"/>
          <w:szCs w:val="22"/>
        </w:rPr>
        <w:t>Athler</w:t>
      </w:r>
      <w:proofErr w:type="spellEnd"/>
      <w:r w:rsidRPr="005C397B">
        <w:rPr>
          <w:rFonts w:ascii="Helvetica Neue Light" w:hAnsi="Helvetica Neue Light" w:cs="Arial"/>
          <w:sz w:val="22"/>
          <w:szCs w:val="22"/>
        </w:rPr>
        <w:t xml:space="preserve">, </w:t>
      </w:r>
      <w:r w:rsidR="00107937" w:rsidRPr="005C397B">
        <w:rPr>
          <w:rFonts w:ascii="Helvetica Neue Light" w:hAnsi="Helvetica Neue Light" w:cs="Arial"/>
          <w:sz w:val="22"/>
          <w:szCs w:val="22"/>
        </w:rPr>
        <w:t>Teknisk expert</w:t>
      </w:r>
      <w:r w:rsidRPr="005C397B">
        <w:rPr>
          <w:rFonts w:ascii="Helvetica Neue Light" w:hAnsi="Helvetica Neue Light" w:cs="Arial"/>
          <w:sz w:val="22"/>
          <w:szCs w:val="22"/>
        </w:rPr>
        <w:t xml:space="preserve"> </w:t>
      </w:r>
      <w:r w:rsidR="00107937" w:rsidRPr="005C397B">
        <w:rPr>
          <w:rFonts w:ascii="Helvetica Neue Light" w:hAnsi="Helvetica Neue Light" w:cs="Arial"/>
          <w:sz w:val="22"/>
          <w:szCs w:val="22"/>
        </w:rPr>
        <w:t>ESSVE, +46</w:t>
      </w:r>
      <w:r w:rsidR="00AB0F89" w:rsidRPr="005C397B">
        <w:rPr>
          <w:rFonts w:ascii="Helvetica Neue Light" w:hAnsi="Helvetica Neue Light" w:cs="Arial"/>
          <w:sz w:val="22"/>
          <w:szCs w:val="22"/>
          <w:lang w:val="de-DE"/>
        </w:rPr>
        <w:t xml:space="preserve"> (0)722 25 80 68, </w:t>
      </w:r>
      <w:proofErr w:type="spellStart"/>
      <w:r w:rsidR="00AB0F89" w:rsidRPr="005C397B">
        <w:rPr>
          <w:rFonts w:ascii="Helvetica Neue Light" w:hAnsi="Helvetica Neue Light" w:cs="Arial"/>
          <w:sz w:val="22"/>
          <w:szCs w:val="22"/>
          <w:lang w:val="de-DE"/>
        </w:rPr>
        <w:t>s</w:t>
      </w:r>
      <w:r w:rsidR="00107937" w:rsidRPr="005C397B">
        <w:rPr>
          <w:rFonts w:ascii="Helvetica Neue Light" w:hAnsi="Helvetica Neue Light" w:cs="Arial"/>
          <w:sz w:val="22"/>
          <w:szCs w:val="22"/>
          <w:lang w:val="de-DE"/>
        </w:rPr>
        <w:t>ebastian</w:t>
      </w:r>
      <w:r w:rsidR="00AB0F89" w:rsidRPr="005C397B">
        <w:rPr>
          <w:rFonts w:ascii="Helvetica Neue Light" w:hAnsi="Helvetica Neue Light" w:cs="Arial"/>
          <w:sz w:val="22"/>
          <w:szCs w:val="22"/>
          <w:lang w:val="de-DE"/>
        </w:rPr>
        <w:t>.athler</w:t>
      </w:r>
      <w:r w:rsidR="00107937" w:rsidRPr="005C397B">
        <w:rPr>
          <w:rFonts w:ascii="Helvetica Neue Light" w:hAnsi="Helvetica Neue Light" w:cs="Arial"/>
          <w:sz w:val="22"/>
          <w:szCs w:val="22"/>
          <w:lang w:val="de-DE"/>
        </w:rPr>
        <w:t>@essve.se</w:t>
      </w:r>
      <w:proofErr w:type="spellEnd"/>
      <w:r w:rsidR="00107937" w:rsidRPr="005C397B">
        <w:rPr>
          <w:rFonts w:ascii="Helvetica Neue Light" w:hAnsi="Helvetica Neue Light" w:cs="Arial"/>
          <w:sz w:val="22"/>
          <w:szCs w:val="22"/>
        </w:rPr>
        <w:br/>
      </w:r>
    </w:p>
    <w:sectPr w:rsidR="00502FFC" w:rsidRPr="005C397B" w:rsidSect="005E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09A0"/>
    <w:multiLevelType w:val="hybridMultilevel"/>
    <w:tmpl w:val="D8B88C6A"/>
    <w:lvl w:ilvl="0" w:tplc="56F21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61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84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65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61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48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A1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A6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04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C46E38"/>
    <w:multiLevelType w:val="hybridMultilevel"/>
    <w:tmpl w:val="211A281A"/>
    <w:lvl w:ilvl="0" w:tplc="666477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511FBB"/>
    <w:multiLevelType w:val="hybridMultilevel"/>
    <w:tmpl w:val="E07C771C"/>
    <w:lvl w:ilvl="0" w:tplc="DB54B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0E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67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63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0A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0F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24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CB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6E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3865E5"/>
    <w:multiLevelType w:val="hybridMultilevel"/>
    <w:tmpl w:val="BB24D042"/>
    <w:lvl w:ilvl="0" w:tplc="2E109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A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23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88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CA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6B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E8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8F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01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F34914"/>
    <w:multiLevelType w:val="hybridMultilevel"/>
    <w:tmpl w:val="AD14659E"/>
    <w:lvl w:ilvl="0" w:tplc="E18A0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EB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28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2F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6D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02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80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A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69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FD5DF4"/>
    <w:multiLevelType w:val="hybridMultilevel"/>
    <w:tmpl w:val="4A482656"/>
    <w:lvl w:ilvl="0" w:tplc="F5A44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E9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8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87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41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07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C3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CE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CB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AA464B"/>
    <w:multiLevelType w:val="hybridMultilevel"/>
    <w:tmpl w:val="01349016"/>
    <w:lvl w:ilvl="0" w:tplc="04548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A0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8D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06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20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8A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E4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AA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C7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1304"/>
  <w:hyphenationZone w:val="425"/>
  <w:characterSpacingControl w:val="doNotCompress"/>
  <w:compat/>
  <w:rsids>
    <w:rsidRoot w:val="00A73108"/>
    <w:rsid w:val="00042B94"/>
    <w:rsid w:val="000E363A"/>
    <w:rsid w:val="00107937"/>
    <w:rsid w:val="00163D92"/>
    <w:rsid w:val="002030C6"/>
    <w:rsid w:val="002B5F5D"/>
    <w:rsid w:val="002D0012"/>
    <w:rsid w:val="00502FFC"/>
    <w:rsid w:val="00511B78"/>
    <w:rsid w:val="005C397B"/>
    <w:rsid w:val="005E4331"/>
    <w:rsid w:val="006476F7"/>
    <w:rsid w:val="006C5444"/>
    <w:rsid w:val="00736CCA"/>
    <w:rsid w:val="008E5668"/>
    <w:rsid w:val="009D26BE"/>
    <w:rsid w:val="00A73108"/>
    <w:rsid w:val="00AB0F89"/>
    <w:rsid w:val="00C15A7A"/>
    <w:rsid w:val="00C71398"/>
    <w:rsid w:val="00CC542C"/>
    <w:rsid w:val="00D04AA0"/>
    <w:rsid w:val="00F12B2E"/>
    <w:rsid w:val="00F76EAF"/>
    <w:rsid w:val="00FB5A6A"/>
    <w:rsid w:val="00FF6F70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31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12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unhideWhenUsed/>
    <w:rsid w:val="00A7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11B78"/>
    <w:pPr>
      <w:ind w:left="720"/>
      <w:contextualSpacing/>
    </w:pPr>
  </w:style>
  <w:style w:type="character" w:styleId="Betoning2">
    <w:name w:val="Strong"/>
    <w:basedOn w:val="Standardstycketypsnitt"/>
    <w:uiPriority w:val="22"/>
    <w:qFormat/>
    <w:rsid w:val="00042B94"/>
    <w:rPr>
      <w:b/>
    </w:rPr>
  </w:style>
  <w:style w:type="character" w:styleId="Hyperlnk">
    <w:name w:val="Hyperlink"/>
    <w:basedOn w:val="Standardstycketypsnitt"/>
    <w:uiPriority w:val="99"/>
    <w:rsid w:val="00042B94"/>
    <w:rPr>
      <w:color w:val="0000FF"/>
      <w:u w:val="single"/>
    </w:rPr>
  </w:style>
  <w:style w:type="character" w:customStyle="1" w:styleId="Rubrik2Char">
    <w:name w:val="Rubrik 2 Char"/>
    <w:basedOn w:val="Standardstycketypsnitt"/>
    <w:link w:val="Rubrik2"/>
    <w:uiPriority w:val="9"/>
    <w:rsid w:val="00F12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12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7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11B78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042B94"/>
    <w:rPr>
      <w:b/>
    </w:rPr>
  </w:style>
  <w:style w:type="character" w:styleId="Hyperlnk">
    <w:name w:val="Hyperlink"/>
    <w:basedOn w:val="Standardstycketeckensnitt"/>
    <w:uiPriority w:val="99"/>
    <w:rsid w:val="00042B94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F12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0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8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Macintosh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B&amp;B TOOLS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Sebell</dc:creator>
  <cp:lastModifiedBy>Camilla Donar</cp:lastModifiedBy>
  <cp:revision>2</cp:revision>
  <dcterms:created xsi:type="dcterms:W3CDTF">2012-12-20T13:45:00Z</dcterms:created>
  <dcterms:modified xsi:type="dcterms:W3CDTF">2012-12-20T13:45:00Z</dcterms:modified>
</cp:coreProperties>
</file>