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12" w:rsidRPr="00D76EC9" w:rsidRDefault="000D3E12">
      <w:pPr>
        <w:pStyle w:val="Standard"/>
        <w:rPr>
          <w:rFonts w:asciiTheme="minorHAnsi" w:hAnsiTheme="minorHAnsi"/>
        </w:rPr>
      </w:pPr>
    </w:p>
    <w:p w:rsidR="00011755" w:rsidRPr="00D76EC9" w:rsidRDefault="00011755" w:rsidP="00D76EC9">
      <w:pPr>
        <w:pStyle w:val="Standard"/>
        <w:rPr>
          <w:rFonts w:asciiTheme="majorHAnsi" w:eastAsia="Times New Roman" w:hAnsiTheme="majorHAnsi" w:cs="Times New Roman"/>
          <w:b/>
          <w:bCs/>
          <w:color w:val="49793B"/>
          <w:kern w:val="36"/>
          <w:szCs w:val="32"/>
          <w:lang w:eastAsia="sv-SE"/>
        </w:rPr>
      </w:pPr>
      <w:r w:rsidRPr="00D76EC9">
        <w:rPr>
          <w:rFonts w:asciiTheme="majorHAnsi" w:eastAsia="Times New Roman" w:hAnsiTheme="majorHAnsi" w:cs="Times New Roman"/>
          <w:b/>
          <w:bCs/>
          <w:color w:val="49793B"/>
          <w:kern w:val="36"/>
          <w:szCs w:val="32"/>
          <w:lang w:eastAsia="sv-SE"/>
        </w:rPr>
        <w:t>Pressmeddelande 201</w:t>
      </w:r>
      <w:r w:rsidR="00916DEC">
        <w:rPr>
          <w:rFonts w:asciiTheme="majorHAnsi" w:eastAsia="Times New Roman" w:hAnsiTheme="majorHAnsi" w:cs="Times New Roman"/>
          <w:b/>
          <w:bCs/>
          <w:color w:val="49793B"/>
          <w:kern w:val="36"/>
          <w:szCs w:val="32"/>
          <w:lang w:eastAsia="sv-SE"/>
        </w:rPr>
        <w:t>3</w:t>
      </w:r>
      <w:r w:rsidRPr="00D76EC9">
        <w:rPr>
          <w:rFonts w:asciiTheme="majorHAnsi" w:eastAsia="Times New Roman" w:hAnsiTheme="majorHAnsi" w:cs="Times New Roman"/>
          <w:b/>
          <w:bCs/>
          <w:color w:val="49793B"/>
          <w:kern w:val="36"/>
          <w:szCs w:val="32"/>
          <w:lang w:eastAsia="sv-SE"/>
        </w:rPr>
        <w:t>-</w:t>
      </w:r>
      <w:r w:rsidR="00297382">
        <w:rPr>
          <w:rFonts w:asciiTheme="majorHAnsi" w:eastAsia="Times New Roman" w:hAnsiTheme="majorHAnsi" w:cs="Times New Roman"/>
          <w:b/>
          <w:bCs/>
          <w:color w:val="49793B"/>
          <w:kern w:val="36"/>
          <w:szCs w:val="32"/>
          <w:lang w:eastAsia="sv-SE"/>
        </w:rPr>
        <w:t>0</w:t>
      </w:r>
      <w:r w:rsidR="00F20C0E">
        <w:rPr>
          <w:rFonts w:asciiTheme="majorHAnsi" w:eastAsia="Times New Roman" w:hAnsiTheme="majorHAnsi" w:cs="Times New Roman"/>
          <w:b/>
          <w:bCs/>
          <w:color w:val="49793B"/>
          <w:kern w:val="36"/>
          <w:szCs w:val="32"/>
          <w:lang w:eastAsia="sv-SE"/>
        </w:rPr>
        <w:t>7</w:t>
      </w:r>
      <w:r w:rsidRPr="00D76EC9">
        <w:rPr>
          <w:rFonts w:asciiTheme="majorHAnsi" w:eastAsia="Times New Roman" w:hAnsiTheme="majorHAnsi" w:cs="Times New Roman"/>
          <w:b/>
          <w:bCs/>
          <w:color w:val="49793B"/>
          <w:kern w:val="36"/>
          <w:szCs w:val="32"/>
          <w:lang w:eastAsia="sv-SE"/>
        </w:rPr>
        <w:t>-</w:t>
      </w:r>
      <w:r w:rsidR="00F20C0E">
        <w:rPr>
          <w:rFonts w:asciiTheme="majorHAnsi" w:eastAsia="Times New Roman" w:hAnsiTheme="majorHAnsi" w:cs="Times New Roman"/>
          <w:b/>
          <w:bCs/>
          <w:color w:val="49793B"/>
          <w:kern w:val="36"/>
          <w:szCs w:val="32"/>
          <w:lang w:eastAsia="sv-SE"/>
        </w:rPr>
        <w:t>1</w:t>
      </w:r>
      <w:r w:rsidR="005E385B">
        <w:rPr>
          <w:rFonts w:asciiTheme="majorHAnsi" w:eastAsia="Times New Roman" w:hAnsiTheme="majorHAnsi" w:cs="Times New Roman"/>
          <w:b/>
          <w:bCs/>
          <w:color w:val="49793B"/>
          <w:kern w:val="36"/>
          <w:szCs w:val="32"/>
          <w:lang w:eastAsia="sv-SE"/>
        </w:rPr>
        <w:t>8</w:t>
      </w:r>
    </w:p>
    <w:p w:rsidR="00F20C0E" w:rsidRPr="00F20C0E" w:rsidRDefault="00F20C0E" w:rsidP="00F20C0E">
      <w:pPr>
        <w:pStyle w:val="PRTitel"/>
      </w:pPr>
      <w:r w:rsidRPr="00F20C0E">
        <w:t>Mobilmasters strålning en fara för hälsa och miljö</w:t>
      </w:r>
    </w:p>
    <w:p w:rsidR="00643832" w:rsidRPr="00643832" w:rsidRDefault="00643832" w:rsidP="00643832">
      <w:pPr>
        <w:pStyle w:val="PRIngress"/>
      </w:pPr>
      <w:r w:rsidRPr="00643832">
        <w:t>Strålskyddsstiftelsen har sammanställt forskning som visar att mobilmaster är en risk för hälsa och miljö och att svenska myndigheter lämnat felaktig information om kunskapsläget. Sammanställning får stöd av en ny undersökning från Iran som visar att mikrovågsstrålning från mobilmaster orsakar ökad förekomst av olika ohälsosymtom.</w:t>
      </w:r>
    </w:p>
    <w:p w:rsidR="002F3FBE" w:rsidRDefault="002F3FBE" w:rsidP="002F3FBE">
      <w:pPr>
        <w:pStyle w:val="PRNormal"/>
      </w:pPr>
      <w:r>
        <w:t>Totalt nio undersökningar har konstaterat att olika symtom som sömnstörningar, yrsel, huvudvärk, nedstämdhet, koncentrations- och minnesproblem, är vanligare bland närboende till mobilmaster (inom 300 m). Fem undersökningar har dessutom konstaterat ökad cancerrisk. Inga undersökningar har hittills genomförts av långtidseffekter av 3G, 4G eller trådlösa datanätverk.</w:t>
      </w:r>
    </w:p>
    <w:p w:rsidR="002F3FBE" w:rsidRDefault="002F3FBE" w:rsidP="002F3FBE">
      <w:pPr>
        <w:pStyle w:val="PRNormal"/>
      </w:pPr>
      <w:r>
        <w:t xml:space="preserve">Forskning har även visat att strålningen orsakar skador på djurlivet och växtligheten. Undersökningar har visat minskat fågelantal och förändrat beteende, kalvar har fått grå starr och växter får skador som tyder på stress. </w:t>
      </w:r>
    </w:p>
    <w:p w:rsidR="002F3FBE" w:rsidRDefault="002F3FBE" w:rsidP="002F3FBE">
      <w:pPr>
        <w:pStyle w:val="PRNormal"/>
      </w:pPr>
      <w:r>
        <w:t>I januari i år presenterades en internationell forskningssammanställning, Bioinitaitivrapporten</w:t>
      </w:r>
      <w:r w:rsidRPr="002F3FBE">
        <w:rPr>
          <w:vertAlign w:val="superscript"/>
        </w:rPr>
        <w:t>[1]</w:t>
      </w:r>
      <w:r>
        <w:t xml:space="preserve">, från 29 experter som gått igenom de senaste 5 årens forskning. Slutsats: strålning från mobilmaster innebär långsiktiga hälsorisker och riskerna har observerats vid nivåer långt under gällande gränsvärden för tillåten strålning som är vanligt förekommande i svenska hem i dag. </w:t>
      </w:r>
    </w:p>
    <w:p w:rsidR="002F3FBE" w:rsidRDefault="002F3FBE" w:rsidP="002F3FBE">
      <w:pPr>
        <w:pStyle w:val="PRNormal"/>
      </w:pPr>
      <w:r>
        <w:t>Strålskyddsstiftelsens nya sammanställningar visar att ansvariga myndigheter, Socialstyrelsen och Strålsäkerhetsmyndigheten, lämnat felaktig information om att det inte skulle finnas ”samlat vetenskapligt underlag”[2] som tyder på att strålning från mobilmaster innebär risker för människors hälsa eller miljön.</w:t>
      </w:r>
    </w:p>
    <w:p w:rsidR="002F3FBE" w:rsidRDefault="002F3FBE" w:rsidP="002F3FBE">
      <w:pPr>
        <w:pStyle w:val="PRNormal"/>
      </w:pPr>
      <w:r>
        <w:t>Trots att det svenska företaget Ericsson är världsledande på tillverkning av mobilbasstationer, har ingen undersökning genomförts i Sverige för att följa upp omfattande rapportering från människor som fått symtom av strålning från mobilmasterna. Det har inte heller genomförts någon uppföljande undersökning av rapporterad påverkan på djurliv eller växtlighet. Ingen undersökning finns tillgänglig som studerat korttids- eller långtidseffekter av 3G- eller 4G-utbyggnaden eller det omfattande införandet av trådlösa datanätverk i skolor och förskolor.</w:t>
      </w:r>
    </w:p>
    <w:p w:rsidR="002F3FBE" w:rsidRDefault="002F3FBE" w:rsidP="002F3FBE">
      <w:pPr>
        <w:pStyle w:val="PRNormal"/>
      </w:pPr>
      <w:r>
        <w:t xml:space="preserve">Strålskyddsstiftelsen, som bildats på grund av svåra brister i reglering av och information om risker med verksamheter och produkter som avger elektromagnetiska fält, </w:t>
      </w:r>
      <w:r>
        <w:rPr>
          <w:b/>
        </w:rPr>
        <w:t xml:space="preserve"> </w:t>
      </w:r>
      <w:r>
        <w:t>uppmanar till kraftig sänkning av gränsvärdet. Det bör sänkas 1-10 miljoner gånger i likhet med slutsatserna av Bioinitiativrapporten från januari 2013 samt i likhet med rekommendationen från Salzburgs hälsomyndighet 2002.</w:t>
      </w:r>
    </w:p>
    <w:p w:rsidR="002F3FBE" w:rsidRDefault="002F3FBE" w:rsidP="002F3FBE">
      <w:pPr>
        <w:pStyle w:val="PRNormal"/>
      </w:pPr>
      <w:r>
        <w:t>– Vi ser tyvärr att de symtom och sjukdomar som upprepat kopplats till exponering för mikrovågsstrålningen ökar explosivt i befolkningen och bland barnen. Det är särskilt oroväckande att så många barn drabbats. Regeringen bär ett stort ansvar för hur strålskyddsfrågorna hanteras, säger Tore Fahlström, ordförande för Strålskyddsstiftelsen och som tidigare arbetat inom telekomindustrin.</w:t>
      </w:r>
    </w:p>
    <w:p w:rsidR="00006BA4" w:rsidRDefault="002F3FBE" w:rsidP="002F3FBE">
      <w:pPr>
        <w:pStyle w:val="PRRubrik1"/>
      </w:pPr>
      <w:r w:rsidRPr="00B41AB9">
        <w:t xml:space="preserve"> </w:t>
      </w:r>
    </w:p>
    <w:p w:rsidR="00006BA4" w:rsidRDefault="00006BA4">
      <w:pPr>
        <w:spacing w:after="0" w:line="240" w:lineRule="auto"/>
        <w:rPr>
          <w:rFonts w:asciiTheme="majorHAnsi" w:eastAsia="Times New Roman" w:hAnsiTheme="majorHAnsi" w:cs="Times New Roman"/>
          <w:b/>
          <w:bCs/>
          <w:sz w:val="22"/>
          <w:szCs w:val="20"/>
          <w:lang w:eastAsia="sv-SE"/>
        </w:rPr>
      </w:pPr>
      <w:r>
        <w:br w:type="page"/>
      </w:r>
    </w:p>
    <w:p w:rsidR="00CA5B70" w:rsidRDefault="00CA5B70" w:rsidP="002F3FBE">
      <w:pPr>
        <w:pStyle w:val="PRRubrik1"/>
      </w:pPr>
      <w:bookmarkStart w:id="0" w:name="_GoBack"/>
      <w:bookmarkEnd w:id="0"/>
      <w:r w:rsidRPr="00B41AB9">
        <w:lastRenderedPageBreak/>
        <w:t>Presskontakter</w:t>
      </w:r>
    </w:p>
    <w:p w:rsidR="00CA5B70" w:rsidRDefault="00CA5B70" w:rsidP="00CA5B70">
      <w:pPr>
        <w:pStyle w:val="PRNormal"/>
        <w:rPr>
          <w:rStyle w:val="Hyperlink"/>
          <w:color w:val="auto"/>
          <w:u w:val="none"/>
        </w:rPr>
      </w:pPr>
      <w:r w:rsidRPr="00B41AB9">
        <w:t>Mona Nilsson, vice ordförande, Strålskyddsstiftelsen</w:t>
      </w:r>
      <w:r w:rsidRPr="00B41AB9">
        <w:br/>
        <w:t>Telefon: 08-560 516 02</w:t>
      </w:r>
      <w:r w:rsidRPr="00B41AB9">
        <w:br/>
        <w:t xml:space="preserve">E-post: </w:t>
      </w:r>
      <w:hyperlink r:id="rId8" w:history="1">
        <w:r w:rsidRPr="00B41AB9">
          <w:rPr>
            <w:rStyle w:val="Hyperlink"/>
            <w:color w:val="auto"/>
            <w:u w:val="none"/>
          </w:rPr>
          <w:t>mona@stralskyddsstiftelsen.se</w:t>
        </w:r>
      </w:hyperlink>
    </w:p>
    <w:p w:rsidR="00CA5B70" w:rsidRDefault="00CA5B70" w:rsidP="00CA5B70">
      <w:pPr>
        <w:pStyle w:val="PRNormal"/>
        <w:rPr>
          <w:rStyle w:val="Hyperlink"/>
          <w:color w:val="auto"/>
          <w:u w:val="none"/>
        </w:rPr>
      </w:pPr>
      <w:r>
        <w:rPr>
          <w:rStyle w:val="Hyperlink"/>
          <w:color w:val="auto"/>
          <w:u w:val="none"/>
        </w:rPr>
        <w:t>Tore Fahlström, Ordförande, Strålskyddsstiftelsen</w:t>
      </w:r>
      <w:r>
        <w:rPr>
          <w:rStyle w:val="Hyperlink"/>
          <w:color w:val="auto"/>
          <w:u w:val="none"/>
        </w:rPr>
        <w:br/>
        <w:t>Telefon: 010-101 16 20</w:t>
      </w:r>
      <w:r>
        <w:rPr>
          <w:rStyle w:val="Hyperlink"/>
          <w:color w:val="auto"/>
          <w:u w:val="none"/>
        </w:rPr>
        <w:br/>
        <w:t>E-post: tore@stralskyddsstiftelsen.se</w:t>
      </w:r>
    </w:p>
    <w:p w:rsidR="00CA5B70" w:rsidRDefault="00CA5B70" w:rsidP="00CA5B70">
      <w:pPr>
        <w:pStyle w:val="PRNormal"/>
        <w:rPr>
          <w:rStyle w:val="Hyperlink"/>
        </w:rPr>
      </w:pPr>
      <w:r w:rsidRPr="00D76EC9">
        <w:rPr>
          <w:b/>
        </w:rPr>
        <w:t>Strålskyddsstiftelsen</w:t>
      </w:r>
      <w:r w:rsidRPr="00D76EC9">
        <w:t xml:space="preserve"> är en insamlingsstiftelse som arbetar för att människor och miljö skyddas mot skadlig elektromagnetisk strålning genom att informera om risker och publicera rekommendationer. Stiftelsen verkar för skärpt lagstiftning, stärkt konsumentskydd samt stöd till de som redan skadats.</w:t>
      </w:r>
      <w:r>
        <w:t xml:space="preserve"> </w:t>
      </w:r>
      <w:hyperlink r:id="rId9" w:history="1">
        <w:r w:rsidRPr="005E2F44">
          <w:rPr>
            <w:rStyle w:val="Hyperlink"/>
          </w:rPr>
          <w:t>www.stralskyddsstiftelsen.se</w:t>
        </w:r>
      </w:hyperlink>
    </w:p>
    <w:p w:rsidR="00F20C0E" w:rsidRPr="00CA5B70" w:rsidRDefault="00CA5B70" w:rsidP="00CA5B70">
      <w:pPr>
        <w:pStyle w:val="PRRubrik1"/>
      </w:pPr>
      <w:r>
        <w:t>Fakta</w:t>
      </w:r>
    </w:p>
    <w:p w:rsidR="00F20C0E" w:rsidRPr="00F20C0E" w:rsidRDefault="00F20C0E" w:rsidP="00CA5B70">
      <w:pPr>
        <w:pStyle w:val="PRNormal"/>
      </w:pPr>
      <w:r w:rsidRPr="00F20C0E">
        <w:t>Strålskyddsstiftelsens faktablad om mobilmaster och hälsorisker</w:t>
      </w:r>
      <w:r w:rsidR="00472D32">
        <w:br/>
      </w:r>
      <w:hyperlink r:id="rId10" w:history="1">
        <w:r w:rsidRPr="00F20C0E">
          <w:rPr>
            <w:rStyle w:val="Hyperlink"/>
          </w:rPr>
          <w:t>http://www.stralskyddsstiftelsen.se/sites/default/files/pub/faktablad/13-0003-05.pdf</w:t>
        </w:r>
      </w:hyperlink>
    </w:p>
    <w:p w:rsidR="00F20C0E" w:rsidRPr="00F20C0E" w:rsidRDefault="00F20C0E" w:rsidP="00CA5B70">
      <w:pPr>
        <w:pStyle w:val="PRNormal"/>
      </w:pPr>
      <w:r w:rsidRPr="00F20C0E">
        <w:t>Strålskyddsstiftelsens faktablad om mobilmaster och påverkan på miljön</w:t>
      </w:r>
      <w:r w:rsidR="00472D32">
        <w:br/>
      </w:r>
      <w:hyperlink r:id="rId11" w:history="1">
        <w:r w:rsidRPr="00F20C0E">
          <w:rPr>
            <w:rStyle w:val="Hyperlink"/>
          </w:rPr>
          <w:t>http://www.stralskyddsstiftelsen.se/sites/default/files/pub/faktablad/13-0004-05.pdf</w:t>
        </w:r>
      </w:hyperlink>
    </w:p>
    <w:p w:rsidR="00F20C0E" w:rsidRPr="00F20C0E" w:rsidRDefault="00F20C0E" w:rsidP="00CA5B70">
      <w:pPr>
        <w:pStyle w:val="PRNormal"/>
      </w:pPr>
      <w:r w:rsidRPr="00F20C0E">
        <w:t xml:space="preserve">Ny forskning från Iran som bekräftar hälsorisker av strålning från mobilmaster </w:t>
      </w:r>
      <w:hyperlink r:id="rId12" w:history="1">
        <w:r w:rsidRPr="00F20C0E">
          <w:rPr>
            <w:rStyle w:val="Hyperlink"/>
          </w:rPr>
          <w:t>http://www.ncbi.nlm.nih.gov/pubmed/23781985?dopt=Abstract</w:t>
        </w:r>
      </w:hyperlink>
    </w:p>
    <w:p w:rsidR="00F20C0E" w:rsidRDefault="00F20C0E" w:rsidP="00CA5B70">
      <w:pPr>
        <w:pStyle w:val="PRNormal"/>
        <w:rPr>
          <w:rStyle w:val="Hyperlink"/>
        </w:rPr>
      </w:pPr>
      <w:r w:rsidRPr="00F20C0E">
        <w:t>Gällande gränsvärde för strålning från mobilmaster saknar skydd mot effekter av längre tids exponering än 6 minuter. Det skyddar enbart mot effekter som uppstår relativt omedelbart då strålningen är så hög att den värmer upp kroppsvävnad med en grad. Det saknas gränsvärde som skyddar mot effekter av strålning från mobilmaster och trådlösa datanätverk som pågår dygnet runt. Flera länder, exempelvis Italien, Schweiz, Belgien, Indien och Ryssl</w:t>
      </w:r>
      <w:r w:rsidR="00472D32">
        <w:t>and, har strängare gränsvärden.</w:t>
      </w:r>
      <w:r w:rsidR="00472D32">
        <w:br/>
      </w:r>
      <w:hyperlink r:id="rId13" w:history="1">
        <w:r w:rsidRPr="00F20C0E">
          <w:rPr>
            <w:rStyle w:val="Hyperlink"/>
          </w:rPr>
          <w:t>http://stralskyddsstiftelsen.se/juridik/gransvarden</w:t>
        </w:r>
      </w:hyperlink>
      <w:r w:rsidRPr="00F20C0E">
        <w:t xml:space="preserve">; </w:t>
      </w:r>
      <w:hyperlink r:id="rId14" w:history="1">
        <w:r w:rsidRPr="00F20C0E">
          <w:rPr>
            <w:rStyle w:val="Hyperlink"/>
          </w:rPr>
          <w:t>http://stralskyddsstiftelsen.se/juridik/gransvarden/icnirp</w:t>
        </w:r>
      </w:hyperlink>
    </w:p>
    <w:p w:rsidR="004E3199" w:rsidRDefault="004E3199" w:rsidP="004E3199">
      <w:pPr>
        <w:pStyle w:val="PRRubrik1"/>
      </w:pPr>
      <w:r>
        <w:t>Referenser</w:t>
      </w:r>
    </w:p>
    <w:p w:rsidR="004E3199" w:rsidRPr="004E3199" w:rsidRDefault="004E3199" w:rsidP="004E3199">
      <w:pPr>
        <w:pStyle w:val="PRNormal"/>
        <w:ind w:left="426" w:hanging="426"/>
      </w:pPr>
      <w:r w:rsidRPr="004E3199">
        <w:t>[1]</w:t>
      </w:r>
      <w:r w:rsidRPr="004E3199">
        <w:tab/>
        <w:t>Strålskyddsstiftelsen pressmeddelande: Internationella experter varnar för mobilstrålning och trådlös teknik</w:t>
      </w:r>
      <w:r w:rsidRPr="004E3199">
        <w:br/>
      </w:r>
      <w:hyperlink r:id="rId15" w:history="1">
        <w:r w:rsidRPr="004E3199">
          <w:rPr>
            <w:rStyle w:val="Hyperlink"/>
          </w:rPr>
          <w:t>http://www.stralskyddsstiftelsen.se/press/internationella-experter-varnar-f%C3%B6r-mobilstr%C3%A5lning-och-tr%C3%A5dl%C3%B6s-teknik</w:t>
        </w:r>
      </w:hyperlink>
    </w:p>
    <w:p w:rsidR="004E3199" w:rsidRPr="004E3199" w:rsidRDefault="004E3199" w:rsidP="004E3199">
      <w:pPr>
        <w:pStyle w:val="PRNormal"/>
        <w:ind w:left="426" w:hanging="426"/>
      </w:pPr>
      <w:r w:rsidRPr="004E3199">
        <w:t>[2]</w:t>
      </w:r>
      <w:r w:rsidRPr="004E3199">
        <w:tab/>
        <w:t xml:space="preserve">Socialstyrelsens meddelandeblad </w:t>
      </w:r>
      <w:hyperlink r:id="rId16" w:history="1">
        <w:r w:rsidRPr="004E3199">
          <w:rPr>
            <w:rStyle w:val="Hyperlink"/>
          </w:rPr>
          <w:t>http://www.socialstyrelsen.se/Lists/Artikelkatalog/Attachments/8545/2008-1-11_2008112.pdf</w:t>
        </w:r>
      </w:hyperlink>
      <w:r w:rsidRPr="004E3199">
        <w:t xml:space="preserve"> </w:t>
      </w:r>
    </w:p>
    <w:sectPr w:rsidR="004E3199" w:rsidRPr="004E3199" w:rsidSect="008E5AB6">
      <w:headerReference w:type="default" r:id="rId17"/>
      <w:endnotePr>
        <w:numFmt w:val="decimal"/>
      </w:endnotePr>
      <w:pgSz w:w="11906" w:h="16838"/>
      <w:pgMar w:top="2040" w:right="1361" w:bottom="1417" w:left="2268" w:header="107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DA" w:rsidRDefault="00EF66DA">
      <w:r>
        <w:separator/>
      </w:r>
    </w:p>
  </w:endnote>
  <w:endnote w:type="continuationSeparator" w:id="0">
    <w:p w:rsidR="00EF66DA" w:rsidRDefault="00EF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default"/>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DA" w:rsidRDefault="00EF66DA">
      <w:r>
        <w:rPr>
          <w:color w:val="000000"/>
        </w:rPr>
        <w:separator/>
      </w:r>
    </w:p>
  </w:footnote>
  <w:footnote w:type="continuationSeparator" w:id="0">
    <w:p w:rsidR="00EF66DA" w:rsidRDefault="00EF6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Default="007B7431">
    <w:pPr>
      <w:pStyle w:val="Header"/>
    </w:pPr>
    <w:r w:rsidRPr="00D76EC9">
      <w:rPr>
        <w:rFonts w:asciiTheme="minorHAnsi" w:hAnsiTheme="minorHAnsi"/>
        <w:noProof/>
        <w:lang w:eastAsia="sv-SE" w:bidi="ar-SA"/>
      </w:rPr>
      <w:drawing>
        <wp:anchor distT="0" distB="0" distL="114300" distR="114300" simplePos="0" relativeHeight="251659264" behindDoc="0" locked="0" layoutInCell="1" allowOverlap="1" wp14:anchorId="10B16913" wp14:editId="0118C10B">
          <wp:simplePos x="0" y="0"/>
          <wp:positionH relativeFrom="leftMargin">
            <wp:posOffset>1089332</wp:posOffset>
          </wp:positionH>
          <wp:positionV relativeFrom="page">
            <wp:posOffset>681355</wp:posOffset>
          </wp:positionV>
          <wp:extent cx="2192020" cy="341630"/>
          <wp:effectExtent l="0" t="0" r="0" b="127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92020" cy="341630"/>
                  </a:xfrm>
                  <a:prstGeom prst="rect">
                    <a:avLst/>
                  </a:prstGeom>
                </pic:spPr>
              </pic:pic>
            </a:graphicData>
          </a:graphic>
        </wp:anchor>
      </w:drawing>
    </w:r>
    <w:r w:rsidR="008E5AB6">
      <w:fldChar w:fldCharType="begin"/>
    </w:r>
    <w:r w:rsidR="00087348">
      <w:instrText xml:space="preserve"> PAGE   \* MERGEFORMAT </w:instrText>
    </w:r>
    <w:r w:rsidR="008E5AB6">
      <w:fldChar w:fldCharType="separate"/>
    </w:r>
    <w:r w:rsidR="00EF66DA">
      <w:rPr>
        <w:noProof/>
      </w:rPr>
      <w:t>1</w:t>
    </w:r>
    <w:r w:rsidR="008E5AB6">
      <w:fldChar w:fldCharType="end"/>
    </w:r>
    <w:r w:rsidR="00087348">
      <w:t xml:space="preserve"> av </w:t>
    </w:r>
    <w:fldSimple w:instr=" NUMPAGES   \* MERGEFORMAT ">
      <w:r w:rsidR="00EF66DA">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091"/>
    <w:multiLevelType w:val="hybridMultilevel"/>
    <w:tmpl w:val="7FEE52E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05426660"/>
    <w:multiLevelType w:val="hybridMultilevel"/>
    <w:tmpl w:val="4B34705C"/>
    <w:lvl w:ilvl="0" w:tplc="58869DDA">
      <w:start w:val="1"/>
      <w:numFmt w:val="bullet"/>
      <w:lvlText w:val="-"/>
      <w:lvlJc w:val="left"/>
      <w:pPr>
        <w:ind w:left="360" w:hanging="360"/>
      </w:pPr>
      <w:rPr>
        <w:rFonts w:ascii="Calibri" w:eastAsia="Times New Roman"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E4C51FE"/>
    <w:multiLevelType w:val="hybridMultilevel"/>
    <w:tmpl w:val="42DA0828"/>
    <w:lvl w:ilvl="0" w:tplc="467A1346">
      <w:start w:val="1"/>
      <w:numFmt w:val="decimal"/>
      <w:lvlText w:val="%1."/>
      <w:lvlJc w:val="left"/>
      <w:pPr>
        <w:ind w:left="720" w:hanging="360"/>
      </w:pPr>
      <w:rPr>
        <w:rFonts w:ascii="Georgia" w:eastAsia="SimSun" w:hAnsi="Georgia" w:cs="Mangal"/>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3519514E"/>
    <w:multiLevelType w:val="multilevel"/>
    <w:tmpl w:val="E6D2A446"/>
    <w:styleLink w:val="List11"/>
    <w:lvl w:ilvl="0">
      <w:numFmt w:val="bullet"/>
      <w:pStyle w:val="List1"/>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nsid w:val="36DC54D2"/>
    <w:multiLevelType w:val="hybridMultilevel"/>
    <w:tmpl w:val="6B9E0CB6"/>
    <w:lvl w:ilvl="0" w:tplc="0AFEF148">
      <w:start w:val="1"/>
      <w:numFmt w:val="bullet"/>
      <w:pStyle w:val="PRLis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5DDE4895"/>
    <w:multiLevelType w:val="multilevel"/>
    <w:tmpl w:val="59FA53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1956691"/>
    <w:multiLevelType w:val="multilevel"/>
    <w:tmpl w:val="097047BC"/>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7">
    <w:nsid w:val="75FE5615"/>
    <w:multiLevelType w:val="hybridMultilevel"/>
    <w:tmpl w:val="6DBC480A"/>
    <w:lvl w:ilvl="0" w:tplc="217043B8">
      <w:start w:val="1"/>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7DB902DD"/>
    <w:multiLevelType w:val="hybridMultilevel"/>
    <w:tmpl w:val="288498EE"/>
    <w:lvl w:ilvl="0" w:tplc="58869DDA">
      <w:start w:val="1"/>
      <w:numFmt w:val="bullet"/>
      <w:lvlText w:val="-"/>
      <w:lvlJc w:val="left"/>
      <w:pPr>
        <w:ind w:left="360" w:hanging="360"/>
      </w:pPr>
      <w:rPr>
        <w:rFonts w:ascii="Calibri" w:eastAsia="Times New Roman"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7F441EFC"/>
    <w:multiLevelType w:val="hybridMultilevel"/>
    <w:tmpl w:val="C074D5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3"/>
  </w:num>
  <w:num w:numId="5">
    <w:abstractNumId w:val="9"/>
  </w:num>
  <w:num w:numId="6">
    <w:abstractNumId w:val="4"/>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134"/>
  <w:autoHyphenation/>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37"/>
    <w:rsid w:val="00006BA4"/>
    <w:rsid w:val="00011755"/>
    <w:rsid w:val="00085676"/>
    <w:rsid w:val="00087348"/>
    <w:rsid w:val="000D3E12"/>
    <w:rsid w:val="001911A7"/>
    <w:rsid w:val="001C2B78"/>
    <w:rsid w:val="00244FBD"/>
    <w:rsid w:val="0024710A"/>
    <w:rsid w:val="002535A8"/>
    <w:rsid w:val="00275ECF"/>
    <w:rsid w:val="0028782A"/>
    <w:rsid w:val="00297382"/>
    <w:rsid w:val="002C0847"/>
    <w:rsid w:val="002C307F"/>
    <w:rsid w:val="002F3FBE"/>
    <w:rsid w:val="00391D39"/>
    <w:rsid w:val="003D3A60"/>
    <w:rsid w:val="00456FDB"/>
    <w:rsid w:val="00472D32"/>
    <w:rsid w:val="00491BA7"/>
    <w:rsid w:val="004B1652"/>
    <w:rsid w:val="004B6C83"/>
    <w:rsid w:val="004E3199"/>
    <w:rsid w:val="0055487A"/>
    <w:rsid w:val="00580A8A"/>
    <w:rsid w:val="005D626D"/>
    <w:rsid w:val="005E385B"/>
    <w:rsid w:val="006114ED"/>
    <w:rsid w:val="00643832"/>
    <w:rsid w:val="00655893"/>
    <w:rsid w:val="006A1C3E"/>
    <w:rsid w:val="006B7874"/>
    <w:rsid w:val="006C6CF2"/>
    <w:rsid w:val="006D5DB8"/>
    <w:rsid w:val="006F6FEE"/>
    <w:rsid w:val="00745B37"/>
    <w:rsid w:val="00787707"/>
    <w:rsid w:val="007B7431"/>
    <w:rsid w:val="007D0363"/>
    <w:rsid w:val="007E1E05"/>
    <w:rsid w:val="008E5AB6"/>
    <w:rsid w:val="00916DEC"/>
    <w:rsid w:val="00987B59"/>
    <w:rsid w:val="00992DEF"/>
    <w:rsid w:val="00A02FFE"/>
    <w:rsid w:val="00A0765C"/>
    <w:rsid w:val="00A76F07"/>
    <w:rsid w:val="00A844A0"/>
    <w:rsid w:val="00A932A6"/>
    <w:rsid w:val="00B41AB9"/>
    <w:rsid w:val="00BB248A"/>
    <w:rsid w:val="00C16964"/>
    <w:rsid w:val="00C371F5"/>
    <w:rsid w:val="00C44B49"/>
    <w:rsid w:val="00C933E8"/>
    <w:rsid w:val="00CA5B70"/>
    <w:rsid w:val="00D3366D"/>
    <w:rsid w:val="00D34B02"/>
    <w:rsid w:val="00D5666A"/>
    <w:rsid w:val="00D76EC9"/>
    <w:rsid w:val="00D77CEB"/>
    <w:rsid w:val="00D80F95"/>
    <w:rsid w:val="00DA207C"/>
    <w:rsid w:val="00DA2B8B"/>
    <w:rsid w:val="00E27DC2"/>
    <w:rsid w:val="00EF66DA"/>
    <w:rsid w:val="00F20C0E"/>
    <w:rsid w:val="00F32227"/>
    <w:rsid w:val="00FA7368"/>
    <w:rsid w:val="00FE2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297382"/>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297382"/>
    <w:rPr>
      <w:rFonts w:asciiTheme="minorHAnsi" w:eastAsiaTheme="minorHAnsi" w:hAnsiTheme="minorHAnsi" w:cstheme="minorBidi"/>
      <w:kern w:val="0"/>
      <w:sz w:val="20"/>
      <w:szCs w:val="20"/>
      <w:lang w:eastAsia="en-US" w:bidi="ar-SA"/>
    </w:rPr>
  </w:style>
  <w:style w:type="paragraph" w:styleId="PlainText">
    <w:name w:val="Plain Text"/>
    <w:basedOn w:val="Normal"/>
    <w:link w:val="PlainTextChar"/>
    <w:uiPriority w:val="99"/>
    <w:semiHidden/>
    <w:unhideWhenUsed/>
    <w:rsid w:val="00297382"/>
    <w:pPr>
      <w:widowControl/>
      <w:suppressAutoHyphens w:val="0"/>
      <w:autoSpaceDN/>
      <w:spacing w:after="0" w:line="240" w:lineRule="auto"/>
      <w:textAlignment w:val="auto"/>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297382"/>
    <w:rPr>
      <w:rFonts w:ascii="Consolas" w:eastAsiaTheme="minorHAnsi" w:hAnsi="Consolas" w:cstheme="minorBidi"/>
      <w:kern w:val="0"/>
      <w:sz w:val="21"/>
      <w:szCs w:val="21"/>
      <w:lang w:eastAsia="en-US" w:bidi="ar-SA"/>
    </w:rPr>
  </w:style>
  <w:style w:type="character" w:styleId="FootnoteReference">
    <w:name w:val="footnote reference"/>
    <w:basedOn w:val="DefaultParagraphFont"/>
    <w:uiPriority w:val="99"/>
    <w:semiHidden/>
    <w:unhideWhenUsed/>
    <w:rsid w:val="00297382"/>
    <w:rPr>
      <w:vertAlign w:val="superscript"/>
    </w:rPr>
  </w:style>
  <w:style w:type="character" w:styleId="Strong">
    <w:name w:val="Strong"/>
    <w:basedOn w:val="DefaultParagraphFont"/>
    <w:uiPriority w:val="22"/>
    <w:qFormat/>
    <w:rsid w:val="003D3A60"/>
    <w:rPr>
      <w:b/>
      <w:bCs/>
    </w:rPr>
  </w:style>
  <w:style w:type="character" w:styleId="Emphasis">
    <w:name w:val="Emphasis"/>
    <w:basedOn w:val="DefaultParagraphFont"/>
    <w:uiPriority w:val="20"/>
    <w:qFormat/>
    <w:rsid w:val="003D3A60"/>
    <w:rPr>
      <w:i/>
      <w:iCs/>
    </w:rPr>
  </w:style>
  <w:style w:type="paragraph" w:styleId="NormalWeb">
    <w:name w:val="Normal (Web)"/>
    <w:basedOn w:val="Normal"/>
    <w:uiPriority w:val="99"/>
    <w:semiHidden/>
    <w:unhideWhenUsed/>
    <w:rsid w:val="003D3A6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sv-SE" w:bidi="ar-SA"/>
    </w:rPr>
  </w:style>
  <w:style w:type="character" w:styleId="FollowedHyperlink">
    <w:name w:val="FollowedHyperlink"/>
    <w:basedOn w:val="DefaultParagraphFont"/>
    <w:uiPriority w:val="99"/>
    <w:semiHidden/>
    <w:unhideWhenUsed/>
    <w:rsid w:val="00B41A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297382"/>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297382"/>
    <w:rPr>
      <w:rFonts w:asciiTheme="minorHAnsi" w:eastAsiaTheme="minorHAnsi" w:hAnsiTheme="minorHAnsi" w:cstheme="minorBidi"/>
      <w:kern w:val="0"/>
      <w:sz w:val="20"/>
      <w:szCs w:val="20"/>
      <w:lang w:eastAsia="en-US" w:bidi="ar-SA"/>
    </w:rPr>
  </w:style>
  <w:style w:type="paragraph" w:styleId="PlainText">
    <w:name w:val="Plain Text"/>
    <w:basedOn w:val="Normal"/>
    <w:link w:val="PlainTextChar"/>
    <w:uiPriority w:val="99"/>
    <w:semiHidden/>
    <w:unhideWhenUsed/>
    <w:rsid w:val="00297382"/>
    <w:pPr>
      <w:widowControl/>
      <w:suppressAutoHyphens w:val="0"/>
      <w:autoSpaceDN/>
      <w:spacing w:after="0" w:line="240" w:lineRule="auto"/>
      <w:textAlignment w:val="auto"/>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297382"/>
    <w:rPr>
      <w:rFonts w:ascii="Consolas" w:eastAsiaTheme="minorHAnsi" w:hAnsi="Consolas" w:cstheme="minorBidi"/>
      <w:kern w:val="0"/>
      <w:sz w:val="21"/>
      <w:szCs w:val="21"/>
      <w:lang w:eastAsia="en-US" w:bidi="ar-SA"/>
    </w:rPr>
  </w:style>
  <w:style w:type="character" w:styleId="FootnoteReference">
    <w:name w:val="footnote reference"/>
    <w:basedOn w:val="DefaultParagraphFont"/>
    <w:uiPriority w:val="99"/>
    <w:semiHidden/>
    <w:unhideWhenUsed/>
    <w:rsid w:val="00297382"/>
    <w:rPr>
      <w:vertAlign w:val="superscript"/>
    </w:rPr>
  </w:style>
  <w:style w:type="character" w:styleId="Strong">
    <w:name w:val="Strong"/>
    <w:basedOn w:val="DefaultParagraphFont"/>
    <w:uiPriority w:val="22"/>
    <w:qFormat/>
    <w:rsid w:val="003D3A60"/>
    <w:rPr>
      <w:b/>
      <w:bCs/>
    </w:rPr>
  </w:style>
  <w:style w:type="character" w:styleId="Emphasis">
    <w:name w:val="Emphasis"/>
    <w:basedOn w:val="DefaultParagraphFont"/>
    <w:uiPriority w:val="20"/>
    <w:qFormat/>
    <w:rsid w:val="003D3A60"/>
    <w:rPr>
      <w:i/>
      <w:iCs/>
    </w:rPr>
  </w:style>
  <w:style w:type="paragraph" w:styleId="NormalWeb">
    <w:name w:val="Normal (Web)"/>
    <w:basedOn w:val="Normal"/>
    <w:uiPriority w:val="99"/>
    <w:semiHidden/>
    <w:unhideWhenUsed/>
    <w:rsid w:val="003D3A6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sv-SE" w:bidi="ar-SA"/>
    </w:rPr>
  </w:style>
  <w:style w:type="character" w:styleId="FollowedHyperlink">
    <w:name w:val="FollowedHyperlink"/>
    <w:basedOn w:val="DefaultParagraphFont"/>
    <w:uiPriority w:val="99"/>
    <w:semiHidden/>
    <w:unhideWhenUsed/>
    <w:rsid w:val="00B41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7110">
      <w:bodyDiv w:val="1"/>
      <w:marLeft w:val="0"/>
      <w:marRight w:val="0"/>
      <w:marTop w:val="0"/>
      <w:marBottom w:val="0"/>
      <w:divBdr>
        <w:top w:val="none" w:sz="0" w:space="0" w:color="auto"/>
        <w:left w:val="none" w:sz="0" w:space="0" w:color="auto"/>
        <w:bottom w:val="none" w:sz="0" w:space="0" w:color="auto"/>
        <w:right w:val="none" w:sz="0" w:space="0" w:color="auto"/>
      </w:divBdr>
    </w:div>
    <w:div w:id="195853675">
      <w:bodyDiv w:val="1"/>
      <w:marLeft w:val="0"/>
      <w:marRight w:val="0"/>
      <w:marTop w:val="0"/>
      <w:marBottom w:val="0"/>
      <w:divBdr>
        <w:top w:val="none" w:sz="0" w:space="0" w:color="auto"/>
        <w:left w:val="none" w:sz="0" w:space="0" w:color="auto"/>
        <w:bottom w:val="none" w:sz="0" w:space="0" w:color="auto"/>
        <w:right w:val="none" w:sz="0" w:space="0" w:color="auto"/>
      </w:divBdr>
    </w:div>
    <w:div w:id="248853588">
      <w:bodyDiv w:val="1"/>
      <w:marLeft w:val="0"/>
      <w:marRight w:val="0"/>
      <w:marTop w:val="0"/>
      <w:marBottom w:val="0"/>
      <w:divBdr>
        <w:top w:val="none" w:sz="0" w:space="0" w:color="auto"/>
        <w:left w:val="none" w:sz="0" w:space="0" w:color="auto"/>
        <w:bottom w:val="none" w:sz="0" w:space="0" w:color="auto"/>
        <w:right w:val="none" w:sz="0" w:space="0" w:color="auto"/>
      </w:divBdr>
    </w:div>
    <w:div w:id="139416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a@stralskyddsstiftelsen.se" TargetMode="External"/><Relationship Id="rId13" Type="http://schemas.openxmlformats.org/officeDocument/2006/relationships/hyperlink" Target="http://stralskyddsstiftelsen.se/juridik/gransvard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23781985?dopt=Abstrac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ocialstyrelsen.se/Lists/Artikelkatalog/Attachments/8545/2008-1-11_200811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alskyddsstiftelsen.se/sites/default/files/pub/faktablad/13-0004-05.pdf" TargetMode="External"/><Relationship Id="rId5" Type="http://schemas.openxmlformats.org/officeDocument/2006/relationships/webSettings" Target="webSettings.xml"/><Relationship Id="rId15" Type="http://schemas.openxmlformats.org/officeDocument/2006/relationships/hyperlink" Target="http://www.stralskyddsstiftelsen.se/press/internationella-experter-varnar-f%C3%B6r-mobilstr%C3%A5lning-och-tr%C3%A5dl%C3%B6s-teknik" TargetMode="External"/><Relationship Id="rId10" Type="http://schemas.openxmlformats.org/officeDocument/2006/relationships/hyperlink" Target="http://www.stralskyddsstiftelsen.se/sites/default/files/pub/faktablad/13-0003-0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alskyddsstiftelsen.se" TargetMode="External"/><Relationship Id="rId14" Type="http://schemas.openxmlformats.org/officeDocument/2006/relationships/hyperlink" Target="http://stralskyddsstiftelsen.se/juridik/gransvarden/icnir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663</Words>
  <Characters>5132</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tore</cp:lastModifiedBy>
  <cp:revision>9</cp:revision>
  <cp:lastPrinted>2012-12-21T18:55:00Z</cp:lastPrinted>
  <dcterms:created xsi:type="dcterms:W3CDTF">2013-07-15T13:13:00Z</dcterms:created>
  <dcterms:modified xsi:type="dcterms:W3CDTF">2013-07-17T18:18:00Z</dcterms:modified>
</cp:coreProperties>
</file>