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016E" w14:textId="77777777" w:rsidR="003E4432" w:rsidRDefault="003E4432" w:rsidP="00FA0F22">
      <w:pPr>
        <w:shd w:val="clear" w:color="auto" w:fill="FFFFFF"/>
        <w:spacing w:after="0" w:line="240" w:lineRule="auto"/>
        <w:jc w:val="center"/>
        <w:outlineLvl w:val="0"/>
        <w:rPr>
          <w:rFonts w:eastAsia="Times New Roman" w:cstheme="minorHAnsi"/>
          <w:b/>
          <w:color w:val="373737"/>
          <w:kern w:val="36"/>
          <w:sz w:val="36"/>
          <w:szCs w:val="36"/>
        </w:rPr>
      </w:pPr>
      <w:bookmarkStart w:id="0" w:name="_GoBack"/>
      <w:bookmarkEnd w:id="0"/>
    </w:p>
    <w:p w14:paraId="024B9114" w14:textId="4F8FE397" w:rsidR="00FA0F22" w:rsidRPr="003E4432" w:rsidRDefault="00AC2644" w:rsidP="00FA0F22">
      <w:pPr>
        <w:shd w:val="clear" w:color="auto" w:fill="FFFFFF"/>
        <w:spacing w:after="0" w:line="240" w:lineRule="auto"/>
        <w:jc w:val="center"/>
        <w:outlineLvl w:val="0"/>
        <w:rPr>
          <w:rFonts w:eastAsia="Times New Roman" w:cstheme="minorHAnsi"/>
          <w:b/>
          <w:color w:val="373737"/>
          <w:kern w:val="36"/>
          <w:sz w:val="36"/>
          <w:szCs w:val="36"/>
        </w:rPr>
      </w:pPr>
      <w:r w:rsidRPr="003E4432">
        <w:rPr>
          <w:rFonts w:eastAsia="Times New Roman" w:cstheme="minorHAnsi"/>
          <w:b/>
          <w:color w:val="373737"/>
          <w:kern w:val="36"/>
          <w:sz w:val="36"/>
          <w:szCs w:val="36"/>
        </w:rPr>
        <w:t xml:space="preserve">Isansys Lifecare </w:t>
      </w:r>
      <w:r w:rsidR="008665C2" w:rsidRPr="003E4432">
        <w:rPr>
          <w:rFonts w:eastAsia="Times New Roman" w:cstheme="minorHAnsi"/>
          <w:b/>
          <w:color w:val="373737"/>
          <w:kern w:val="36"/>
          <w:sz w:val="36"/>
          <w:szCs w:val="36"/>
        </w:rPr>
        <w:t xml:space="preserve">Granted Key </w:t>
      </w:r>
      <w:r w:rsidR="003E4432" w:rsidRPr="003E4432">
        <w:rPr>
          <w:rFonts w:eastAsia="Times New Roman" w:cstheme="minorHAnsi"/>
          <w:b/>
          <w:color w:val="373737"/>
          <w:kern w:val="36"/>
          <w:sz w:val="36"/>
          <w:szCs w:val="36"/>
        </w:rPr>
        <w:t xml:space="preserve">US </w:t>
      </w:r>
      <w:r w:rsidRPr="003E4432">
        <w:rPr>
          <w:rFonts w:eastAsia="Times New Roman" w:cstheme="minorHAnsi"/>
          <w:b/>
          <w:color w:val="373737"/>
          <w:kern w:val="36"/>
          <w:sz w:val="36"/>
          <w:szCs w:val="36"/>
        </w:rPr>
        <w:t xml:space="preserve">Patent for Its Innovative </w:t>
      </w:r>
    </w:p>
    <w:p w14:paraId="28096F7A" w14:textId="77777777" w:rsidR="008665C2" w:rsidRPr="003E4432" w:rsidRDefault="00AC2644" w:rsidP="00FA0F22">
      <w:pPr>
        <w:shd w:val="clear" w:color="auto" w:fill="FFFFFF"/>
        <w:spacing w:after="0" w:line="240" w:lineRule="auto"/>
        <w:jc w:val="center"/>
        <w:outlineLvl w:val="0"/>
        <w:rPr>
          <w:rFonts w:eastAsia="Times New Roman" w:cstheme="minorHAnsi"/>
          <w:b/>
          <w:color w:val="373737"/>
          <w:kern w:val="36"/>
          <w:sz w:val="36"/>
          <w:szCs w:val="36"/>
        </w:rPr>
      </w:pPr>
      <w:r w:rsidRPr="003E4432">
        <w:rPr>
          <w:rFonts w:eastAsia="Times New Roman" w:cstheme="minorHAnsi"/>
          <w:b/>
          <w:color w:val="373737"/>
          <w:kern w:val="36"/>
          <w:sz w:val="36"/>
          <w:szCs w:val="36"/>
        </w:rPr>
        <w:t>Patient Monitoring Platform</w:t>
      </w:r>
    </w:p>
    <w:p w14:paraId="0D06728B" w14:textId="77777777" w:rsidR="00AC2644" w:rsidRDefault="00AC2644" w:rsidP="00AC2644">
      <w:pPr>
        <w:shd w:val="clear" w:color="auto" w:fill="FFFFFF"/>
        <w:spacing w:after="150" w:line="240" w:lineRule="auto"/>
        <w:outlineLvl w:val="0"/>
        <w:rPr>
          <w:rFonts w:ascii="Helvetica" w:eastAsia="Times New Roman" w:hAnsi="Helvetica" w:cs="Times New Roman"/>
          <w:color w:val="373737"/>
          <w:kern w:val="36"/>
          <w:sz w:val="60"/>
          <w:szCs w:val="60"/>
        </w:rPr>
      </w:pPr>
    </w:p>
    <w:p w14:paraId="4B64F318" w14:textId="4C750836" w:rsidR="00EE672D" w:rsidRDefault="00AC2644" w:rsidP="00FA0F22">
      <w:pPr>
        <w:pStyle w:val="NormalWeb"/>
        <w:shd w:val="clear" w:color="auto" w:fill="FFFFFF"/>
        <w:spacing w:before="0" w:beforeAutospacing="0" w:after="0" w:afterAutospacing="0"/>
        <w:jc w:val="both"/>
        <w:rPr>
          <w:rFonts w:ascii="Arial" w:hAnsi="Arial" w:cs="Arial"/>
          <w:color w:val="000000" w:themeColor="text1"/>
        </w:rPr>
      </w:pPr>
      <w:r w:rsidRPr="003E4432">
        <w:rPr>
          <w:rFonts w:ascii="Arial" w:hAnsi="Arial" w:cs="Arial"/>
          <w:color w:val="000000" w:themeColor="text1"/>
        </w:rPr>
        <w:t xml:space="preserve">Isansys Lifecare, a </w:t>
      </w:r>
      <w:r w:rsidR="00675B6F" w:rsidRPr="003E4432">
        <w:rPr>
          <w:rFonts w:ascii="Arial" w:hAnsi="Arial" w:cs="Arial"/>
          <w:bCs/>
          <w:color w:val="000000" w:themeColor="text1"/>
        </w:rPr>
        <w:t xml:space="preserve">digital healthcare company </w:t>
      </w:r>
      <w:r w:rsidR="00DB0186">
        <w:rPr>
          <w:rFonts w:ascii="Arial" w:hAnsi="Arial" w:cs="Arial"/>
          <w:bCs/>
          <w:color w:val="000000" w:themeColor="text1"/>
        </w:rPr>
        <w:t>and developer of</w:t>
      </w:r>
      <w:r w:rsidR="00DB0186" w:rsidRPr="003E4432">
        <w:rPr>
          <w:rFonts w:ascii="Arial" w:hAnsi="Arial" w:cs="Arial"/>
          <w:bCs/>
          <w:color w:val="000000" w:themeColor="text1"/>
        </w:rPr>
        <w:t xml:space="preserve"> </w:t>
      </w:r>
      <w:r w:rsidR="00675B6F" w:rsidRPr="003E4432">
        <w:rPr>
          <w:rFonts w:ascii="Arial" w:hAnsi="Arial" w:cs="Arial"/>
          <w:bCs/>
          <w:color w:val="000000" w:themeColor="text1"/>
        </w:rPr>
        <w:t>an</w:t>
      </w:r>
      <w:r w:rsidRPr="003E4432">
        <w:rPr>
          <w:rFonts w:ascii="Arial" w:hAnsi="Arial" w:cs="Arial"/>
          <w:bCs/>
          <w:color w:val="000000" w:themeColor="text1"/>
        </w:rPr>
        <w:t xml:space="preserve"> </w:t>
      </w:r>
      <w:r w:rsidR="00675B6F" w:rsidRPr="003E4432">
        <w:rPr>
          <w:rFonts w:ascii="Arial" w:hAnsi="Arial" w:cs="Arial"/>
          <w:bCs/>
          <w:color w:val="000000" w:themeColor="text1"/>
        </w:rPr>
        <w:t xml:space="preserve">innovative </w:t>
      </w:r>
      <w:r w:rsidR="008665C2" w:rsidRPr="003E4432">
        <w:rPr>
          <w:rFonts w:ascii="Arial" w:hAnsi="Arial" w:cs="Arial"/>
          <w:bCs/>
          <w:color w:val="000000" w:themeColor="text1"/>
        </w:rPr>
        <w:t xml:space="preserve">patient monitoring </w:t>
      </w:r>
      <w:r w:rsidR="00675B6F" w:rsidRPr="003E4432">
        <w:rPr>
          <w:rFonts w:ascii="Arial" w:hAnsi="Arial" w:cs="Arial"/>
          <w:bCs/>
          <w:color w:val="000000" w:themeColor="text1"/>
        </w:rPr>
        <w:t xml:space="preserve">platform </w:t>
      </w:r>
      <w:r w:rsidR="00DB0186">
        <w:rPr>
          <w:rFonts w:ascii="Arial" w:hAnsi="Arial" w:cs="Arial"/>
          <w:bCs/>
          <w:color w:val="000000" w:themeColor="text1"/>
        </w:rPr>
        <w:t>that</w:t>
      </w:r>
      <w:r w:rsidR="00675B6F" w:rsidRPr="003E4432">
        <w:rPr>
          <w:rFonts w:ascii="Arial" w:hAnsi="Arial" w:cs="Arial"/>
          <w:bCs/>
          <w:color w:val="000000" w:themeColor="text1"/>
        </w:rPr>
        <w:t xml:space="preserve"> enables the early detection of deterioration in patients</w:t>
      </w:r>
      <w:r w:rsidR="00451A24" w:rsidRPr="003E4432">
        <w:rPr>
          <w:rFonts w:ascii="Arial" w:hAnsi="Arial" w:cs="Arial"/>
          <w:bCs/>
          <w:color w:val="000000" w:themeColor="text1"/>
        </w:rPr>
        <w:t>,</w:t>
      </w:r>
      <w:r w:rsidR="007E670A" w:rsidRPr="003E4432">
        <w:rPr>
          <w:rFonts w:ascii="Arial" w:hAnsi="Arial" w:cs="Arial"/>
          <w:color w:val="000000" w:themeColor="text1"/>
        </w:rPr>
        <w:t xml:space="preserve"> today announce</w:t>
      </w:r>
      <w:r w:rsidR="006B09A0" w:rsidRPr="003E4432">
        <w:rPr>
          <w:rFonts w:ascii="Arial" w:hAnsi="Arial" w:cs="Arial"/>
          <w:color w:val="000000" w:themeColor="text1"/>
        </w:rPr>
        <w:t>s</w:t>
      </w:r>
      <w:r w:rsidR="007E670A" w:rsidRPr="003E4432">
        <w:rPr>
          <w:rFonts w:ascii="Arial" w:hAnsi="Arial" w:cs="Arial"/>
          <w:color w:val="000000" w:themeColor="text1"/>
        </w:rPr>
        <w:t xml:space="preserve"> </w:t>
      </w:r>
      <w:r w:rsidRPr="003E4432">
        <w:rPr>
          <w:rFonts w:ascii="Arial" w:hAnsi="Arial" w:cs="Arial"/>
          <w:color w:val="000000" w:themeColor="text1"/>
        </w:rPr>
        <w:t xml:space="preserve">that </w:t>
      </w:r>
      <w:r w:rsidR="00C5762B" w:rsidRPr="003E4432">
        <w:rPr>
          <w:rFonts w:ascii="Arial" w:hAnsi="Arial" w:cs="Arial"/>
          <w:color w:val="000000" w:themeColor="text1"/>
        </w:rPr>
        <w:t xml:space="preserve">a </w:t>
      </w:r>
      <w:r w:rsidR="008665C2" w:rsidRPr="003E4432">
        <w:rPr>
          <w:rFonts w:ascii="Arial" w:hAnsi="Arial" w:cs="Arial"/>
          <w:color w:val="000000" w:themeColor="text1"/>
        </w:rPr>
        <w:t xml:space="preserve">key </w:t>
      </w:r>
      <w:r w:rsidR="00D63F30" w:rsidRPr="003E4432">
        <w:rPr>
          <w:rFonts w:ascii="Arial" w:hAnsi="Arial" w:cs="Arial"/>
          <w:color w:val="000000" w:themeColor="text1"/>
        </w:rPr>
        <w:t xml:space="preserve">method </w:t>
      </w:r>
      <w:r w:rsidR="006B09A0" w:rsidRPr="003E4432">
        <w:rPr>
          <w:rFonts w:ascii="Arial" w:hAnsi="Arial" w:cs="Arial"/>
          <w:color w:val="000000" w:themeColor="text1"/>
        </w:rPr>
        <w:t>patent</w:t>
      </w:r>
      <w:r w:rsidR="004465A4">
        <w:rPr>
          <w:rFonts w:ascii="Arial" w:hAnsi="Arial" w:cs="Arial"/>
          <w:color w:val="000000" w:themeColor="text1"/>
        </w:rPr>
        <w:t xml:space="preserve"> has been granted by the US Patent Office</w:t>
      </w:r>
      <w:r w:rsidR="00F17135" w:rsidRPr="003E4432">
        <w:rPr>
          <w:rFonts w:ascii="Arial" w:hAnsi="Arial" w:cs="Arial"/>
          <w:color w:val="000000" w:themeColor="text1"/>
        </w:rPr>
        <w:t>.</w:t>
      </w:r>
      <w:r w:rsidR="006B09A0" w:rsidRPr="003E4432">
        <w:rPr>
          <w:rFonts w:ascii="Arial" w:hAnsi="Arial" w:cs="Arial"/>
          <w:color w:val="000000" w:themeColor="text1"/>
        </w:rPr>
        <w:t xml:space="preserve"> </w:t>
      </w:r>
      <w:r w:rsidR="00F17135" w:rsidRPr="003E4432">
        <w:rPr>
          <w:rFonts w:ascii="Arial" w:hAnsi="Arial" w:cs="Arial"/>
          <w:color w:val="000000" w:themeColor="text1"/>
        </w:rPr>
        <w:t xml:space="preserve">The patent relates </w:t>
      </w:r>
      <w:r w:rsidR="006B09A0" w:rsidRPr="003E4432">
        <w:rPr>
          <w:rFonts w:ascii="Arial" w:hAnsi="Arial" w:cs="Arial"/>
          <w:color w:val="000000" w:themeColor="text1"/>
        </w:rPr>
        <w:t xml:space="preserve">to </w:t>
      </w:r>
      <w:r w:rsidR="00EE672D" w:rsidRPr="003E4432">
        <w:rPr>
          <w:rFonts w:ascii="Arial" w:hAnsi="Arial" w:cs="Arial"/>
          <w:color w:val="000000" w:themeColor="text1"/>
        </w:rPr>
        <w:t xml:space="preserve">the </w:t>
      </w:r>
      <w:r w:rsidR="008665C2" w:rsidRPr="003E4432">
        <w:rPr>
          <w:rFonts w:ascii="Arial" w:hAnsi="Arial" w:cs="Arial"/>
          <w:color w:val="000000" w:themeColor="text1"/>
        </w:rPr>
        <w:t xml:space="preserve">wireless wearable </w:t>
      </w:r>
      <w:r w:rsidR="00EE672D" w:rsidRPr="003E4432">
        <w:rPr>
          <w:rFonts w:ascii="Arial" w:hAnsi="Arial" w:cs="Arial"/>
          <w:color w:val="000000" w:themeColor="text1"/>
        </w:rPr>
        <w:t xml:space="preserve">sensor technology </w:t>
      </w:r>
      <w:r w:rsidR="008665C2" w:rsidRPr="003E4432">
        <w:rPr>
          <w:rFonts w:ascii="Arial" w:hAnsi="Arial" w:cs="Arial"/>
          <w:color w:val="000000" w:themeColor="text1"/>
        </w:rPr>
        <w:t xml:space="preserve">incorporated in </w:t>
      </w:r>
      <w:r w:rsidR="007E670A" w:rsidRPr="003E4432">
        <w:rPr>
          <w:rFonts w:ascii="Arial" w:hAnsi="Arial" w:cs="Arial"/>
          <w:color w:val="000000" w:themeColor="text1"/>
        </w:rPr>
        <w:t>the Patient Status Engine</w:t>
      </w:r>
      <w:r w:rsidR="00E37917" w:rsidRPr="003E4432">
        <w:rPr>
          <w:rFonts w:ascii="Arial" w:hAnsi="Arial" w:cs="Arial"/>
          <w:color w:val="000000" w:themeColor="text1"/>
        </w:rPr>
        <w:t xml:space="preserve"> (PSE)</w:t>
      </w:r>
      <w:r w:rsidR="007E670A" w:rsidRPr="003E4432">
        <w:rPr>
          <w:rFonts w:ascii="Arial" w:hAnsi="Arial" w:cs="Arial"/>
          <w:color w:val="000000" w:themeColor="text1"/>
        </w:rPr>
        <w:t xml:space="preserve">, </w:t>
      </w:r>
      <w:r w:rsidR="004465A4">
        <w:rPr>
          <w:rFonts w:ascii="Arial" w:hAnsi="Arial" w:cs="Arial"/>
          <w:color w:val="000000" w:themeColor="text1"/>
        </w:rPr>
        <w:t>a new kind of medical device that integrates sensors, connectivity and predictive analytics into an end-to-end, complete, and easy to use system.</w:t>
      </w:r>
    </w:p>
    <w:p w14:paraId="7ACECD30" w14:textId="77777777" w:rsidR="00EE672D" w:rsidRPr="003E4432" w:rsidRDefault="00EE672D" w:rsidP="00FA0F22">
      <w:pPr>
        <w:pStyle w:val="NormalWeb"/>
        <w:shd w:val="clear" w:color="auto" w:fill="FFFFFF"/>
        <w:spacing w:before="0" w:beforeAutospacing="0" w:after="0" w:afterAutospacing="0"/>
        <w:jc w:val="both"/>
        <w:rPr>
          <w:rFonts w:ascii="Arial" w:hAnsi="Arial" w:cs="Arial"/>
          <w:color w:val="000000" w:themeColor="text1"/>
        </w:rPr>
      </w:pPr>
    </w:p>
    <w:p w14:paraId="6AA292BC" w14:textId="750EA661" w:rsidR="00924180" w:rsidRDefault="00AC2644" w:rsidP="007E670A">
      <w:pPr>
        <w:pStyle w:val="NormalWeb"/>
        <w:shd w:val="clear" w:color="auto" w:fill="FFFFFF"/>
        <w:spacing w:before="0" w:beforeAutospacing="0" w:after="0" w:afterAutospacing="0"/>
        <w:jc w:val="both"/>
        <w:rPr>
          <w:rFonts w:ascii="Arial" w:hAnsi="Arial" w:cs="Arial"/>
        </w:rPr>
      </w:pPr>
      <w:r w:rsidRPr="003E4432">
        <w:rPr>
          <w:rFonts w:ascii="Arial" w:hAnsi="Arial" w:cs="Arial"/>
          <w:color w:val="000000" w:themeColor="text1"/>
        </w:rPr>
        <w:t xml:space="preserve">This patent broadly protects the </w:t>
      </w:r>
      <w:r w:rsidR="008665C2" w:rsidRPr="003E4432">
        <w:rPr>
          <w:rFonts w:ascii="Arial" w:hAnsi="Arial" w:cs="Arial"/>
          <w:color w:val="000000" w:themeColor="text1"/>
        </w:rPr>
        <w:t xml:space="preserve">construction and </w:t>
      </w:r>
      <w:r w:rsidRPr="003E4432">
        <w:rPr>
          <w:rFonts w:ascii="Arial" w:hAnsi="Arial" w:cs="Arial"/>
          <w:color w:val="000000" w:themeColor="text1"/>
        </w:rPr>
        <w:t>methods used by Isansys </w:t>
      </w:r>
      <w:r w:rsidR="00EE672D" w:rsidRPr="003E4432">
        <w:rPr>
          <w:rFonts w:ascii="Arial" w:hAnsi="Arial" w:cs="Arial"/>
          <w:color w:val="000000" w:themeColor="text1"/>
        </w:rPr>
        <w:t xml:space="preserve">to </w:t>
      </w:r>
      <w:r w:rsidR="008665C2" w:rsidRPr="003E4432">
        <w:rPr>
          <w:rFonts w:ascii="Arial" w:hAnsi="Arial" w:cs="Arial"/>
          <w:color w:val="000000" w:themeColor="text1"/>
        </w:rPr>
        <w:t xml:space="preserve">recycle </w:t>
      </w:r>
      <w:r w:rsidR="00EE672D" w:rsidRPr="003E4432">
        <w:rPr>
          <w:rFonts w:ascii="Arial" w:hAnsi="Arial" w:cs="Arial"/>
          <w:color w:val="000000" w:themeColor="text1"/>
        </w:rPr>
        <w:t>its Lifetouch and Lifetemp wireless body-worn sensors which</w:t>
      </w:r>
      <w:r w:rsidR="003B615A" w:rsidRPr="003E4432">
        <w:rPr>
          <w:rFonts w:ascii="Arial" w:hAnsi="Arial" w:cs="Arial"/>
          <w:color w:val="000000" w:themeColor="text1"/>
        </w:rPr>
        <w:t>,</w:t>
      </w:r>
      <w:r w:rsidR="00EE672D" w:rsidRPr="003E4432">
        <w:rPr>
          <w:rFonts w:ascii="Arial" w:hAnsi="Arial" w:cs="Arial"/>
          <w:color w:val="000000" w:themeColor="text1"/>
        </w:rPr>
        <w:t xml:space="preserve"> </w:t>
      </w:r>
      <w:r w:rsidR="008665C2" w:rsidRPr="003E4432">
        <w:rPr>
          <w:rFonts w:ascii="Arial" w:hAnsi="Arial" w:cs="Arial"/>
          <w:color w:val="000000" w:themeColor="text1"/>
        </w:rPr>
        <w:t>as part of the Patient Status Engine</w:t>
      </w:r>
      <w:r w:rsidR="003B615A" w:rsidRPr="003E4432">
        <w:rPr>
          <w:rFonts w:ascii="Arial" w:hAnsi="Arial" w:cs="Arial"/>
          <w:color w:val="000000" w:themeColor="text1"/>
        </w:rPr>
        <w:t>,</w:t>
      </w:r>
      <w:r w:rsidR="008665C2" w:rsidRPr="003E4432">
        <w:rPr>
          <w:rFonts w:ascii="Arial" w:hAnsi="Arial" w:cs="Arial"/>
          <w:color w:val="000000" w:themeColor="text1"/>
        </w:rPr>
        <w:t xml:space="preserve"> </w:t>
      </w:r>
      <w:r w:rsidR="00EE672D" w:rsidRPr="003E4432">
        <w:rPr>
          <w:rFonts w:ascii="Arial" w:hAnsi="Arial" w:cs="Arial"/>
          <w:color w:val="000000" w:themeColor="text1"/>
        </w:rPr>
        <w:t>are used by clinicians and nurses to automatically collect and analyse their patients’ vital signs in real-time</w:t>
      </w:r>
      <w:r w:rsidR="007E670A" w:rsidRPr="003E4432">
        <w:rPr>
          <w:rFonts w:ascii="Arial" w:hAnsi="Arial" w:cs="Arial"/>
        </w:rPr>
        <w:t xml:space="preserve">. </w:t>
      </w:r>
      <w:r w:rsidR="008665C2" w:rsidRPr="003E4432">
        <w:rPr>
          <w:rFonts w:ascii="Arial" w:hAnsi="Arial" w:cs="Arial"/>
        </w:rPr>
        <w:t xml:space="preserve">The recycling method, already fully qualified and included in the </w:t>
      </w:r>
      <w:r w:rsidR="004465A4">
        <w:rPr>
          <w:rFonts w:ascii="Arial" w:hAnsi="Arial" w:cs="Arial"/>
        </w:rPr>
        <w:t xml:space="preserve">CE and FDA </w:t>
      </w:r>
      <w:r w:rsidR="008665C2" w:rsidRPr="003E4432">
        <w:rPr>
          <w:rFonts w:ascii="Arial" w:hAnsi="Arial" w:cs="Arial"/>
        </w:rPr>
        <w:t>regulatory</w:t>
      </w:r>
      <w:r w:rsidR="004465A4">
        <w:rPr>
          <w:rFonts w:ascii="Arial" w:hAnsi="Arial" w:cs="Arial"/>
        </w:rPr>
        <w:t xml:space="preserve"> certifications</w:t>
      </w:r>
      <w:r w:rsidR="00924180" w:rsidRPr="003E4432">
        <w:rPr>
          <w:rFonts w:ascii="Arial" w:hAnsi="Arial" w:cs="Arial"/>
        </w:rPr>
        <w:t>,</w:t>
      </w:r>
      <w:r w:rsidR="008665C2" w:rsidRPr="003E4432">
        <w:rPr>
          <w:rFonts w:ascii="Arial" w:hAnsi="Arial" w:cs="Arial"/>
        </w:rPr>
        <w:t xml:space="preserve"> involves off-site </w:t>
      </w:r>
      <w:r w:rsidR="00924180" w:rsidRPr="003E4432">
        <w:rPr>
          <w:rFonts w:ascii="Arial" w:hAnsi="Arial" w:cs="Arial"/>
        </w:rPr>
        <w:t xml:space="preserve">environmentally compliant disposal of certain parts followed by reprocessing </w:t>
      </w:r>
      <w:r w:rsidR="00A17E88" w:rsidRPr="003E4432">
        <w:rPr>
          <w:rFonts w:ascii="Arial" w:hAnsi="Arial" w:cs="Arial"/>
        </w:rPr>
        <w:t xml:space="preserve">and re-use </w:t>
      </w:r>
      <w:r w:rsidR="00924180" w:rsidRPr="003E4432">
        <w:rPr>
          <w:rFonts w:ascii="Arial" w:hAnsi="Arial" w:cs="Arial"/>
        </w:rPr>
        <w:t>of the most expensive components.</w:t>
      </w:r>
    </w:p>
    <w:p w14:paraId="6A3F898A" w14:textId="0EF578A0" w:rsidR="005668EE" w:rsidRPr="003E4432" w:rsidRDefault="005668EE" w:rsidP="007E670A">
      <w:pPr>
        <w:pStyle w:val="NormalWeb"/>
        <w:shd w:val="clear" w:color="auto" w:fill="FFFFFF"/>
        <w:spacing w:before="0" w:beforeAutospacing="0" w:after="0" w:afterAutospacing="0"/>
        <w:jc w:val="both"/>
        <w:rPr>
          <w:rFonts w:ascii="Arial" w:hAnsi="Arial" w:cs="Arial"/>
        </w:rPr>
      </w:pPr>
    </w:p>
    <w:p w14:paraId="4225A885" w14:textId="1AB7AF74" w:rsidR="00375A5A" w:rsidRPr="003E4432" w:rsidRDefault="005668EE" w:rsidP="00FA0F22">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K</w:t>
      </w:r>
      <w:r w:rsidR="007E670A" w:rsidRPr="003E4432">
        <w:rPr>
          <w:rFonts w:ascii="Arial" w:hAnsi="Arial" w:cs="Arial"/>
          <w:color w:val="000000" w:themeColor="text1"/>
        </w:rPr>
        <w:t xml:space="preserve">eith Errey, CEO of Isansys, said: </w:t>
      </w:r>
      <w:r w:rsidR="00E37917" w:rsidRPr="003E4432">
        <w:rPr>
          <w:rFonts w:ascii="Arial" w:hAnsi="Arial" w:cs="Arial"/>
          <w:color w:val="000000" w:themeColor="text1"/>
        </w:rPr>
        <w:t>“</w:t>
      </w:r>
      <w:r w:rsidR="00375A5A" w:rsidRPr="003E4432">
        <w:rPr>
          <w:rFonts w:ascii="Arial" w:hAnsi="Arial" w:cs="Arial"/>
          <w:color w:val="000000" w:themeColor="text1"/>
        </w:rPr>
        <w:t>The granting of this patent is</w:t>
      </w:r>
      <w:r w:rsidR="00924180" w:rsidRPr="003E4432">
        <w:rPr>
          <w:rFonts w:ascii="Arial" w:hAnsi="Arial" w:cs="Arial"/>
          <w:color w:val="000000" w:themeColor="text1"/>
        </w:rPr>
        <w:t xml:space="preserve"> critically important </w:t>
      </w:r>
      <w:r w:rsidR="00D55DB8" w:rsidRPr="003E4432">
        <w:rPr>
          <w:rFonts w:ascii="Arial" w:hAnsi="Arial" w:cs="Arial"/>
          <w:color w:val="000000" w:themeColor="text1"/>
        </w:rPr>
        <w:t>and further strengthen</w:t>
      </w:r>
      <w:r w:rsidR="00F17135" w:rsidRPr="003E4432">
        <w:rPr>
          <w:rFonts w:ascii="Arial" w:hAnsi="Arial" w:cs="Arial"/>
          <w:color w:val="000000" w:themeColor="text1"/>
        </w:rPr>
        <w:t>s</w:t>
      </w:r>
      <w:r w:rsidR="00D55DB8" w:rsidRPr="003E4432">
        <w:rPr>
          <w:rFonts w:ascii="Arial" w:hAnsi="Arial" w:cs="Arial"/>
          <w:color w:val="000000" w:themeColor="text1"/>
        </w:rPr>
        <w:t xml:space="preserve"> our patient monitoring</w:t>
      </w:r>
      <w:r w:rsidR="00CD7679" w:rsidRPr="003E4432">
        <w:rPr>
          <w:rFonts w:ascii="Arial" w:hAnsi="Arial" w:cs="Arial"/>
          <w:color w:val="000000" w:themeColor="text1"/>
        </w:rPr>
        <w:t xml:space="preserve"> platform</w:t>
      </w:r>
      <w:r w:rsidR="00D55DB8" w:rsidRPr="003E4432">
        <w:rPr>
          <w:rFonts w:ascii="Arial" w:hAnsi="Arial" w:cs="Arial"/>
          <w:color w:val="000000" w:themeColor="text1"/>
        </w:rPr>
        <w:t xml:space="preserve"> </w:t>
      </w:r>
      <w:r w:rsidR="00A17E88" w:rsidRPr="003E4432">
        <w:rPr>
          <w:rFonts w:ascii="Arial" w:hAnsi="Arial" w:cs="Arial"/>
          <w:color w:val="000000" w:themeColor="text1"/>
        </w:rPr>
        <w:t>as it covers a key method for</w:t>
      </w:r>
      <w:r w:rsidR="00375A5A" w:rsidRPr="003E4432">
        <w:rPr>
          <w:rFonts w:ascii="Arial" w:hAnsi="Arial" w:cs="Arial"/>
          <w:color w:val="000000" w:themeColor="text1"/>
        </w:rPr>
        <w:t xml:space="preserve"> reducing the costs of the devices</w:t>
      </w:r>
      <w:r w:rsidR="00D55DB8" w:rsidRPr="003E4432">
        <w:rPr>
          <w:rFonts w:ascii="Arial" w:hAnsi="Arial" w:cs="Arial"/>
          <w:color w:val="000000" w:themeColor="text1"/>
        </w:rPr>
        <w:t>,</w:t>
      </w:r>
      <w:r w:rsidR="00375A5A" w:rsidRPr="003E4432">
        <w:rPr>
          <w:rFonts w:ascii="Arial" w:hAnsi="Arial" w:cs="Arial"/>
          <w:color w:val="000000" w:themeColor="text1"/>
        </w:rPr>
        <w:t xml:space="preserve"> </w:t>
      </w:r>
      <w:r w:rsidR="00D55DB8" w:rsidRPr="003E4432">
        <w:rPr>
          <w:rFonts w:ascii="Arial" w:hAnsi="Arial" w:cs="Arial"/>
          <w:color w:val="000000" w:themeColor="text1"/>
        </w:rPr>
        <w:t>making them</w:t>
      </w:r>
      <w:r w:rsidR="00375A5A" w:rsidRPr="003E4432">
        <w:rPr>
          <w:rFonts w:ascii="Arial" w:hAnsi="Arial" w:cs="Arial"/>
          <w:color w:val="000000" w:themeColor="text1"/>
        </w:rPr>
        <w:t xml:space="preserve"> universally affordable. </w:t>
      </w:r>
      <w:r w:rsidR="00D55DB8" w:rsidRPr="003E4432">
        <w:rPr>
          <w:rFonts w:ascii="Arial" w:hAnsi="Arial" w:cs="Arial"/>
          <w:color w:val="000000" w:themeColor="text1"/>
        </w:rPr>
        <w:t>Other</w:t>
      </w:r>
      <w:r w:rsidR="00375A5A" w:rsidRPr="003E4432">
        <w:rPr>
          <w:rFonts w:ascii="Arial" w:hAnsi="Arial" w:cs="Arial"/>
          <w:color w:val="000000" w:themeColor="text1"/>
        </w:rPr>
        <w:t xml:space="preserve"> large scale in-patient </w:t>
      </w:r>
      <w:r w:rsidR="00A17E88" w:rsidRPr="003E4432">
        <w:rPr>
          <w:rFonts w:ascii="Arial" w:hAnsi="Arial" w:cs="Arial"/>
          <w:color w:val="000000" w:themeColor="text1"/>
        </w:rPr>
        <w:t xml:space="preserve">wireless </w:t>
      </w:r>
      <w:r w:rsidR="00375A5A" w:rsidRPr="003E4432">
        <w:rPr>
          <w:rFonts w:ascii="Arial" w:hAnsi="Arial" w:cs="Arial"/>
          <w:color w:val="000000" w:themeColor="text1"/>
        </w:rPr>
        <w:t>monitoring</w:t>
      </w:r>
      <w:r w:rsidR="00D63F30" w:rsidRPr="003E4432">
        <w:rPr>
          <w:rFonts w:ascii="Arial" w:hAnsi="Arial" w:cs="Arial"/>
          <w:color w:val="000000" w:themeColor="text1"/>
        </w:rPr>
        <w:t xml:space="preserve"> projects</w:t>
      </w:r>
      <w:r w:rsidR="00375A5A" w:rsidRPr="003E4432">
        <w:rPr>
          <w:rFonts w:ascii="Arial" w:hAnsi="Arial" w:cs="Arial"/>
          <w:color w:val="000000" w:themeColor="text1"/>
        </w:rPr>
        <w:t xml:space="preserve"> have failed because</w:t>
      </w:r>
      <w:r w:rsidR="00E64696" w:rsidRPr="003E4432">
        <w:rPr>
          <w:rFonts w:ascii="Arial" w:hAnsi="Arial" w:cs="Arial"/>
          <w:color w:val="000000" w:themeColor="text1"/>
        </w:rPr>
        <w:t xml:space="preserve"> the</w:t>
      </w:r>
      <w:r w:rsidR="00D63F30" w:rsidRPr="003E4432">
        <w:rPr>
          <w:rFonts w:ascii="Arial" w:hAnsi="Arial" w:cs="Arial"/>
          <w:color w:val="000000" w:themeColor="text1"/>
        </w:rPr>
        <w:t xml:space="preserve"> technology has been</w:t>
      </w:r>
      <w:r w:rsidR="00375A5A" w:rsidRPr="003E4432">
        <w:rPr>
          <w:rFonts w:ascii="Arial" w:hAnsi="Arial" w:cs="Arial"/>
          <w:color w:val="000000" w:themeColor="text1"/>
        </w:rPr>
        <w:t xml:space="preserve"> too expensive. </w:t>
      </w:r>
      <w:r w:rsidR="00E64696" w:rsidRPr="003E4432">
        <w:rPr>
          <w:rFonts w:ascii="Arial" w:hAnsi="Arial" w:cs="Arial"/>
          <w:color w:val="000000" w:themeColor="text1"/>
        </w:rPr>
        <w:t xml:space="preserve"> W</w:t>
      </w:r>
      <w:r w:rsidR="003D2E73" w:rsidRPr="003E4432">
        <w:rPr>
          <w:rFonts w:ascii="Arial" w:hAnsi="Arial" w:cs="Arial"/>
          <w:color w:val="000000" w:themeColor="text1"/>
        </w:rPr>
        <w:t>ith this patent w</w:t>
      </w:r>
      <w:r w:rsidR="00E64696" w:rsidRPr="003E4432">
        <w:rPr>
          <w:rFonts w:ascii="Arial" w:hAnsi="Arial" w:cs="Arial"/>
          <w:color w:val="000000" w:themeColor="text1"/>
        </w:rPr>
        <w:t xml:space="preserve">e can now realize our ambition of building new and comprehensive </w:t>
      </w:r>
      <w:r w:rsidR="00A17E88" w:rsidRPr="003E4432">
        <w:rPr>
          <w:rFonts w:ascii="Arial" w:hAnsi="Arial" w:cs="Arial"/>
          <w:color w:val="000000" w:themeColor="text1"/>
        </w:rPr>
        <w:t xml:space="preserve">physiological </w:t>
      </w:r>
      <w:r w:rsidR="00E64696" w:rsidRPr="003E4432">
        <w:rPr>
          <w:rFonts w:ascii="Arial" w:hAnsi="Arial" w:cs="Arial"/>
          <w:color w:val="000000" w:themeColor="text1"/>
        </w:rPr>
        <w:t>data sets through the provision of accurate, wireless wearable sensor monitoring for</w:t>
      </w:r>
      <w:r w:rsidR="00EE6512">
        <w:rPr>
          <w:rFonts w:ascii="Arial" w:hAnsi="Arial" w:cs="Arial"/>
          <w:color w:val="000000" w:themeColor="text1"/>
        </w:rPr>
        <w:t xml:space="preserve"> </w:t>
      </w:r>
      <w:r w:rsidR="00E64696" w:rsidRPr="003E4432">
        <w:rPr>
          <w:rFonts w:ascii="Arial" w:hAnsi="Arial" w:cs="Arial"/>
          <w:color w:val="000000" w:themeColor="text1"/>
        </w:rPr>
        <w:t>patients in all countries</w:t>
      </w:r>
      <w:r w:rsidR="003D2E73" w:rsidRPr="003E4432">
        <w:rPr>
          <w:rFonts w:ascii="Arial" w:hAnsi="Arial" w:cs="Arial"/>
          <w:color w:val="000000" w:themeColor="text1"/>
        </w:rPr>
        <w:t xml:space="preserve"> and</w:t>
      </w:r>
      <w:r w:rsidR="00E64696" w:rsidRPr="003E4432">
        <w:rPr>
          <w:rFonts w:ascii="Arial" w:hAnsi="Arial" w:cs="Arial"/>
          <w:color w:val="000000" w:themeColor="text1"/>
        </w:rPr>
        <w:t xml:space="preserve"> in all healthcare facilities, including hospital</w:t>
      </w:r>
      <w:r w:rsidR="00EE6512">
        <w:rPr>
          <w:rFonts w:ascii="Arial" w:hAnsi="Arial" w:cs="Arial"/>
          <w:color w:val="000000" w:themeColor="text1"/>
        </w:rPr>
        <w:t>-</w:t>
      </w:r>
      <w:r w:rsidR="00E64696" w:rsidRPr="003E4432">
        <w:rPr>
          <w:rFonts w:ascii="Arial" w:hAnsi="Arial" w:cs="Arial"/>
          <w:color w:val="000000" w:themeColor="text1"/>
        </w:rPr>
        <w:t>at</w:t>
      </w:r>
      <w:r w:rsidR="00EE6512">
        <w:rPr>
          <w:rFonts w:ascii="Arial" w:hAnsi="Arial" w:cs="Arial"/>
          <w:color w:val="000000" w:themeColor="text1"/>
        </w:rPr>
        <w:t>-</w:t>
      </w:r>
      <w:r w:rsidR="00E64696" w:rsidRPr="003E4432">
        <w:rPr>
          <w:rFonts w:ascii="Arial" w:hAnsi="Arial" w:cs="Arial"/>
          <w:color w:val="000000" w:themeColor="text1"/>
        </w:rPr>
        <w:t>home applications</w:t>
      </w:r>
      <w:r w:rsidR="004465A4">
        <w:rPr>
          <w:rFonts w:ascii="Arial" w:hAnsi="Arial" w:cs="Arial"/>
          <w:color w:val="000000" w:themeColor="text1"/>
        </w:rPr>
        <w:t xml:space="preserve">. </w:t>
      </w:r>
      <w:r w:rsidR="00EE6512">
        <w:rPr>
          <w:rFonts w:ascii="Arial" w:hAnsi="Arial" w:cs="Arial"/>
          <w:color w:val="000000" w:themeColor="text1"/>
        </w:rPr>
        <w:t>Most importantly however</w:t>
      </w:r>
      <w:r w:rsidR="00E64696" w:rsidRPr="003E4432">
        <w:rPr>
          <w:rFonts w:ascii="Arial" w:hAnsi="Arial" w:cs="Arial"/>
          <w:color w:val="000000" w:themeColor="text1"/>
        </w:rPr>
        <w:t xml:space="preserve">, </w:t>
      </w:r>
      <w:r w:rsidR="00EE6512">
        <w:rPr>
          <w:rFonts w:ascii="Arial" w:hAnsi="Arial" w:cs="Arial"/>
          <w:color w:val="000000" w:themeColor="text1"/>
        </w:rPr>
        <w:t xml:space="preserve">we are </w:t>
      </w:r>
      <w:r w:rsidR="00E64696" w:rsidRPr="003E4432">
        <w:rPr>
          <w:rFonts w:ascii="Arial" w:hAnsi="Arial" w:cs="Arial"/>
          <w:color w:val="000000" w:themeColor="text1"/>
        </w:rPr>
        <w:t>protecting the environment and reducing costs for patients and providers.”</w:t>
      </w:r>
    </w:p>
    <w:p w14:paraId="4495F454" w14:textId="77777777" w:rsidR="005668EE" w:rsidRDefault="005668EE" w:rsidP="00FA0F22">
      <w:pPr>
        <w:pStyle w:val="Default"/>
        <w:jc w:val="both"/>
        <w:rPr>
          <w:rFonts w:ascii="Arial" w:hAnsi="Arial" w:cs="Arial"/>
          <w:color w:val="000000" w:themeColor="text1"/>
        </w:rPr>
      </w:pPr>
    </w:p>
    <w:p w14:paraId="65E2FB9E" w14:textId="612AFED5" w:rsidR="00AC2644" w:rsidRPr="003E4432" w:rsidRDefault="004A1924" w:rsidP="00FA0F22">
      <w:pPr>
        <w:pStyle w:val="Default"/>
        <w:jc w:val="both"/>
        <w:rPr>
          <w:rFonts w:ascii="Arial" w:hAnsi="Arial" w:cs="Arial"/>
          <w:color w:val="000000" w:themeColor="text1"/>
        </w:rPr>
      </w:pPr>
      <w:r>
        <w:rPr>
          <w:rFonts w:ascii="Arial" w:hAnsi="Arial" w:cs="Arial"/>
          <w:color w:val="000000" w:themeColor="text1"/>
        </w:rPr>
        <w:t>Since there is a growing</w:t>
      </w:r>
      <w:r w:rsidR="00EE6512">
        <w:rPr>
          <w:rFonts w:ascii="Arial" w:hAnsi="Arial" w:cs="Arial"/>
          <w:color w:val="000000" w:themeColor="text1"/>
        </w:rPr>
        <w:t>,</w:t>
      </w:r>
      <w:r>
        <w:rPr>
          <w:rFonts w:ascii="Arial" w:hAnsi="Arial" w:cs="Arial"/>
          <w:color w:val="000000" w:themeColor="text1"/>
        </w:rPr>
        <w:t xml:space="preserve"> and in some countries, mandated, requirement for hospitals to reduce the amount of medical waste, t</w:t>
      </w:r>
      <w:r w:rsidR="00AC2644" w:rsidRPr="003E4432">
        <w:rPr>
          <w:rFonts w:ascii="Arial" w:hAnsi="Arial" w:cs="Arial"/>
          <w:color w:val="000000" w:themeColor="text1"/>
        </w:rPr>
        <w:t xml:space="preserve">he </w:t>
      </w:r>
      <w:r w:rsidR="00A17E88" w:rsidRPr="003E4432">
        <w:rPr>
          <w:rFonts w:ascii="Arial" w:hAnsi="Arial" w:cs="Arial"/>
          <w:color w:val="000000" w:themeColor="text1"/>
        </w:rPr>
        <w:t>granting of this patent</w:t>
      </w:r>
      <w:r w:rsidR="00AC2644" w:rsidRPr="003E4432">
        <w:rPr>
          <w:rFonts w:ascii="Arial" w:hAnsi="Arial" w:cs="Arial"/>
          <w:color w:val="000000" w:themeColor="text1"/>
        </w:rPr>
        <w:t xml:space="preserve"> </w:t>
      </w:r>
      <w:r>
        <w:rPr>
          <w:rFonts w:ascii="Arial" w:hAnsi="Arial" w:cs="Arial"/>
          <w:color w:val="000000" w:themeColor="text1"/>
        </w:rPr>
        <w:t xml:space="preserve">further </w:t>
      </w:r>
      <w:r w:rsidR="00AC2644" w:rsidRPr="003E4432">
        <w:rPr>
          <w:rFonts w:ascii="Arial" w:hAnsi="Arial" w:cs="Arial"/>
          <w:color w:val="000000" w:themeColor="text1"/>
        </w:rPr>
        <w:t xml:space="preserve">reinforces Isansys </w:t>
      </w:r>
      <w:r w:rsidR="00A17E88" w:rsidRPr="003E4432">
        <w:rPr>
          <w:rFonts w:ascii="Arial" w:hAnsi="Arial" w:cs="Arial"/>
          <w:color w:val="000000" w:themeColor="text1"/>
        </w:rPr>
        <w:t>position a</w:t>
      </w:r>
      <w:r w:rsidR="00AC2644" w:rsidRPr="003E4432">
        <w:rPr>
          <w:rFonts w:ascii="Arial" w:hAnsi="Arial" w:cs="Arial"/>
          <w:color w:val="000000" w:themeColor="text1"/>
        </w:rPr>
        <w:t xml:space="preserve">s </w:t>
      </w:r>
      <w:r w:rsidR="00517DFA" w:rsidRPr="003E4432">
        <w:rPr>
          <w:rFonts w:ascii="Arial" w:hAnsi="Arial" w:cs="Arial"/>
          <w:color w:val="000000" w:themeColor="text1"/>
        </w:rPr>
        <w:t>the market-leader in n</w:t>
      </w:r>
      <w:r w:rsidR="00AC2644" w:rsidRPr="003E4432">
        <w:rPr>
          <w:rFonts w:ascii="Arial" w:hAnsi="Arial" w:cs="Arial"/>
          <w:color w:val="000000" w:themeColor="text1"/>
        </w:rPr>
        <w:t xml:space="preserve">ew generation wireless patient monitoring </w:t>
      </w:r>
      <w:r w:rsidR="00517DFA" w:rsidRPr="003E4432">
        <w:rPr>
          <w:rFonts w:ascii="Arial" w:hAnsi="Arial" w:cs="Arial"/>
          <w:color w:val="000000" w:themeColor="text1"/>
        </w:rPr>
        <w:t>technology</w:t>
      </w:r>
      <w:r w:rsidR="003D2E73" w:rsidRPr="003E4432">
        <w:rPr>
          <w:rFonts w:ascii="Arial" w:hAnsi="Arial" w:cs="Arial"/>
          <w:color w:val="000000" w:themeColor="text1"/>
        </w:rPr>
        <w:t>,</w:t>
      </w:r>
      <w:r w:rsidR="00AC2644" w:rsidRPr="003E4432">
        <w:rPr>
          <w:rFonts w:ascii="Arial" w:hAnsi="Arial" w:cs="Arial"/>
          <w:color w:val="000000" w:themeColor="text1"/>
        </w:rPr>
        <w:t xml:space="preserve"> </w:t>
      </w:r>
      <w:r w:rsidR="00A17E88" w:rsidRPr="003E4432">
        <w:rPr>
          <w:rFonts w:ascii="Arial" w:hAnsi="Arial" w:cs="Arial"/>
          <w:color w:val="000000" w:themeColor="text1"/>
        </w:rPr>
        <w:t>and patient digiti</w:t>
      </w:r>
      <w:r w:rsidR="00F17135" w:rsidRPr="003E4432">
        <w:rPr>
          <w:rFonts w:ascii="Arial" w:hAnsi="Arial" w:cs="Arial"/>
          <w:color w:val="000000" w:themeColor="text1"/>
        </w:rPr>
        <w:t>s</w:t>
      </w:r>
      <w:r w:rsidR="00A17E88" w:rsidRPr="003E4432">
        <w:rPr>
          <w:rFonts w:ascii="Arial" w:hAnsi="Arial" w:cs="Arial"/>
          <w:color w:val="000000" w:themeColor="text1"/>
        </w:rPr>
        <w:t xml:space="preserve">ation </w:t>
      </w:r>
      <w:r>
        <w:rPr>
          <w:rFonts w:ascii="Arial" w:hAnsi="Arial" w:cs="Arial"/>
          <w:color w:val="000000" w:themeColor="text1"/>
        </w:rPr>
        <w:t xml:space="preserve">and analysis </w:t>
      </w:r>
      <w:r w:rsidR="00A17E88" w:rsidRPr="003E4432">
        <w:rPr>
          <w:rFonts w:ascii="Arial" w:hAnsi="Arial" w:cs="Arial"/>
          <w:color w:val="000000" w:themeColor="text1"/>
        </w:rPr>
        <w:t>systems.</w:t>
      </w:r>
      <w:r>
        <w:rPr>
          <w:rFonts w:ascii="Arial" w:hAnsi="Arial" w:cs="Arial"/>
          <w:color w:val="000000" w:themeColor="text1"/>
        </w:rPr>
        <w:t xml:space="preserve"> </w:t>
      </w:r>
    </w:p>
    <w:p w14:paraId="4FDBD375" w14:textId="0EC5F820" w:rsidR="00517DFA" w:rsidRPr="005668EE" w:rsidRDefault="00517DFA" w:rsidP="00FA0F22">
      <w:pPr>
        <w:pStyle w:val="Default"/>
        <w:jc w:val="both"/>
        <w:rPr>
          <w:rFonts w:asciiTheme="minorHAnsi" w:hAnsiTheme="minorHAnsi" w:cstheme="minorHAnsi"/>
          <w:color w:val="000000" w:themeColor="text1"/>
        </w:rPr>
      </w:pPr>
    </w:p>
    <w:p w14:paraId="5BCCA9AE" w14:textId="5596720B" w:rsidR="005668EE" w:rsidRDefault="005668EE" w:rsidP="00FA0F22">
      <w:pPr>
        <w:pStyle w:val="Default"/>
        <w:jc w:val="both"/>
        <w:rPr>
          <w:rFonts w:asciiTheme="minorHAnsi" w:hAnsiTheme="minorHAnsi" w:cstheme="minorHAnsi"/>
          <w:color w:val="000000" w:themeColor="text1"/>
          <w:sz w:val="22"/>
          <w:szCs w:val="22"/>
        </w:rPr>
      </w:pPr>
    </w:p>
    <w:p w14:paraId="07A1F72D" w14:textId="77777777" w:rsidR="005668EE" w:rsidRDefault="005668EE" w:rsidP="00FA0F22">
      <w:pPr>
        <w:pStyle w:val="Default"/>
        <w:jc w:val="both"/>
        <w:rPr>
          <w:rFonts w:asciiTheme="minorHAnsi" w:hAnsiTheme="minorHAnsi" w:cstheme="minorHAnsi"/>
          <w:color w:val="000000" w:themeColor="text1"/>
          <w:sz w:val="22"/>
          <w:szCs w:val="22"/>
        </w:rPr>
      </w:pPr>
    </w:p>
    <w:p w14:paraId="767E1A14" w14:textId="77777777" w:rsidR="003E4432" w:rsidRPr="003E4432" w:rsidRDefault="003E4432" w:rsidP="003E4432">
      <w:pPr>
        <w:shd w:val="clear" w:color="auto" w:fill="FFFFFF"/>
        <w:spacing w:line="240" w:lineRule="auto"/>
        <w:jc w:val="center"/>
        <w:rPr>
          <w:rFonts w:ascii="Arial" w:hAnsi="Arial" w:cs="Arial"/>
          <w:color w:val="3B3838" w:themeColor="background2" w:themeShade="40"/>
          <w:sz w:val="24"/>
          <w:szCs w:val="24"/>
        </w:rPr>
      </w:pPr>
      <w:r w:rsidRPr="003E4432">
        <w:rPr>
          <w:rFonts w:ascii="Arial" w:hAnsi="Arial" w:cs="Arial"/>
          <w:color w:val="3B3838" w:themeColor="background2" w:themeShade="40"/>
          <w:sz w:val="24"/>
          <w:szCs w:val="24"/>
        </w:rPr>
        <w:t>Ends</w:t>
      </w:r>
    </w:p>
    <w:p w14:paraId="5EBB5C1D" w14:textId="77777777" w:rsidR="003E4432" w:rsidRPr="00D5797D" w:rsidRDefault="003E4432" w:rsidP="003E4432">
      <w:pPr>
        <w:spacing w:after="0" w:line="240" w:lineRule="auto"/>
        <w:jc w:val="center"/>
        <w:rPr>
          <w:rFonts w:ascii="Times New Roman" w:hAnsi="Times New Roman" w:cs="Times New Roman"/>
          <w:sz w:val="24"/>
          <w:szCs w:val="24"/>
        </w:rPr>
      </w:pPr>
    </w:p>
    <w:p w14:paraId="54C99F46" w14:textId="77777777" w:rsidR="003E4432" w:rsidRDefault="003E4432" w:rsidP="003E4432">
      <w:pPr>
        <w:spacing w:after="0" w:line="240" w:lineRule="auto"/>
        <w:jc w:val="both"/>
        <w:rPr>
          <w:rFonts w:ascii="Times New Roman" w:hAnsi="Times New Roman" w:cs="Times New Roman"/>
          <w:b/>
        </w:rPr>
      </w:pPr>
    </w:p>
    <w:p w14:paraId="43315380" w14:textId="77777777" w:rsidR="003E4432" w:rsidRDefault="003E4432" w:rsidP="003E4432">
      <w:pPr>
        <w:spacing w:after="0" w:line="240" w:lineRule="auto"/>
        <w:jc w:val="both"/>
        <w:rPr>
          <w:rFonts w:ascii="Times New Roman" w:hAnsi="Times New Roman" w:cs="Times New Roman"/>
          <w:b/>
        </w:rPr>
      </w:pPr>
      <w:r w:rsidRPr="00D5797D">
        <w:rPr>
          <w:rFonts w:ascii="Times New Roman" w:hAnsi="Times New Roman" w:cs="Times New Roman"/>
          <w:b/>
        </w:rPr>
        <w:t>NOTES TO EDITORS:</w:t>
      </w:r>
    </w:p>
    <w:p w14:paraId="565D36C2" w14:textId="77777777" w:rsidR="003E4432" w:rsidRDefault="003E4432" w:rsidP="003E4432">
      <w:pPr>
        <w:spacing w:after="0" w:line="240" w:lineRule="auto"/>
        <w:jc w:val="both"/>
        <w:rPr>
          <w:rFonts w:ascii="Times New Roman" w:hAnsi="Times New Roman" w:cs="Times New Roman"/>
          <w:b/>
        </w:rPr>
      </w:pPr>
    </w:p>
    <w:p w14:paraId="510A8179" w14:textId="77777777" w:rsidR="003E4432" w:rsidRDefault="003E4432" w:rsidP="003E4432">
      <w:pPr>
        <w:spacing w:after="0" w:line="240" w:lineRule="auto"/>
        <w:jc w:val="both"/>
        <w:rPr>
          <w:rFonts w:ascii="Times New Roman" w:hAnsi="Times New Roman" w:cs="Times New Roman"/>
          <w:b/>
          <w:sz w:val="24"/>
          <w:szCs w:val="24"/>
        </w:rPr>
      </w:pPr>
      <w:r w:rsidRPr="00D5797D">
        <w:rPr>
          <w:rFonts w:ascii="Times New Roman" w:hAnsi="Times New Roman" w:cs="Times New Roman"/>
          <w:b/>
          <w:sz w:val="24"/>
          <w:szCs w:val="24"/>
        </w:rPr>
        <w:t xml:space="preserve">About Isansys Lifecare Ltd </w:t>
      </w:r>
    </w:p>
    <w:p w14:paraId="1B15E65C" w14:textId="77777777" w:rsidR="003E4432" w:rsidRPr="00D5797D" w:rsidRDefault="003E4432" w:rsidP="003E4432">
      <w:pPr>
        <w:spacing w:after="0" w:line="240" w:lineRule="auto"/>
        <w:jc w:val="both"/>
        <w:rPr>
          <w:rFonts w:ascii="Times New Roman" w:hAnsi="Times New Roman" w:cs="Times New Roman"/>
          <w:b/>
          <w:sz w:val="24"/>
          <w:szCs w:val="24"/>
        </w:rPr>
      </w:pPr>
    </w:p>
    <w:p w14:paraId="32332460" w14:textId="77777777" w:rsidR="003E4432" w:rsidRPr="00584025" w:rsidRDefault="003E4432" w:rsidP="003E4432">
      <w:pPr>
        <w:autoSpaceDE w:val="0"/>
        <w:autoSpaceDN w:val="0"/>
        <w:jc w:val="both"/>
        <w:rPr>
          <w:rFonts w:ascii="Arial" w:hAnsi="Arial" w:cs="Arial"/>
          <w:color w:val="404040" w:themeColor="text1" w:themeTint="BF"/>
        </w:rPr>
      </w:pPr>
      <w:r w:rsidRPr="00584025">
        <w:rPr>
          <w:rFonts w:ascii="Arial" w:hAnsi="Arial" w:cs="Arial"/>
          <w:color w:val="404040" w:themeColor="text1" w:themeTint="BF"/>
        </w:rPr>
        <w:t xml:space="preserve">Isansys is a best in class digital healthcare company with an innovative patient monitoring platform, streamlining patient observations and enabling the early detection of deterioration in patients. With adequate warning of </w:t>
      </w:r>
      <w:r w:rsidRPr="00584025">
        <w:rPr>
          <w:rFonts w:ascii="Arial" w:hAnsi="Arial" w:cs="Arial"/>
          <w:color w:val="404040" w:themeColor="text1" w:themeTint="BF"/>
        </w:rPr>
        <w:lastRenderedPageBreak/>
        <w:t xml:space="preserve">adverse events, clinicians can intervene more quickly and confidently, and patient outcomes can be improved. The Patient Status Engine (PSE), Isansys’ proprietary technology platform, is a complete end-to-end, fully certified Class IIa CE-marked and class II 510(k) cleared medical device which uses wireless body-worn sensors to automatically collect and analyse vital signs continuously and in real-time using proprietary algorithms. This data is then streamed via a patient gateway network and delivered to the nurses’ station or remotely to clinicians. </w:t>
      </w:r>
    </w:p>
    <w:p w14:paraId="6F073F41" w14:textId="77777777" w:rsidR="003E4432" w:rsidRPr="00584025" w:rsidRDefault="003E4432" w:rsidP="003E4432">
      <w:pPr>
        <w:pStyle w:val="NormalWeb"/>
        <w:shd w:val="clear" w:color="auto" w:fill="FFFFFF"/>
        <w:spacing w:before="0" w:beforeAutospacing="0" w:after="0" w:afterAutospacing="0"/>
        <w:jc w:val="both"/>
        <w:rPr>
          <w:rFonts w:ascii="Arial" w:hAnsi="Arial" w:cs="Arial"/>
          <w:color w:val="404040" w:themeColor="text1" w:themeTint="BF"/>
          <w:sz w:val="22"/>
          <w:szCs w:val="22"/>
        </w:rPr>
      </w:pPr>
      <w:r w:rsidRPr="00584025">
        <w:rPr>
          <w:rFonts w:ascii="Arial" w:hAnsi="Arial" w:cs="Arial"/>
          <w:color w:val="404040" w:themeColor="text1" w:themeTint="BF"/>
          <w:sz w:val="22"/>
          <w:szCs w:val="22"/>
        </w:rPr>
        <w:t>Clinical teams globally are using the data collected and analysed by the PSE to gain insights into the future health status of their patients, which is achieved through data-driven methods such as predictive algorithms, the automatic calculation of Early Warning Scores, and new physiologically based biomarkers. These enable clinicians and nurses to improve patient outcomes and reduce the costs of hospital stays and facilitate proactive care. The wireless nature of the PSE also means patients can be monitored in hospitals, in the community or at home.</w:t>
      </w:r>
    </w:p>
    <w:p w14:paraId="04128C4A" w14:textId="77777777" w:rsidR="003E4432" w:rsidRPr="00584025" w:rsidRDefault="003E4432" w:rsidP="003E4432">
      <w:pPr>
        <w:spacing w:after="0" w:line="240" w:lineRule="auto"/>
        <w:jc w:val="both"/>
        <w:rPr>
          <w:rFonts w:ascii="Arial" w:hAnsi="Arial" w:cs="Arial"/>
          <w:color w:val="404040" w:themeColor="text1" w:themeTint="BF"/>
        </w:rPr>
      </w:pPr>
    </w:p>
    <w:p w14:paraId="569CA71B" w14:textId="77777777" w:rsidR="003E4432" w:rsidRPr="00584025" w:rsidRDefault="003E4432" w:rsidP="003E4432">
      <w:pPr>
        <w:spacing w:after="0" w:line="240" w:lineRule="auto"/>
        <w:jc w:val="both"/>
        <w:rPr>
          <w:rFonts w:ascii="Arial" w:hAnsi="Arial" w:cs="Arial"/>
          <w:color w:val="404040" w:themeColor="text1" w:themeTint="BF"/>
        </w:rPr>
      </w:pPr>
      <w:r w:rsidRPr="00584025">
        <w:rPr>
          <w:rFonts w:ascii="Arial" w:hAnsi="Arial" w:cs="Arial"/>
          <w:color w:val="404040" w:themeColor="text1" w:themeTint="BF"/>
        </w:rPr>
        <w:t xml:space="preserve">Isansys a privately held company based in Abingdon, Oxfordshire, England. For more information about Isansys, please visit </w:t>
      </w:r>
      <w:hyperlink r:id="rId7" w:history="1">
        <w:r w:rsidRPr="00584025">
          <w:rPr>
            <w:rStyle w:val="Hyperlink"/>
            <w:rFonts w:ascii="Arial" w:hAnsi="Arial" w:cs="Arial"/>
            <w:color w:val="404040" w:themeColor="text1" w:themeTint="BF"/>
          </w:rPr>
          <w:t>www.isansys.com</w:t>
        </w:r>
      </w:hyperlink>
    </w:p>
    <w:p w14:paraId="52C3A7CD" w14:textId="77777777" w:rsidR="003E4432" w:rsidRDefault="003E4432" w:rsidP="003E4432">
      <w:pPr>
        <w:spacing w:after="0" w:line="240" w:lineRule="auto"/>
        <w:jc w:val="both"/>
        <w:rPr>
          <w:rFonts w:ascii="Times New Roman" w:hAnsi="Times New Roman" w:cs="Times New Roman"/>
          <w:sz w:val="24"/>
          <w:szCs w:val="24"/>
        </w:rPr>
      </w:pPr>
    </w:p>
    <w:p w14:paraId="37093A04" w14:textId="77777777" w:rsidR="003E4432" w:rsidRPr="00D5797D" w:rsidRDefault="003E4432" w:rsidP="003E44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w:t>
      </w:r>
      <w:r w:rsidRPr="00D5797D">
        <w:rPr>
          <w:rFonts w:ascii="Times New Roman" w:hAnsi="Times New Roman" w:cs="Times New Roman"/>
          <w:b/>
          <w:sz w:val="24"/>
          <w:szCs w:val="24"/>
        </w:rPr>
        <w:t>ress Contacts:</w:t>
      </w:r>
    </w:p>
    <w:p w14:paraId="78037D6C" w14:textId="77777777" w:rsidR="003E4432" w:rsidRDefault="003E4432" w:rsidP="003E4432">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Georgina Horton</w:t>
      </w:r>
      <w:r>
        <w:rPr>
          <w:rFonts w:ascii="Times New Roman" w:eastAsiaTheme="minorEastAsia" w:hAnsi="Times New Roman" w:cs="Times New Roman"/>
          <w:noProof/>
          <w:sz w:val="24"/>
          <w:szCs w:val="24"/>
          <w:lang w:eastAsia="en-GB"/>
        </w:rPr>
        <w:t xml:space="preserve">, </w:t>
      </w:r>
      <w:r w:rsidRPr="00D5797D">
        <w:rPr>
          <w:rFonts w:ascii="Times New Roman" w:eastAsiaTheme="minorEastAsia" w:hAnsi="Times New Roman" w:cs="Times New Roman"/>
          <w:noProof/>
          <w:sz w:val="24"/>
          <w:szCs w:val="24"/>
          <w:lang w:eastAsia="en-GB"/>
        </w:rPr>
        <w:t>PR and Marketing Executive</w:t>
      </w:r>
    </w:p>
    <w:p w14:paraId="38EF8D7F" w14:textId="77777777" w:rsidR="003E4432" w:rsidRDefault="003E4432" w:rsidP="003E4432">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Tel: 01235 43622</w:t>
      </w:r>
      <w:r>
        <w:rPr>
          <w:rFonts w:ascii="Times New Roman" w:eastAsiaTheme="minorEastAsia" w:hAnsi="Times New Roman" w:cs="Times New Roman"/>
          <w:noProof/>
          <w:sz w:val="24"/>
          <w:szCs w:val="24"/>
          <w:lang w:eastAsia="en-GB"/>
        </w:rPr>
        <w:t>5</w:t>
      </w:r>
    </w:p>
    <w:p w14:paraId="59142551" w14:textId="77777777" w:rsidR="003E4432" w:rsidRDefault="003E4432" w:rsidP="003E4432">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Mob: 07852 181898</w:t>
      </w:r>
    </w:p>
    <w:p w14:paraId="74E868A4" w14:textId="77777777" w:rsidR="003E4432" w:rsidRDefault="003E4432" w:rsidP="003E4432">
      <w:pPr>
        <w:spacing w:after="0" w:line="240" w:lineRule="auto"/>
        <w:jc w:val="right"/>
      </w:pPr>
      <w:r w:rsidRPr="00D5797D">
        <w:rPr>
          <w:rFonts w:ascii="Times New Roman" w:eastAsiaTheme="minorEastAsia" w:hAnsi="Times New Roman" w:cs="Times New Roman"/>
          <w:noProof/>
          <w:sz w:val="24"/>
          <w:szCs w:val="24"/>
          <w:lang w:eastAsia="en-GB"/>
        </w:rPr>
        <w:t xml:space="preserve">Email: </w:t>
      </w:r>
      <w:hyperlink r:id="rId8" w:history="1">
        <w:r w:rsidRPr="00D5797D">
          <w:rPr>
            <w:rStyle w:val="Hyperlink"/>
            <w:rFonts w:ascii="Times New Roman" w:eastAsiaTheme="minorEastAsia" w:hAnsi="Times New Roman" w:cs="Times New Roman"/>
            <w:noProof/>
            <w:color w:val="auto"/>
            <w:sz w:val="24"/>
            <w:szCs w:val="24"/>
            <w:u w:val="none"/>
          </w:rPr>
          <w:t>georgina.horton@isansys.com</w:t>
        </w:r>
      </w:hyperlink>
    </w:p>
    <w:p w14:paraId="66A9FD20" w14:textId="77777777" w:rsidR="00E37917" w:rsidRDefault="00E37917" w:rsidP="00FA0F22">
      <w:pPr>
        <w:pStyle w:val="Default"/>
        <w:jc w:val="both"/>
        <w:rPr>
          <w:rFonts w:asciiTheme="minorHAnsi" w:hAnsiTheme="minorHAnsi" w:cstheme="minorHAnsi"/>
          <w:color w:val="000000" w:themeColor="text1"/>
          <w:sz w:val="22"/>
          <w:szCs w:val="22"/>
        </w:rPr>
      </w:pPr>
    </w:p>
    <w:p w14:paraId="57671164" w14:textId="77777777" w:rsidR="00C06689" w:rsidRDefault="00C06689" w:rsidP="00FA0F22">
      <w:pPr>
        <w:jc w:val="both"/>
      </w:pPr>
    </w:p>
    <w:sectPr w:rsidR="00C06689" w:rsidSect="00FA0F2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85E8" w14:textId="77777777" w:rsidR="005C58E2" w:rsidRDefault="005C58E2" w:rsidP="00FA0F22">
      <w:pPr>
        <w:spacing w:after="0" w:line="240" w:lineRule="auto"/>
      </w:pPr>
      <w:r>
        <w:separator/>
      </w:r>
    </w:p>
  </w:endnote>
  <w:endnote w:type="continuationSeparator" w:id="0">
    <w:p w14:paraId="7703D5D4" w14:textId="77777777" w:rsidR="005C58E2" w:rsidRDefault="005C58E2" w:rsidP="00FA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7065" w14:textId="77777777" w:rsidR="005C58E2" w:rsidRDefault="005C58E2" w:rsidP="00FA0F22">
      <w:pPr>
        <w:spacing w:after="0" w:line="240" w:lineRule="auto"/>
      </w:pPr>
      <w:r>
        <w:separator/>
      </w:r>
    </w:p>
  </w:footnote>
  <w:footnote w:type="continuationSeparator" w:id="0">
    <w:p w14:paraId="487CE4E1" w14:textId="77777777" w:rsidR="005C58E2" w:rsidRDefault="005C58E2" w:rsidP="00FA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705D" w14:textId="77777777" w:rsidR="00D63F30" w:rsidRDefault="00D63F30" w:rsidP="00FA0F22">
    <w:pPr>
      <w:pStyle w:val="Header"/>
      <w:jc w:val="center"/>
    </w:pPr>
    <w:r>
      <w:rPr>
        <w:noProof/>
      </w:rPr>
      <w:drawing>
        <wp:inline distT="0" distB="0" distL="0" distR="0" wp14:anchorId="2877491C" wp14:editId="033C87F3">
          <wp:extent cx="23812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81788" cy="685955"/>
                  </a:xfrm>
                  <a:prstGeom prst="rect">
                    <a:avLst/>
                  </a:prstGeom>
                  <a:noFill/>
                  <a:ln>
                    <a:noFill/>
                    <a:prstDash/>
                  </a:ln>
                </pic:spPr>
              </pic:pic>
            </a:graphicData>
          </a:graphic>
        </wp:inline>
      </w:drawing>
    </w:r>
  </w:p>
  <w:p w14:paraId="1A9566E5" w14:textId="77777777" w:rsidR="00D63F30" w:rsidRDefault="00D63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77D5"/>
    <w:multiLevelType w:val="hybridMultilevel"/>
    <w:tmpl w:val="EFC05AEC"/>
    <w:lvl w:ilvl="0" w:tplc="13A03DAA">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6EB200C2"/>
    <w:multiLevelType w:val="hybridMultilevel"/>
    <w:tmpl w:val="67D4ADAE"/>
    <w:lvl w:ilvl="0" w:tplc="7B1423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44"/>
    <w:rsid w:val="000A28F0"/>
    <w:rsid w:val="001450CC"/>
    <w:rsid w:val="00211A76"/>
    <w:rsid w:val="002962E5"/>
    <w:rsid w:val="00375A5A"/>
    <w:rsid w:val="003A5E17"/>
    <w:rsid w:val="003B615A"/>
    <w:rsid w:val="003D2E73"/>
    <w:rsid w:val="003E4432"/>
    <w:rsid w:val="003E6A38"/>
    <w:rsid w:val="004465A4"/>
    <w:rsid w:val="00451A24"/>
    <w:rsid w:val="004A1924"/>
    <w:rsid w:val="00517DFA"/>
    <w:rsid w:val="005526C1"/>
    <w:rsid w:val="005668EE"/>
    <w:rsid w:val="005C58E2"/>
    <w:rsid w:val="005D5337"/>
    <w:rsid w:val="006234D0"/>
    <w:rsid w:val="0065204D"/>
    <w:rsid w:val="00675B6F"/>
    <w:rsid w:val="00691792"/>
    <w:rsid w:val="006B09A0"/>
    <w:rsid w:val="006C2D39"/>
    <w:rsid w:val="007E670A"/>
    <w:rsid w:val="00833B7F"/>
    <w:rsid w:val="008665C2"/>
    <w:rsid w:val="00885EE4"/>
    <w:rsid w:val="0089499B"/>
    <w:rsid w:val="00897624"/>
    <w:rsid w:val="008D59C6"/>
    <w:rsid w:val="00903381"/>
    <w:rsid w:val="00924180"/>
    <w:rsid w:val="00A17E88"/>
    <w:rsid w:val="00A34D91"/>
    <w:rsid w:val="00A46275"/>
    <w:rsid w:val="00AC2644"/>
    <w:rsid w:val="00B60292"/>
    <w:rsid w:val="00BD4C07"/>
    <w:rsid w:val="00C06689"/>
    <w:rsid w:val="00C320FF"/>
    <w:rsid w:val="00C3295E"/>
    <w:rsid w:val="00C5762B"/>
    <w:rsid w:val="00CD7679"/>
    <w:rsid w:val="00CD7728"/>
    <w:rsid w:val="00D55DB8"/>
    <w:rsid w:val="00D63F30"/>
    <w:rsid w:val="00D711C3"/>
    <w:rsid w:val="00DB0186"/>
    <w:rsid w:val="00E37917"/>
    <w:rsid w:val="00E64696"/>
    <w:rsid w:val="00EE6512"/>
    <w:rsid w:val="00EE672D"/>
    <w:rsid w:val="00F01200"/>
    <w:rsid w:val="00F119BA"/>
    <w:rsid w:val="00F17135"/>
    <w:rsid w:val="00F53AD9"/>
    <w:rsid w:val="00F8295D"/>
    <w:rsid w:val="00FA0F22"/>
    <w:rsid w:val="00F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69276"/>
  <w15:docId w15:val="{C1489415-0211-4B0D-AFDC-FDAF1058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64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2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644"/>
  </w:style>
  <w:style w:type="character" w:styleId="Hyperlink">
    <w:name w:val="Hyperlink"/>
    <w:basedOn w:val="DefaultParagraphFont"/>
    <w:uiPriority w:val="99"/>
    <w:unhideWhenUsed/>
    <w:rsid w:val="00AC2644"/>
    <w:rPr>
      <w:color w:val="0000FF"/>
      <w:u w:val="single"/>
    </w:rPr>
  </w:style>
  <w:style w:type="character" w:customStyle="1" w:styleId="xn-person">
    <w:name w:val="xn-person"/>
    <w:basedOn w:val="DefaultParagraphFont"/>
    <w:rsid w:val="00AC2644"/>
  </w:style>
  <w:style w:type="character" w:customStyle="1" w:styleId="xn-location">
    <w:name w:val="xn-location"/>
    <w:basedOn w:val="DefaultParagraphFont"/>
    <w:rsid w:val="00AC2644"/>
  </w:style>
  <w:style w:type="paragraph" w:customStyle="1" w:styleId="Default">
    <w:name w:val="Default"/>
    <w:rsid w:val="00AC264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A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22"/>
  </w:style>
  <w:style w:type="paragraph" w:styleId="Footer">
    <w:name w:val="footer"/>
    <w:basedOn w:val="Normal"/>
    <w:link w:val="FooterChar"/>
    <w:uiPriority w:val="99"/>
    <w:unhideWhenUsed/>
    <w:rsid w:val="00FA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22"/>
  </w:style>
  <w:style w:type="paragraph" w:styleId="BalloonText">
    <w:name w:val="Balloon Text"/>
    <w:basedOn w:val="Normal"/>
    <w:link w:val="BalloonTextChar"/>
    <w:uiPriority w:val="99"/>
    <w:semiHidden/>
    <w:unhideWhenUsed/>
    <w:rsid w:val="00E3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17"/>
    <w:rPr>
      <w:rFonts w:ascii="Segoe UI" w:hAnsi="Segoe UI" w:cs="Segoe UI"/>
      <w:sz w:val="18"/>
      <w:szCs w:val="18"/>
    </w:rPr>
  </w:style>
  <w:style w:type="character" w:styleId="CommentReference">
    <w:name w:val="annotation reference"/>
    <w:basedOn w:val="DefaultParagraphFont"/>
    <w:uiPriority w:val="99"/>
    <w:semiHidden/>
    <w:unhideWhenUsed/>
    <w:rsid w:val="006B09A0"/>
    <w:rPr>
      <w:sz w:val="16"/>
      <w:szCs w:val="16"/>
    </w:rPr>
  </w:style>
  <w:style w:type="paragraph" w:styleId="CommentText">
    <w:name w:val="annotation text"/>
    <w:basedOn w:val="Normal"/>
    <w:link w:val="CommentTextChar"/>
    <w:uiPriority w:val="99"/>
    <w:semiHidden/>
    <w:unhideWhenUsed/>
    <w:rsid w:val="006B09A0"/>
    <w:pPr>
      <w:spacing w:line="240" w:lineRule="auto"/>
    </w:pPr>
    <w:rPr>
      <w:sz w:val="20"/>
      <w:szCs w:val="20"/>
    </w:rPr>
  </w:style>
  <w:style w:type="character" w:customStyle="1" w:styleId="CommentTextChar">
    <w:name w:val="Comment Text Char"/>
    <w:basedOn w:val="DefaultParagraphFont"/>
    <w:link w:val="CommentText"/>
    <w:uiPriority w:val="99"/>
    <w:semiHidden/>
    <w:rsid w:val="006B09A0"/>
    <w:rPr>
      <w:sz w:val="20"/>
      <w:szCs w:val="20"/>
    </w:rPr>
  </w:style>
  <w:style w:type="paragraph" w:styleId="CommentSubject">
    <w:name w:val="annotation subject"/>
    <w:basedOn w:val="CommentText"/>
    <w:next w:val="CommentText"/>
    <w:link w:val="CommentSubjectChar"/>
    <w:uiPriority w:val="99"/>
    <w:semiHidden/>
    <w:unhideWhenUsed/>
    <w:rsid w:val="006B09A0"/>
    <w:rPr>
      <w:b/>
      <w:bCs/>
    </w:rPr>
  </w:style>
  <w:style w:type="character" w:customStyle="1" w:styleId="CommentSubjectChar">
    <w:name w:val="Comment Subject Char"/>
    <w:basedOn w:val="CommentTextChar"/>
    <w:link w:val="CommentSubject"/>
    <w:uiPriority w:val="99"/>
    <w:semiHidden/>
    <w:rsid w:val="006B0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0798">
      <w:bodyDiv w:val="1"/>
      <w:marLeft w:val="0"/>
      <w:marRight w:val="0"/>
      <w:marTop w:val="0"/>
      <w:marBottom w:val="0"/>
      <w:divBdr>
        <w:top w:val="none" w:sz="0" w:space="0" w:color="auto"/>
        <w:left w:val="none" w:sz="0" w:space="0" w:color="auto"/>
        <w:bottom w:val="none" w:sz="0" w:space="0" w:color="auto"/>
        <w:right w:val="none" w:sz="0" w:space="0" w:color="auto"/>
      </w:divBdr>
    </w:div>
    <w:div w:id="1143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horton@isansys.com" TargetMode="External"/><Relationship Id="rId3" Type="http://schemas.openxmlformats.org/officeDocument/2006/relationships/settings" Target="settings.xml"/><Relationship Id="rId7" Type="http://schemas.openxmlformats.org/officeDocument/2006/relationships/hyperlink" Target="http://www.isan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Horton</cp:lastModifiedBy>
  <cp:revision>2</cp:revision>
  <cp:lastPrinted>2017-02-06T11:08:00Z</cp:lastPrinted>
  <dcterms:created xsi:type="dcterms:W3CDTF">2019-08-18T10:10:00Z</dcterms:created>
  <dcterms:modified xsi:type="dcterms:W3CDTF">2019-08-18T10:10:00Z</dcterms:modified>
</cp:coreProperties>
</file>