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3B" w:rsidRPr="009B083B" w:rsidRDefault="002734DB">
      <w:pPr>
        <w:pStyle w:val="KeinLeerraum"/>
        <w:spacing w:line="360" w:lineRule="auto"/>
        <w:jc w:val="both"/>
        <w:rPr>
          <w:b/>
          <w:bCs/>
          <w:caps/>
          <w:lang w:val="de-DE"/>
        </w:rPr>
      </w:pPr>
      <w:r>
        <w:rPr>
          <w:b/>
          <w:bCs/>
          <w:caps/>
          <w:lang w:val="de-DE"/>
        </w:rPr>
        <w:t>Hoch</w:t>
      </w:r>
      <w:r w:rsidR="00240B1F">
        <w:rPr>
          <w:b/>
          <w:bCs/>
          <w:caps/>
          <w:lang w:val="de-DE"/>
        </w:rPr>
        <w:t xml:space="preserve"> </w:t>
      </w:r>
      <w:r>
        <w:rPr>
          <w:b/>
          <w:bCs/>
          <w:caps/>
          <w:lang w:val="de-DE"/>
        </w:rPr>
        <w:t>- Höher -</w:t>
      </w:r>
      <w:r w:rsidR="00240B1F">
        <w:rPr>
          <w:b/>
          <w:bCs/>
          <w:caps/>
          <w:lang w:val="de-DE"/>
        </w:rPr>
        <w:t xml:space="preserve"> </w:t>
      </w:r>
      <w:r w:rsidR="009B083B">
        <w:rPr>
          <w:b/>
          <w:bCs/>
          <w:caps/>
          <w:lang w:val="de-DE"/>
        </w:rPr>
        <w:t>SYLBAY LED</w:t>
      </w:r>
    </w:p>
    <w:p w:rsidR="00585AC4" w:rsidRDefault="00585AC4">
      <w:pPr>
        <w:pStyle w:val="KeinLeerraum"/>
        <w:spacing w:line="360" w:lineRule="auto"/>
        <w:jc w:val="both"/>
        <w:rPr>
          <w:b/>
          <w:bCs/>
          <w:caps/>
          <w:u w:val="single"/>
          <w:lang w:val="de-DE"/>
        </w:rPr>
      </w:pPr>
    </w:p>
    <w:p w:rsidR="009C177A" w:rsidRDefault="00BF5F42">
      <w:pPr>
        <w:spacing w:line="360" w:lineRule="auto"/>
        <w:jc w:val="both"/>
        <w:rPr>
          <w:rFonts w:ascii="Calibri" w:eastAsia="Calibri" w:hAnsi="Calibri" w:cs="Calibri"/>
          <w:sz w:val="22"/>
          <w:szCs w:val="22"/>
          <w:lang w:val="de-DE"/>
        </w:rPr>
      </w:pPr>
      <w:proofErr w:type="spellStart"/>
      <w:r>
        <w:rPr>
          <w:rFonts w:ascii="Calibri" w:eastAsia="Calibri" w:hAnsi="Calibri" w:cs="Calibri"/>
          <w:sz w:val="22"/>
          <w:szCs w:val="22"/>
          <w:lang w:val="de-DE"/>
        </w:rPr>
        <w:t>SylB</w:t>
      </w:r>
      <w:r w:rsidR="002734DB">
        <w:rPr>
          <w:rFonts w:ascii="Calibri" w:eastAsia="Calibri" w:hAnsi="Calibri" w:cs="Calibri"/>
          <w:sz w:val="22"/>
          <w:szCs w:val="22"/>
          <w:lang w:val="de-DE"/>
        </w:rPr>
        <w:t>ay</w:t>
      </w:r>
      <w:proofErr w:type="spellEnd"/>
      <w:r w:rsidR="002734DB">
        <w:rPr>
          <w:rFonts w:ascii="Calibri" w:eastAsia="Calibri" w:hAnsi="Calibri" w:cs="Calibri"/>
          <w:sz w:val="22"/>
          <w:szCs w:val="22"/>
          <w:lang w:val="de-DE"/>
        </w:rPr>
        <w:t xml:space="preserve"> LED ist die Hallenpendelleuchte von </w:t>
      </w:r>
      <w:proofErr w:type="spellStart"/>
      <w:r w:rsidR="002734DB">
        <w:rPr>
          <w:rFonts w:ascii="Calibri" w:eastAsia="Calibri" w:hAnsi="Calibri" w:cs="Calibri"/>
          <w:sz w:val="22"/>
          <w:szCs w:val="22"/>
          <w:lang w:val="de-DE"/>
        </w:rPr>
        <w:t>Feilo</w:t>
      </w:r>
      <w:proofErr w:type="spellEnd"/>
      <w:r w:rsidR="002734DB">
        <w:rPr>
          <w:rFonts w:ascii="Calibri" w:eastAsia="Calibri" w:hAnsi="Calibri" w:cs="Calibri"/>
          <w:sz w:val="22"/>
          <w:szCs w:val="22"/>
          <w:lang w:val="de-DE"/>
        </w:rPr>
        <w:t xml:space="preserve"> </w:t>
      </w:r>
      <w:proofErr w:type="spellStart"/>
      <w:r w:rsidR="002734DB">
        <w:rPr>
          <w:rFonts w:ascii="Calibri" w:eastAsia="Calibri" w:hAnsi="Calibri" w:cs="Calibri"/>
          <w:sz w:val="22"/>
          <w:szCs w:val="22"/>
          <w:lang w:val="de-DE"/>
        </w:rPr>
        <w:t>Sylvania</w:t>
      </w:r>
      <w:proofErr w:type="spellEnd"/>
      <w:r w:rsidR="002734DB">
        <w:rPr>
          <w:rFonts w:ascii="Calibri" w:eastAsia="Calibri" w:hAnsi="Calibri" w:cs="Calibri"/>
          <w:sz w:val="22"/>
          <w:szCs w:val="22"/>
          <w:lang w:val="de-DE"/>
        </w:rPr>
        <w:t xml:space="preserve">, </w:t>
      </w:r>
      <w:r w:rsidR="00E05361">
        <w:rPr>
          <w:rFonts w:ascii="Calibri" w:eastAsia="Calibri" w:hAnsi="Calibri" w:cs="Calibri"/>
          <w:sz w:val="22"/>
          <w:szCs w:val="22"/>
          <w:lang w:val="de-DE"/>
        </w:rPr>
        <w:t>die</w:t>
      </w:r>
      <w:r w:rsidR="002734DB">
        <w:rPr>
          <w:rFonts w:ascii="Calibri" w:eastAsia="Calibri" w:hAnsi="Calibri" w:cs="Calibri"/>
          <w:sz w:val="22"/>
          <w:szCs w:val="22"/>
          <w:lang w:val="de-DE"/>
        </w:rPr>
        <w:t xml:space="preserve"> </w:t>
      </w:r>
      <w:r w:rsidR="00E05361">
        <w:rPr>
          <w:rFonts w:ascii="Calibri" w:eastAsia="Calibri" w:hAnsi="Calibri" w:cs="Calibri"/>
          <w:sz w:val="22"/>
          <w:szCs w:val="22"/>
          <w:lang w:val="de-DE"/>
        </w:rPr>
        <w:t>Licht ins Dunkel bringt, auch aus extremen Höhen</w:t>
      </w:r>
      <w:r w:rsidR="002734DB">
        <w:rPr>
          <w:rFonts w:ascii="Calibri" w:eastAsia="Calibri" w:hAnsi="Calibri" w:cs="Calibri"/>
          <w:sz w:val="22"/>
          <w:szCs w:val="22"/>
          <w:lang w:val="de-DE"/>
        </w:rPr>
        <w:t xml:space="preserve">. </w:t>
      </w:r>
      <w:r w:rsidR="009C177A">
        <w:rPr>
          <w:rFonts w:ascii="Calibri" w:eastAsia="Calibri" w:hAnsi="Calibri" w:cs="Calibri"/>
          <w:sz w:val="22"/>
          <w:szCs w:val="22"/>
          <w:lang w:val="de-DE"/>
        </w:rPr>
        <w:t>In</w:t>
      </w:r>
      <w:r w:rsidR="002734DB">
        <w:rPr>
          <w:rFonts w:ascii="Calibri" w:eastAsia="Calibri" w:hAnsi="Calibri" w:cs="Calibri"/>
          <w:sz w:val="22"/>
          <w:szCs w:val="22"/>
          <w:lang w:val="de-DE"/>
        </w:rPr>
        <w:t xml:space="preserve"> Produktionsstätten, Verbrauchermärkte</w:t>
      </w:r>
      <w:r w:rsidR="00812DE2">
        <w:rPr>
          <w:rFonts w:ascii="Calibri" w:eastAsia="Calibri" w:hAnsi="Calibri" w:cs="Calibri"/>
          <w:sz w:val="22"/>
          <w:szCs w:val="22"/>
          <w:lang w:val="de-DE"/>
        </w:rPr>
        <w:t>n</w:t>
      </w:r>
      <w:r w:rsidR="002734DB">
        <w:rPr>
          <w:rFonts w:ascii="Calibri" w:eastAsia="Calibri" w:hAnsi="Calibri" w:cs="Calibri"/>
          <w:sz w:val="22"/>
          <w:szCs w:val="22"/>
          <w:lang w:val="de-DE"/>
        </w:rPr>
        <w:t xml:space="preserve"> und Lagerhallen </w:t>
      </w:r>
      <w:r w:rsidR="009C177A">
        <w:rPr>
          <w:rFonts w:ascii="Calibri" w:eastAsia="Calibri" w:hAnsi="Calibri" w:cs="Calibri"/>
          <w:sz w:val="22"/>
          <w:szCs w:val="22"/>
          <w:lang w:val="de-DE"/>
        </w:rPr>
        <w:t xml:space="preserve">wird sie selbst aus </w:t>
      </w:r>
      <w:r w:rsidR="002734DB">
        <w:rPr>
          <w:rFonts w:ascii="Calibri" w:eastAsia="Calibri" w:hAnsi="Calibri" w:cs="Calibri"/>
          <w:sz w:val="22"/>
          <w:szCs w:val="22"/>
          <w:lang w:val="de-DE"/>
        </w:rPr>
        <w:t xml:space="preserve">einer Höhe von bis zu 12 Metern </w:t>
      </w:r>
      <w:r w:rsidR="009C177A">
        <w:rPr>
          <w:rFonts w:ascii="Calibri" w:eastAsia="Calibri" w:hAnsi="Calibri" w:cs="Calibri"/>
          <w:sz w:val="22"/>
          <w:szCs w:val="22"/>
          <w:lang w:val="de-DE"/>
        </w:rPr>
        <w:t>allen Beleuchtungsanforderungen gerecht</w:t>
      </w:r>
      <w:r w:rsidR="000436E9">
        <w:rPr>
          <w:rFonts w:ascii="Calibri" w:eastAsia="Calibri" w:hAnsi="Calibri" w:cs="Calibri"/>
          <w:sz w:val="22"/>
          <w:szCs w:val="22"/>
          <w:lang w:val="de-DE"/>
        </w:rPr>
        <w:t xml:space="preserve">. Außerdem erfüllt sie die </w:t>
      </w:r>
      <w:r w:rsidR="00A168EE">
        <w:rPr>
          <w:rFonts w:ascii="Calibri" w:eastAsia="Calibri" w:hAnsi="Calibri" w:cs="Calibri"/>
          <w:sz w:val="22"/>
          <w:szCs w:val="22"/>
          <w:lang w:val="de-DE"/>
        </w:rPr>
        <w:t>A</w:t>
      </w:r>
      <w:r w:rsidR="000436E9">
        <w:rPr>
          <w:rFonts w:ascii="Calibri" w:eastAsia="Calibri" w:hAnsi="Calibri" w:cs="Calibri"/>
          <w:sz w:val="22"/>
          <w:szCs w:val="22"/>
          <w:lang w:val="de-DE"/>
        </w:rPr>
        <w:t xml:space="preserve">nforderungen </w:t>
      </w:r>
      <w:r w:rsidR="00013E96">
        <w:rPr>
          <w:rFonts w:ascii="Calibri" w:eastAsia="Calibri" w:hAnsi="Calibri" w:cs="Calibri"/>
          <w:sz w:val="22"/>
          <w:szCs w:val="22"/>
          <w:lang w:val="de-DE"/>
        </w:rPr>
        <w:t xml:space="preserve">an die Blendungsfreiheit </w:t>
      </w:r>
      <w:r w:rsidR="000436E9">
        <w:rPr>
          <w:rFonts w:ascii="Calibri" w:eastAsia="Calibri" w:hAnsi="Calibri" w:cs="Calibri"/>
          <w:sz w:val="22"/>
          <w:szCs w:val="22"/>
          <w:lang w:val="de-DE"/>
        </w:rPr>
        <w:t>für Montagearbeitsplätze nach Richtlinie EN 12464-1</w:t>
      </w:r>
      <w:r w:rsidR="002734DB">
        <w:rPr>
          <w:rFonts w:ascii="Calibri" w:eastAsia="Calibri" w:hAnsi="Calibri" w:cs="Calibri"/>
          <w:sz w:val="22"/>
          <w:szCs w:val="22"/>
          <w:lang w:val="de-DE"/>
        </w:rPr>
        <w:t>.</w:t>
      </w:r>
      <w:r w:rsidR="009C177A">
        <w:rPr>
          <w:rFonts w:ascii="Calibri" w:eastAsia="Calibri" w:hAnsi="Calibri" w:cs="Calibri"/>
          <w:sz w:val="22"/>
          <w:szCs w:val="22"/>
          <w:lang w:val="de-DE"/>
        </w:rPr>
        <w:t xml:space="preserve"> </w:t>
      </w:r>
    </w:p>
    <w:p w:rsidR="009C177A" w:rsidRDefault="009C177A">
      <w:pPr>
        <w:spacing w:line="360" w:lineRule="auto"/>
        <w:jc w:val="both"/>
        <w:rPr>
          <w:rFonts w:ascii="Calibri" w:eastAsia="Calibri" w:hAnsi="Calibri" w:cs="Calibri"/>
          <w:sz w:val="22"/>
          <w:szCs w:val="22"/>
          <w:lang w:val="de-DE"/>
        </w:rPr>
      </w:pPr>
    </w:p>
    <w:p w:rsidR="002734DB" w:rsidRDefault="009C177A">
      <w:pPr>
        <w:spacing w:line="360" w:lineRule="auto"/>
        <w:jc w:val="both"/>
        <w:rPr>
          <w:rFonts w:ascii="Calibri" w:eastAsia="Calibri" w:hAnsi="Calibri" w:cs="Calibri"/>
          <w:sz w:val="22"/>
          <w:szCs w:val="22"/>
          <w:lang w:val="de-DE"/>
        </w:rPr>
      </w:pPr>
      <w:proofErr w:type="spellStart"/>
      <w:r>
        <w:rPr>
          <w:rFonts w:ascii="Calibri" w:eastAsia="Calibri" w:hAnsi="Calibri" w:cs="Calibri"/>
          <w:sz w:val="22"/>
          <w:szCs w:val="22"/>
          <w:lang w:val="de-DE"/>
        </w:rPr>
        <w:t>SylBay</w:t>
      </w:r>
      <w:proofErr w:type="spellEnd"/>
      <w:r>
        <w:rPr>
          <w:rFonts w:ascii="Calibri" w:eastAsia="Calibri" w:hAnsi="Calibri" w:cs="Calibri"/>
          <w:sz w:val="22"/>
          <w:szCs w:val="22"/>
          <w:lang w:val="de-DE"/>
        </w:rPr>
        <w:t xml:space="preserve"> LED ist sowohl für gezieltes Licht zwischen Hochregalen (Ausstrahlungswinkel 60° x 20°) als auch für eine breitstrahlende </w:t>
      </w:r>
      <w:r w:rsidR="00BF5F42">
        <w:rPr>
          <w:rFonts w:ascii="Calibri" w:eastAsia="Calibri" w:hAnsi="Calibri" w:cs="Calibri"/>
          <w:sz w:val="22"/>
          <w:szCs w:val="22"/>
          <w:lang w:val="de-DE"/>
        </w:rPr>
        <w:t>Rauma</w:t>
      </w:r>
      <w:r w:rsidR="00004C89">
        <w:rPr>
          <w:rFonts w:ascii="Calibri" w:eastAsia="Calibri" w:hAnsi="Calibri" w:cs="Calibri"/>
          <w:sz w:val="22"/>
          <w:szCs w:val="22"/>
          <w:lang w:val="de-DE"/>
        </w:rPr>
        <w:t>usleuchtung</w:t>
      </w:r>
      <w:r w:rsidR="00BF5F42">
        <w:rPr>
          <w:rFonts w:ascii="Calibri" w:eastAsia="Calibri" w:hAnsi="Calibri" w:cs="Calibri"/>
          <w:sz w:val="22"/>
          <w:szCs w:val="22"/>
          <w:lang w:val="de-DE"/>
        </w:rPr>
        <w:t xml:space="preserve"> </w:t>
      </w:r>
      <w:r>
        <w:rPr>
          <w:rFonts w:ascii="Calibri" w:eastAsia="Calibri" w:hAnsi="Calibri" w:cs="Calibri"/>
          <w:sz w:val="22"/>
          <w:szCs w:val="22"/>
          <w:lang w:val="de-DE"/>
        </w:rPr>
        <w:t>(Ausstrahlungswinkel 80°) geeignet.</w:t>
      </w:r>
      <w:r w:rsidR="00812DE2">
        <w:rPr>
          <w:rFonts w:ascii="Calibri" w:eastAsia="Calibri" w:hAnsi="Calibri" w:cs="Calibri"/>
          <w:sz w:val="22"/>
          <w:szCs w:val="22"/>
          <w:lang w:val="de-DE"/>
        </w:rPr>
        <w:t xml:space="preserve"> Um jedem Bedürfnis im Hinblick auf die Lichtverteilung gerecht</w:t>
      </w:r>
      <w:r w:rsidR="00E05361">
        <w:rPr>
          <w:rFonts w:ascii="Calibri" w:eastAsia="Calibri" w:hAnsi="Calibri" w:cs="Calibri"/>
          <w:sz w:val="22"/>
          <w:szCs w:val="22"/>
          <w:lang w:val="de-DE"/>
        </w:rPr>
        <w:t xml:space="preserve"> zu werden, gibt es sie</w:t>
      </w:r>
      <w:r w:rsidR="00812DE2">
        <w:rPr>
          <w:rFonts w:ascii="Calibri" w:eastAsia="Calibri" w:hAnsi="Calibri" w:cs="Calibri"/>
          <w:sz w:val="22"/>
          <w:szCs w:val="22"/>
          <w:lang w:val="de-DE"/>
        </w:rPr>
        <w:t xml:space="preserve"> in Single- und </w:t>
      </w:r>
      <w:proofErr w:type="spellStart"/>
      <w:r w:rsidR="00812DE2">
        <w:rPr>
          <w:rFonts w:ascii="Calibri" w:eastAsia="Calibri" w:hAnsi="Calibri" w:cs="Calibri"/>
          <w:sz w:val="22"/>
          <w:szCs w:val="22"/>
          <w:lang w:val="de-DE"/>
        </w:rPr>
        <w:t>Twin</w:t>
      </w:r>
      <w:proofErr w:type="spellEnd"/>
      <w:r w:rsidR="00812DE2">
        <w:rPr>
          <w:rFonts w:ascii="Calibri" w:eastAsia="Calibri" w:hAnsi="Calibri" w:cs="Calibri"/>
          <w:sz w:val="22"/>
          <w:szCs w:val="22"/>
          <w:lang w:val="de-DE"/>
        </w:rPr>
        <w:t>-Versionen</w:t>
      </w:r>
      <w:r w:rsidR="001A6D17">
        <w:rPr>
          <w:rFonts w:ascii="Calibri" w:eastAsia="Calibri" w:hAnsi="Calibri" w:cs="Calibri"/>
          <w:sz w:val="22"/>
          <w:szCs w:val="22"/>
          <w:lang w:val="de-DE"/>
        </w:rPr>
        <w:t xml:space="preserve"> </w:t>
      </w:r>
      <w:r w:rsidR="00397C1E">
        <w:rPr>
          <w:rFonts w:ascii="Calibri" w:eastAsia="Calibri" w:hAnsi="Calibri" w:cs="Calibri"/>
          <w:sz w:val="22"/>
          <w:szCs w:val="22"/>
          <w:lang w:val="de-DE"/>
        </w:rPr>
        <w:t>sowie</w:t>
      </w:r>
      <w:r w:rsidR="001A6D17">
        <w:rPr>
          <w:rFonts w:ascii="Calibri" w:eastAsia="Calibri" w:hAnsi="Calibri" w:cs="Calibri"/>
          <w:sz w:val="22"/>
          <w:szCs w:val="22"/>
          <w:lang w:val="de-DE"/>
        </w:rPr>
        <w:t xml:space="preserve"> in </w:t>
      </w:r>
      <w:r w:rsidR="00E05361">
        <w:rPr>
          <w:rFonts w:ascii="Calibri" w:eastAsia="Calibri" w:hAnsi="Calibri" w:cs="Calibri"/>
          <w:sz w:val="22"/>
          <w:szCs w:val="22"/>
          <w:lang w:val="de-DE"/>
        </w:rPr>
        <w:t>drei</w:t>
      </w:r>
      <w:r w:rsidR="001A6D17">
        <w:rPr>
          <w:rFonts w:ascii="Calibri" w:eastAsia="Calibri" w:hAnsi="Calibri" w:cs="Calibri"/>
          <w:sz w:val="22"/>
          <w:szCs w:val="22"/>
          <w:lang w:val="de-DE"/>
        </w:rPr>
        <w:t xml:space="preserve"> Leistungsstufen</w:t>
      </w:r>
      <w:r w:rsidR="00812DE2">
        <w:rPr>
          <w:rFonts w:ascii="Calibri" w:eastAsia="Calibri" w:hAnsi="Calibri" w:cs="Calibri"/>
          <w:sz w:val="22"/>
          <w:szCs w:val="22"/>
          <w:lang w:val="de-DE"/>
        </w:rPr>
        <w:t>.</w:t>
      </w:r>
      <w:r w:rsidR="000436E9">
        <w:rPr>
          <w:rFonts w:ascii="Calibri" w:eastAsia="Calibri" w:hAnsi="Calibri" w:cs="Calibri"/>
          <w:sz w:val="22"/>
          <w:szCs w:val="22"/>
          <w:lang w:val="de-DE"/>
        </w:rPr>
        <w:t xml:space="preserve"> Dies </w:t>
      </w:r>
      <w:r w:rsidR="001A6D17">
        <w:rPr>
          <w:rFonts w:ascii="Calibri" w:eastAsia="Calibri" w:hAnsi="Calibri" w:cs="Calibri"/>
          <w:sz w:val="22"/>
          <w:szCs w:val="22"/>
          <w:lang w:val="de-DE"/>
        </w:rPr>
        <w:t>ermöglicht</w:t>
      </w:r>
      <w:r w:rsidR="000436E9">
        <w:rPr>
          <w:rFonts w:ascii="Calibri" w:eastAsia="Calibri" w:hAnsi="Calibri" w:cs="Calibri"/>
          <w:sz w:val="22"/>
          <w:szCs w:val="22"/>
          <w:lang w:val="de-DE"/>
        </w:rPr>
        <w:t xml:space="preserve"> </w:t>
      </w:r>
      <w:r w:rsidR="001A6D17">
        <w:rPr>
          <w:rFonts w:ascii="Calibri" w:eastAsia="Calibri" w:hAnsi="Calibri" w:cs="Calibri"/>
          <w:sz w:val="22"/>
          <w:szCs w:val="22"/>
          <w:lang w:val="de-DE"/>
        </w:rPr>
        <w:t xml:space="preserve">es </w:t>
      </w:r>
      <w:r w:rsidR="000436E9">
        <w:rPr>
          <w:rFonts w:ascii="Calibri" w:eastAsia="Calibri" w:hAnsi="Calibri" w:cs="Calibri"/>
          <w:sz w:val="22"/>
          <w:szCs w:val="22"/>
          <w:lang w:val="de-DE"/>
        </w:rPr>
        <w:t>unter anderem</w:t>
      </w:r>
      <w:r w:rsidR="001A6D17">
        <w:rPr>
          <w:rFonts w:ascii="Calibri" w:eastAsia="Calibri" w:hAnsi="Calibri" w:cs="Calibri"/>
          <w:sz w:val="22"/>
          <w:szCs w:val="22"/>
          <w:lang w:val="de-DE"/>
        </w:rPr>
        <w:t xml:space="preserve">, </w:t>
      </w:r>
      <w:r w:rsidR="000436E9">
        <w:rPr>
          <w:rFonts w:ascii="Calibri" w:eastAsia="Calibri" w:hAnsi="Calibri" w:cs="Calibri"/>
          <w:sz w:val="22"/>
          <w:szCs w:val="22"/>
          <w:lang w:val="de-DE"/>
        </w:rPr>
        <w:t>einen maximalen Abstand</w:t>
      </w:r>
      <w:r w:rsidR="00173621">
        <w:rPr>
          <w:rFonts w:ascii="Calibri" w:eastAsia="Calibri" w:hAnsi="Calibri" w:cs="Calibri"/>
          <w:sz w:val="22"/>
          <w:szCs w:val="22"/>
          <w:lang w:val="de-DE"/>
        </w:rPr>
        <w:t xml:space="preserve"> zwischen den Leuchten</w:t>
      </w:r>
      <w:r w:rsidR="001A6D17">
        <w:rPr>
          <w:rFonts w:ascii="Calibri" w:eastAsia="Calibri" w:hAnsi="Calibri" w:cs="Calibri"/>
          <w:sz w:val="22"/>
          <w:szCs w:val="22"/>
          <w:lang w:val="de-DE"/>
        </w:rPr>
        <w:t xml:space="preserve"> zu wahren, der für eine hohe </w:t>
      </w:r>
      <w:r w:rsidR="000436E9">
        <w:rPr>
          <w:rFonts w:ascii="Calibri" w:eastAsia="Calibri" w:hAnsi="Calibri" w:cs="Calibri"/>
          <w:sz w:val="22"/>
          <w:szCs w:val="22"/>
          <w:lang w:val="de-DE"/>
        </w:rPr>
        <w:t xml:space="preserve">Wirtschaftlichkeit der </w:t>
      </w:r>
      <w:proofErr w:type="spellStart"/>
      <w:r w:rsidR="000436E9">
        <w:rPr>
          <w:rFonts w:ascii="Calibri" w:eastAsia="Calibri" w:hAnsi="Calibri" w:cs="Calibri"/>
          <w:sz w:val="22"/>
          <w:szCs w:val="22"/>
          <w:lang w:val="de-DE"/>
        </w:rPr>
        <w:t>SylBay</w:t>
      </w:r>
      <w:proofErr w:type="spellEnd"/>
      <w:r w:rsidR="000436E9">
        <w:rPr>
          <w:rFonts w:ascii="Calibri" w:eastAsia="Calibri" w:hAnsi="Calibri" w:cs="Calibri"/>
          <w:sz w:val="22"/>
          <w:szCs w:val="22"/>
          <w:lang w:val="de-DE"/>
        </w:rPr>
        <w:t xml:space="preserve"> LED</w:t>
      </w:r>
      <w:r w:rsidR="00173621">
        <w:rPr>
          <w:rFonts w:ascii="Calibri" w:eastAsia="Calibri" w:hAnsi="Calibri" w:cs="Calibri"/>
          <w:sz w:val="22"/>
          <w:szCs w:val="22"/>
          <w:lang w:val="de-DE"/>
        </w:rPr>
        <w:t xml:space="preserve"> steht. Darüber hinaus tragen auch die </w:t>
      </w:r>
      <w:r w:rsidR="000436E9">
        <w:rPr>
          <w:rFonts w:ascii="Calibri" w:eastAsia="Calibri" w:hAnsi="Calibri" w:cs="Calibri"/>
          <w:sz w:val="22"/>
          <w:szCs w:val="22"/>
          <w:lang w:val="de-DE"/>
        </w:rPr>
        <w:t>Lebensdauer von 100.00</w:t>
      </w:r>
      <w:r w:rsidR="001A6D17">
        <w:rPr>
          <w:rFonts w:ascii="Calibri" w:eastAsia="Calibri" w:hAnsi="Calibri" w:cs="Calibri"/>
          <w:sz w:val="22"/>
          <w:szCs w:val="22"/>
          <w:lang w:val="de-DE"/>
        </w:rPr>
        <w:t>0</w:t>
      </w:r>
      <w:r w:rsidR="000436E9">
        <w:rPr>
          <w:rFonts w:ascii="Calibri" w:eastAsia="Calibri" w:hAnsi="Calibri" w:cs="Calibri"/>
          <w:sz w:val="22"/>
          <w:szCs w:val="22"/>
          <w:lang w:val="de-DE"/>
        </w:rPr>
        <w:t xml:space="preserve"> Stunden (L90B10)</w:t>
      </w:r>
      <w:r w:rsidR="00173621">
        <w:rPr>
          <w:rFonts w:ascii="Calibri" w:eastAsia="Calibri" w:hAnsi="Calibri" w:cs="Calibri"/>
          <w:sz w:val="22"/>
          <w:szCs w:val="22"/>
          <w:lang w:val="de-DE"/>
        </w:rPr>
        <w:t xml:space="preserve"> sowie der wahlweise integrierte PIR-Sensor mit Tageslichtfunktion</w:t>
      </w:r>
      <w:r w:rsidR="001A6D17">
        <w:rPr>
          <w:rFonts w:ascii="Calibri" w:eastAsia="Calibri" w:hAnsi="Calibri" w:cs="Calibri"/>
          <w:sz w:val="22"/>
          <w:szCs w:val="22"/>
          <w:lang w:val="de-DE"/>
        </w:rPr>
        <w:t xml:space="preserve"> zu Effektivität und Effizienz der Leuchte bei.</w:t>
      </w:r>
    </w:p>
    <w:p w:rsidR="00A168EE" w:rsidRDefault="00A168EE">
      <w:pPr>
        <w:spacing w:line="360" w:lineRule="auto"/>
        <w:jc w:val="both"/>
        <w:rPr>
          <w:rFonts w:ascii="Calibri" w:eastAsia="Calibri" w:hAnsi="Calibri" w:cs="Calibri"/>
          <w:sz w:val="22"/>
          <w:szCs w:val="22"/>
          <w:lang w:val="de-DE"/>
        </w:rPr>
      </w:pPr>
    </w:p>
    <w:p w:rsidR="00585AC4" w:rsidRDefault="00A168EE" w:rsidP="00A168EE">
      <w:pPr>
        <w:spacing w:line="360" w:lineRule="auto"/>
        <w:jc w:val="both"/>
        <w:rPr>
          <w:rFonts w:ascii="Calibri" w:eastAsia="Calibri" w:hAnsi="Calibri" w:cs="Calibri"/>
          <w:sz w:val="22"/>
          <w:szCs w:val="22"/>
          <w:lang w:val="de-DE"/>
        </w:rPr>
      </w:pPr>
      <w:r>
        <w:rPr>
          <w:rFonts w:ascii="Calibri" w:eastAsia="Calibri" w:hAnsi="Calibri" w:cs="Calibri"/>
          <w:sz w:val="22"/>
          <w:szCs w:val="22"/>
          <w:lang w:val="de-DE"/>
        </w:rPr>
        <w:t xml:space="preserve">Das </w:t>
      </w:r>
      <w:r w:rsidRPr="00A168EE">
        <w:rPr>
          <w:rFonts w:ascii="Calibri" w:eastAsia="Calibri" w:hAnsi="Calibri" w:cs="Calibri" w:hint="eastAsia"/>
          <w:sz w:val="22"/>
          <w:szCs w:val="22"/>
          <w:lang w:val="de-DE"/>
        </w:rPr>
        <w:t xml:space="preserve">Gehäuse aus </w:t>
      </w:r>
      <w:proofErr w:type="spellStart"/>
      <w:r>
        <w:rPr>
          <w:rFonts w:ascii="Calibri" w:eastAsia="Calibri" w:hAnsi="Calibri" w:cs="Calibri" w:hint="eastAsia"/>
          <w:sz w:val="22"/>
          <w:szCs w:val="22"/>
          <w:lang w:val="de-DE"/>
        </w:rPr>
        <w:t>unlackiert</w:t>
      </w:r>
      <w:r>
        <w:rPr>
          <w:rFonts w:ascii="Calibri" w:eastAsia="Calibri" w:hAnsi="Calibri" w:cs="Calibri"/>
          <w:sz w:val="22"/>
          <w:szCs w:val="22"/>
          <w:lang w:val="de-DE"/>
        </w:rPr>
        <w:t>em</w:t>
      </w:r>
      <w:proofErr w:type="spellEnd"/>
      <w:r>
        <w:rPr>
          <w:rFonts w:ascii="Calibri" w:eastAsia="Calibri" w:hAnsi="Calibri" w:cs="Calibri"/>
          <w:sz w:val="22"/>
          <w:szCs w:val="22"/>
          <w:lang w:val="de-DE"/>
        </w:rPr>
        <w:t xml:space="preserve"> </w:t>
      </w:r>
      <w:r w:rsidRPr="00A168EE">
        <w:rPr>
          <w:rFonts w:ascii="Calibri" w:eastAsia="Calibri" w:hAnsi="Calibri" w:cs="Calibri" w:hint="eastAsia"/>
          <w:sz w:val="22"/>
          <w:szCs w:val="22"/>
          <w:lang w:val="de-DE"/>
        </w:rPr>
        <w:t>Aluminium</w:t>
      </w:r>
      <w:r>
        <w:rPr>
          <w:rFonts w:ascii="Calibri" w:eastAsia="Calibri" w:hAnsi="Calibri" w:cs="Calibri"/>
          <w:sz w:val="22"/>
          <w:szCs w:val="22"/>
          <w:lang w:val="de-DE"/>
        </w:rPr>
        <w:t xml:space="preserve"> ist korrosionsfrei,</w:t>
      </w:r>
      <w:r w:rsidRPr="00A168EE">
        <w:rPr>
          <w:rFonts w:ascii="Calibri" w:eastAsia="Calibri" w:hAnsi="Calibri" w:cs="Calibri" w:hint="eastAsia"/>
          <w:sz w:val="22"/>
          <w:szCs w:val="22"/>
          <w:lang w:val="de-DE"/>
        </w:rPr>
        <w:t xml:space="preserve"> </w:t>
      </w:r>
      <w:r>
        <w:rPr>
          <w:rFonts w:ascii="Calibri" w:eastAsia="Calibri" w:hAnsi="Calibri" w:cs="Calibri"/>
          <w:sz w:val="22"/>
          <w:szCs w:val="22"/>
          <w:lang w:val="de-DE"/>
        </w:rPr>
        <w:t xml:space="preserve">sorgt für ein </w:t>
      </w:r>
      <w:r w:rsidRPr="00A168EE">
        <w:rPr>
          <w:rFonts w:ascii="Calibri" w:eastAsia="Calibri" w:hAnsi="Calibri" w:cs="Calibri" w:hint="eastAsia"/>
          <w:sz w:val="22"/>
          <w:szCs w:val="22"/>
          <w:lang w:val="de-DE"/>
        </w:rPr>
        <w:t>gutes Thermomanagement</w:t>
      </w:r>
      <w:r>
        <w:rPr>
          <w:rFonts w:ascii="Calibri" w:eastAsia="Calibri" w:hAnsi="Calibri" w:cs="Calibri"/>
          <w:sz w:val="22"/>
          <w:szCs w:val="22"/>
          <w:lang w:val="de-DE"/>
        </w:rPr>
        <w:t xml:space="preserve"> und damit für eine Energieeffizienz </w:t>
      </w:r>
      <w:r w:rsidR="00397C1E">
        <w:rPr>
          <w:rFonts w:ascii="Calibri" w:eastAsia="Calibri" w:hAnsi="Calibri" w:cs="Calibri"/>
          <w:sz w:val="22"/>
          <w:szCs w:val="22"/>
          <w:lang w:val="de-DE"/>
        </w:rPr>
        <w:t xml:space="preserve">von </w:t>
      </w:r>
      <w:r>
        <w:rPr>
          <w:rFonts w:ascii="Calibri" w:eastAsia="Calibri" w:hAnsi="Calibri" w:cs="Calibri"/>
          <w:sz w:val="22"/>
          <w:szCs w:val="22"/>
          <w:lang w:val="de-DE"/>
        </w:rPr>
        <w:t xml:space="preserve">bis zu 140 lm/W. Darüber hinaus ist </w:t>
      </w:r>
      <w:proofErr w:type="spellStart"/>
      <w:r>
        <w:rPr>
          <w:rFonts w:ascii="Calibri" w:eastAsia="Calibri" w:hAnsi="Calibri" w:cs="Calibri"/>
          <w:sz w:val="22"/>
          <w:szCs w:val="22"/>
          <w:lang w:val="de-DE"/>
        </w:rPr>
        <w:t>Syl</w:t>
      </w:r>
      <w:r w:rsidR="00BF5F42">
        <w:rPr>
          <w:rFonts w:ascii="Calibri" w:eastAsia="Calibri" w:hAnsi="Calibri" w:cs="Calibri"/>
          <w:sz w:val="22"/>
          <w:szCs w:val="22"/>
          <w:lang w:val="de-DE"/>
        </w:rPr>
        <w:t>B</w:t>
      </w:r>
      <w:r>
        <w:rPr>
          <w:rFonts w:ascii="Calibri" w:eastAsia="Calibri" w:hAnsi="Calibri" w:cs="Calibri"/>
          <w:sz w:val="22"/>
          <w:szCs w:val="22"/>
          <w:lang w:val="de-DE"/>
        </w:rPr>
        <w:t>ay</w:t>
      </w:r>
      <w:proofErr w:type="spellEnd"/>
      <w:r>
        <w:rPr>
          <w:rFonts w:ascii="Calibri" w:eastAsia="Calibri" w:hAnsi="Calibri" w:cs="Calibri"/>
          <w:sz w:val="22"/>
          <w:szCs w:val="22"/>
          <w:lang w:val="de-DE"/>
        </w:rPr>
        <w:t xml:space="preserve"> LED </w:t>
      </w:r>
      <w:r w:rsidRPr="00A168EE">
        <w:rPr>
          <w:rFonts w:ascii="Calibri" w:eastAsia="Calibri" w:hAnsi="Calibri" w:cs="Calibri" w:hint="eastAsia"/>
          <w:sz w:val="22"/>
          <w:szCs w:val="22"/>
          <w:lang w:val="de-DE"/>
        </w:rPr>
        <w:t>bes</w:t>
      </w:r>
      <w:r>
        <w:rPr>
          <w:rFonts w:ascii="Calibri" w:eastAsia="Calibri" w:hAnsi="Calibri" w:cs="Calibri" w:hint="eastAsia"/>
          <w:sz w:val="22"/>
          <w:szCs w:val="22"/>
          <w:lang w:val="de-DE"/>
        </w:rPr>
        <w:t>onders leicht</w:t>
      </w:r>
      <w:r>
        <w:rPr>
          <w:rFonts w:ascii="Calibri" w:eastAsia="Calibri" w:hAnsi="Calibri" w:cs="Calibri"/>
          <w:sz w:val="22"/>
          <w:szCs w:val="22"/>
          <w:lang w:val="de-DE"/>
        </w:rPr>
        <w:t>, staubdicht sowie strahlwasserfest (IP65) und verfügt</w:t>
      </w:r>
      <w:r w:rsidR="005C0455">
        <w:rPr>
          <w:rFonts w:ascii="Calibri" w:eastAsia="Calibri" w:hAnsi="Calibri" w:cs="Calibri"/>
          <w:sz w:val="22"/>
          <w:szCs w:val="22"/>
          <w:lang w:val="de-DE"/>
        </w:rPr>
        <w:t xml:space="preserve"> über eine Stoßfestigkeit IK</w:t>
      </w:r>
      <w:r>
        <w:rPr>
          <w:rFonts w:ascii="Calibri" w:eastAsia="Calibri" w:hAnsi="Calibri" w:cs="Calibri"/>
          <w:sz w:val="22"/>
          <w:szCs w:val="22"/>
          <w:lang w:val="de-DE"/>
        </w:rPr>
        <w:t>08.</w:t>
      </w:r>
      <w:r w:rsidR="00397C1E">
        <w:rPr>
          <w:rFonts w:ascii="Calibri" w:eastAsia="Calibri" w:hAnsi="Calibri" w:cs="Calibri"/>
          <w:sz w:val="22"/>
          <w:szCs w:val="22"/>
          <w:lang w:val="de-DE"/>
        </w:rPr>
        <w:t xml:space="preserve"> </w:t>
      </w:r>
      <w:r>
        <w:rPr>
          <w:rFonts w:ascii="Calibri" w:eastAsia="Calibri" w:hAnsi="Calibri" w:cs="Calibri"/>
          <w:sz w:val="22"/>
          <w:szCs w:val="22"/>
          <w:lang w:val="de-DE"/>
        </w:rPr>
        <w:t xml:space="preserve">Insgesamt vereint </w:t>
      </w:r>
      <w:proofErr w:type="spellStart"/>
      <w:r>
        <w:rPr>
          <w:rFonts w:ascii="Calibri" w:eastAsia="Calibri" w:hAnsi="Calibri" w:cs="Calibri"/>
          <w:sz w:val="22"/>
          <w:szCs w:val="22"/>
          <w:lang w:val="de-DE"/>
        </w:rPr>
        <w:t>SylBay</w:t>
      </w:r>
      <w:proofErr w:type="spellEnd"/>
      <w:r>
        <w:rPr>
          <w:rFonts w:ascii="Calibri" w:eastAsia="Calibri" w:hAnsi="Calibri" w:cs="Calibri"/>
          <w:sz w:val="22"/>
          <w:szCs w:val="22"/>
          <w:lang w:val="de-DE"/>
        </w:rPr>
        <w:t xml:space="preserve"> LED </w:t>
      </w:r>
      <w:r w:rsidR="00500018">
        <w:rPr>
          <w:rFonts w:ascii="Calibri" w:eastAsia="Calibri" w:hAnsi="Calibri" w:cs="Calibri"/>
          <w:sz w:val="22"/>
          <w:szCs w:val="22"/>
          <w:lang w:val="de-DE"/>
        </w:rPr>
        <w:t>Effizienz</w:t>
      </w:r>
      <w:r w:rsidR="00940029">
        <w:rPr>
          <w:rFonts w:ascii="Calibri" w:eastAsia="Calibri" w:hAnsi="Calibri" w:cs="Calibri"/>
          <w:sz w:val="22"/>
          <w:szCs w:val="22"/>
          <w:lang w:val="de-DE"/>
        </w:rPr>
        <w:t>,</w:t>
      </w:r>
      <w:r w:rsidR="000739D3">
        <w:rPr>
          <w:rFonts w:ascii="Calibri" w:eastAsia="Calibri" w:hAnsi="Calibri" w:cs="Calibri"/>
          <w:sz w:val="22"/>
          <w:szCs w:val="22"/>
          <w:lang w:val="de-DE"/>
        </w:rPr>
        <w:t xml:space="preserve"> Funktionalität und Design.</w:t>
      </w:r>
    </w:p>
    <w:p w:rsidR="00A168EE" w:rsidRDefault="00A168EE" w:rsidP="00E05361">
      <w:pPr>
        <w:spacing w:line="360" w:lineRule="auto"/>
        <w:jc w:val="both"/>
        <w:rPr>
          <w:rFonts w:ascii="Calibri" w:eastAsia="Calibri" w:hAnsi="Calibri" w:cs="Calibri"/>
          <w:sz w:val="22"/>
          <w:szCs w:val="22"/>
          <w:lang w:val="de-DE"/>
        </w:rPr>
      </w:pPr>
    </w:p>
    <w:p w:rsidR="00A46A5A" w:rsidRDefault="00A46A5A" w:rsidP="00A46A5A">
      <w:pPr>
        <w:pStyle w:val="KeinLeerraum"/>
        <w:spacing w:line="288" w:lineRule="auto"/>
        <w:ind w:right="-284"/>
        <w:jc w:val="both"/>
        <w:rPr>
          <w:rFonts w:eastAsia="Times New Roman"/>
          <w:sz w:val="18"/>
          <w:szCs w:val="18"/>
          <w:lang w:val="de-DE"/>
        </w:rPr>
      </w:pPr>
      <w:r>
        <w:rPr>
          <w:rFonts w:eastAsia="Times New Roman"/>
          <w:sz w:val="18"/>
          <w:szCs w:val="18"/>
          <w:lang w:val="de-DE"/>
        </w:rPr>
        <w:t>Diese</w:t>
      </w:r>
      <w:r w:rsidRPr="001C798E">
        <w:rPr>
          <w:rFonts w:eastAsia="Times New Roman"/>
          <w:sz w:val="18"/>
          <w:szCs w:val="18"/>
          <w:lang w:val="de-DE"/>
        </w:rPr>
        <w:t xml:space="preserve">r Text enthält </w:t>
      </w:r>
      <w:r w:rsidR="00194F8B">
        <w:rPr>
          <w:rFonts w:eastAsia="Times New Roman"/>
          <w:sz w:val="18"/>
          <w:szCs w:val="18"/>
          <w:lang w:val="de-DE"/>
        </w:rPr>
        <w:t>1.</w:t>
      </w:r>
      <w:r w:rsidR="000739D3">
        <w:rPr>
          <w:rFonts w:eastAsia="Times New Roman"/>
          <w:sz w:val="18"/>
          <w:szCs w:val="18"/>
          <w:lang w:val="de-DE"/>
        </w:rPr>
        <w:t>420</w:t>
      </w:r>
      <w:bookmarkStart w:id="0" w:name="_GoBack"/>
      <w:bookmarkEnd w:id="0"/>
      <w:r>
        <w:rPr>
          <w:rFonts w:eastAsia="Times New Roman"/>
          <w:sz w:val="18"/>
          <w:szCs w:val="18"/>
          <w:lang w:val="de-DE"/>
        </w:rPr>
        <w:t xml:space="preserve"> </w:t>
      </w:r>
      <w:r w:rsidRPr="001C798E">
        <w:rPr>
          <w:rFonts w:eastAsia="Times New Roman"/>
          <w:sz w:val="18"/>
          <w:szCs w:val="18"/>
          <w:lang w:val="de-DE"/>
        </w:rPr>
        <w:t>Zeichen.</w:t>
      </w:r>
    </w:p>
    <w:p w:rsidR="00A46A5A" w:rsidRDefault="00A46A5A" w:rsidP="00A46A5A">
      <w:pPr>
        <w:pStyle w:val="KeinLeerraum"/>
        <w:spacing w:line="288" w:lineRule="auto"/>
        <w:ind w:right="-284"/>
        <w:jc w:val="both"/>
        <w:rPr>
          <w:sz w:val="18"/>
          <w:szCs w:val="18"/>
          <w:lang w:val="de-DE"/>
        </w:rPr>
      </w:pPr>
      <w:r w:rsidRPr="001C798E">
        <w:rPr>
          <w:sz w:val="18"/>
          <w:szCs w:val="18"/>
          <w:lang w:val="de-DE"/>
        </w:rPr>
        <w:t>Bildmaterial finden Sie unter:</w:t>
      </w:r>
      <w:r>
        <w:rPr>
          <w:sz w:val="18"/>
          <w:szCs w:val="18"/>
          <w:lang w:val="de-DE"/>
        </w:rPr>
        <w:t xml:space="preserve"> </w:t>
      </w:r>
      <w:hyperlink r:id="rId6" w:history="1">
        <w:r w:rsidRPr="003645DF">
          <w:rPr>
            <w:rStyle w:val="Hyperlink"/>
            <w:sz w:val="18"/>
            <w:szCs w:val="18"/>
            <w:lang w:val="de-DE"/>
          </w:rPr>
          <w:t>http://publictouch.de/Presse/Feilo%20Sylvania/68</w:t>
        </w:r>
      </w:hyperlink>
    </w:p>
    <w:p w:rsidR="00DE4415" w:rsidRDefault="00DE4415">
      <w:pPr>
        <w:rPr>
          <w:rFonts w:ascii="Calibri" w:eastAsia="Times New Roman" w:hAnsi="Calibri" w:cs="Calibri"/>
          <w:sz w:val="18"/>
          <w:szCs w:val="18"/>
          <w:lang w:val="de-DE"/>
        </w:rPr>
      </w:pPr>
      <w:r>
        <w:rPr>
          <w:rFonts w:eastAsia="Times New Roman"/>
          <w:sz w:val="18"/>
          <w:szCs w:val="18"/>
          <w:lang w:val="de-DE"/>
        </w:rPr>
        <w:br w:type="page"/>
      </w:r>
    </w:p>
    <w:p w:rsidR="00A46A5A" w:rsidRDefault="00A46A5A" w:rsidP="00A46A5A">
      <w:pPr>
        <w:pStyle w:val="KeinLeerraum"/>
        <w:spacing w:line="288" w:lineRule="auto"/>
        <w:ind w:right="-284"/>
        <w:jc w:val="both"/>
        <w:rPr>
          <w:rFonts w:eastAsia="Times New Roman"/>
          <w:sz w:val="18"/>
          <w:szCs w:val="18"/>
          <w:lang w:val="de-DE"/>
        </w:rPr>
      </w:pPr>
    </w:p>
    <w:p w:rsidR="00A46A5A" w:rsidRPr="00857C86" w:rsidRDefault="00A46A5A" w:rsidP="00A46A5A">
      <w:pPr>
        <w:ind w:right="-284"/>
        <w:jc w:val="both"/>
        <w:rPr>
          <w:rFonts w:ascii="Calibri" w:hAnsi="Calibri"/>
          <w:b/>
          <w:sz w:val="20"/>
          <w:szCs w:val="20"/>
          <w:lang w:val="de-DE"/>
        </w:rPr>
      </w:pPr>
      <w:r w:rsidRPr="00857C86">
        <w:rPr>
          <w:rFonts w:ascii="Calibri" w:hAnsi="Calibri"/>
          <w:b/>
          <w:sz w:val="20"/>
          <w:szCs w:val="20"/>
          <w:lang w:val="de-DE"/>
        </w:rPr>
        <w:t xml:space="preserve">Über </w:t>
      </w:r>
      <w:proofErr w:type="spellStart"/>
      <w:r w:rsidRPr="00857C86">
        <w:rPr>
          <w:rFonts w:ascii="Calibri" w:hAnsi="Calibri"/>
          <w:b/>
          <w:sz w:val="20"/>
          <w:szCs w:val="20"/>
          <w:lang w:val="de-DE"/>
        </w:rPr>
        <w:t>Feilo</w:t>
      </w:r>
      <w:proofErr w:type="spellEnd"/>
      <w:r w:rsidRPr="00857C86">
        <w:rPr>
          <w:rFonts w:ascii="Calibri" w:hAnsi="Calibri"/>
          <w:b/>
          <w:sz w:val="20"/>
          <w:szCs w:val="20"/>
          <w:lang w:val="de-DE"/>
        </w:rPr>
        <w:t xml:space="preserve"> </w:t>
      </w:r>
      <w:proofErr w:type="spellStart"/>
      <w:r w:rsidRPr="00857C86">
        <w:rPr>
          <w:rFonts w:ascii="Calibri" w:hAnsi="Calibri"/>
          <w:b/>
          <w:sz w:val="20"/>
          <w:szCs w:val="20"/>
          <w:lang w:val="de-DE"/>
        </w:rPr>
        <w:t>Sylvania</w:t>
      </w:r>
      <w:proofErr w:type="spellEnd"/>
    </w:p>
    <w:p w:rsidR="00A46A5A" w:rsidRPr="00857C86" w:rsidRDefault="00A46A5A" w:rsidP="00A46A5A">
      <w:pPr>
        <w:ind w:right="-284"/>
        <w:jc w:val="both"/>
        <w:rPr>
          <w:rFonts w:ascii="Calibri" w:hAnsi="Calibri"/>
          <w:b/>
          <w:sz w:val="20"/>
          <w:szCs w:val="20"/>
          <w:lang w:val="de-DE"/>
        </w:rPr>
      </w:pPr>
    </w:p>
    <w:p w:rsidR="00A46A5A" w:rsidRPr="00857C86" w:rsidRDefault="00A46A5A" w:rsidP="00A46A5A">
      <w:pPr>
        <w:ind w:right="-284"/>
        <w:jc w:val="both"/>
        <w:rPr>
          <w:rFonts w:ascii="Calibri" w:hAnsi="Calibri"/>
          <w:sz w:val="20"/>
          <w:szCs w:val="20"/>
          <w:lang w:val="de-DE"/>
        </w:rPr>
      </w:pPr>
      <w:proofErr w:type="spellStart"/>
      <w:r w:rsidRPr="00857C86">
        <w:rPr>
          <w:rFonts w:ascii="Calibri" w:hAnsi="Calibri"/>
          <w:sz w:val="20"/>
          <w:szCs w:val="20"/>
          <w:lang w:val="de-DE"/>
        </w:rPr>
        <w:t>Feilo</w:t>
      </w:r>
      <w:proofErr w:type="spellEnd"/>
      <w:r w:rsidRPr="00857C86">
        <w:rPr>
          <w:rFonts w:ascii="Calibri" w:hAnsi="Calibri"/>
          <w:sz w:val="20"/>
          <w:szCs w:val="20"/>
          <w:lang w:val="de-DE"/>
        </w:rPr>
        <w:t xml:space="preserve"> </w:t>
      </w:r>
      <w:proofErr w:type="spellStart"/>
      <w:r w:rsidRPr="00857C86">
        <w:rPr>
          <w:rFonts w:ascii="Calibri" w:hAnsi="Calibri"/>
          <w:sz w:val="20"/>
          <w:szCs w:val="20"/>
          <w:lang w:val="de-DE"/>
        </w:rPr>
        <w:t>Sylvania</w:t>
      </w:r>
      <w:proofErr w:type="spellEnd"/>
      <w:r w:rsidRPr="00857C86">
        <w:rPr>
          <w:rFonts w:ascii="Calibri" w:hAnsi="Calibri"/>
          <w:sz w:val="20"/>
          <w:szCs w:val="20"/>
          <w:lang w:val="de-DE"/>
        </w:rPr>
        <w:t xml:space="preserve"> wurde im Januar 2016 gegründet und ist zu 80 % im Besitz der Shanghai </w:t>
      </w:r>
      <w:proofErr w:type="spellStart"/>
      <w:r w:rsidRPr="00857C86">
        <w:rPr>
          <w:rFonts w:ascii="Calibri" w:hAnsi="Calibri"/>
          <w:sz w:val="20"/>
          <w:szCs w:val="20"/>
          <w:lang w:val="de-DE"/>
        </w:rPr>
        <w:t>Feilo</w:t>
      </w:r>
      <w:proofErr w:type="spellEnd"/>
      <w:r w:rsidRPr="00857C86">
        <w:rPr>
          <w:rFonts w:ascii="Calibri" w:hAnsi="Calibri"/>
          <w:sz w:val="20"/>
          <w:szCs w:val="20"/>
          <w:lang w:val="de-DE"/>
        </w:rPr>
        <w:t xml:space="preserve"> </w:t>
      </w:r>
      <w:proofErr w:type="spellStart"/>
      <w:r w:rsidRPr="00857C86">
        <w:rPr>
          <w:rFonts w:ascii="Calibri" w:hAnsi="Calibri"/>
          <w:sz w:val="20"/>
          <w:szCs w:val="20"/>
          <w:lang w:val="de-DE"/>
        </w:rPr>
        <w:t>Acoustics</w:t>
      </w:r>
      <w:proofErr w:type="spellEnd"/>
      <w:r w:rsidRPr="00857C86">
        <w:rPr>
          <w:rFonts w:ascii="Calibri" w:hAnsi="Calibri"/>
          <w:sz w:val="20"/>
          <w:szCs w:val="20"/>
          <w:lang w:val="de-DE"/>
        </w:rPr>
        <w:t xml:space="preserve"> Co., Ltd, einem führenden chinesischen Beleuchtungshersteller. Mit Hauptsitz in Shanghai, wurde Shanghai </w:t>
      </w:r>
      <w:proofErr w:type="spellStart"/>
      <w:r w:rsidRPr="00857C86">
        <w:rPr>
          <w:rFonts w:ascii="Calibri" w:hAnsi="Calibri"/>
          <w:sz w:val="20"/>
          <w:szCs w:val="20"/>
          <w:lang w:val="de-DE"/>
        </w:rPr>
        <w:t>Feilo</w:t>
      </w:r>
      <w:proofErr w:type="spellEnd"/>
      <w:r w:rsidRPr="00857C86">
        <w:rPr>
          <w:rFonts w:ascii="Calibri" w:hAnsi="Calibri"/>
          <w:sz w:val="20"/>
          <w:szCs w:val="20"/>
          <w:lang w:val="de-DE"/>
        </w:rPr>
        <w:t xml:space="preserve"> </w:t>
      </w:r>
      <w:proofErr w:type="spellStart"/>
      <w:r w:rsidRPr="00857C86">
        <w:rPr>
          <w:rFonts w:ascii="Calibri" w:hAnsi="Calibri"/>
          <w:sz w:val="20"/>
          <w:szCs w:val="20"/>
          <w:lang w:val="de-DE"/>
        </w:rPr>
        <w:t>Acoustics</w:t>
      </w:r>
      <w:proofErr w:type="spellEnd"/>
      <w:r w:rsidRPr="00857C86">
        <w:rPr>
          <w:rFonts w:ascii="Calibri" w:hAnsi="Calibri"/>
          <w:sz w:val="20"/>
          <w:szCs w:val="20"/>
          <w:lang w:val="de-DE"/>
        </w:rPr>
        <w:t xml:space="preserve"> Co Ltd 1984 gegründet und ist Chinas erste Aktiengesellschaft (SH 600651). Im Jahr 2014 reorganisierte das Unternehmen seine Fusionen und Übernahmen in großem Umfang und wurde zu einem Gemeinschaftsunternehmen mit Organisationen wie Shanghai </w:t>
      </w:r>
      <w:proofErr w:type="spellStart"/>
      <w:r w:rsidRPr="00857C86">
        <w:rPr>
          <w:rFonts w:ascii="Calibri" w:hAnsi="Calibri"/>
          <w:sz w:val="20"/>
          <w:szCs w:val="20"/>
          <w:lang w:val="de-DE"/>
        </w:rPr>
        <w:t>Yaming</w:t>
      </w:r>
      <w:proofErr w:type="spellEnd"/>
      <w:r w:rsidRPr="00857C86">
        <w:rPr>
          <w:rFonts w:ascii="Calibri" w:hAnsi="Calibri"/>
          <w:sz w:val="20"/>
          <w:szCs w:val="20"/>
          <w:lang w:val="de-DE"/>
        </w:rPr>
        <w:t xml:space="preserve"> </w:t>
      </w:r>
      <w:proofErr w:type="spellStart"/>
      <w:r w:rsidRPr="00857C86">
        <w:rPr>
          <w:rFonts w:ascii="Calibri" w:hAnsi="Calibri"/>
          <w:sz w:val="20"/>
          <w:szCs w:val="20"/>
          <w:lang w:val="de-DE"/>
        </w:rPr>
        <w:t>Lighting</w:t>
      </w:r>
      <w:proofErr w:type="spellEnd"/>
      <w:r w:rsidRPr="00857C86">
        <w:rPr>
          <w:rFonts w:ascii="Calibri" w:hAnsi="Calibri"/>
          <w:sz w:val="20"/>
          <w:szCs w:val="20"/>
          <w:lang w:val="de-DE"/>
        </w:rPr>
        <w:t xml:space="preserve"> Co Ltd, Beijing </w:t>
      </w:r>
      <w:proofErr w:type="spellStart"/>
      <w:r w:rsidRPr="00857C86">
        <w:rPr>
          <w:rFonts w:ascii="Calibri" w:hAnsi="Calibri"/>
          <w:sz w:val="20"/>
          <w:szCs w:val="20"/>
          <w:lang w:val="de-DE"/>
        </w:rPr>
        <w:t>Shen'an</w:t>
      </w:r>
      <w:proofErr w:type="spellEnd"/>
      <w:r w:rsidRPr="00857C86">
        <w:rPr>
          <w:rFonts w:ascii="Calibri" w:hAnsi="Calibri"/>
          <w:sz w:val="20"/>
          <w:szCs w:val="20"/>
          <w:lang w:val="de-DE"/>
        </w:rPr>
        <w:t xml:space="preserve"> Group sowie Shanghai </w:t>
      </w:r>
      <w:proofErr w:type="spellStart"/>
      <w:r w:rsidRPr="00857C86">
        <w:rPr>
          <w:rFonts w:ascii="Calibri" w:hAnsi="Calibri"/>
          <w:sz w:val="20"/>
          <w:szCs w:val="20"/>
          <w:lang w:val="de-DE"/>
        </w:rPr>
        <w:t>Sunlight</w:t>
      </w:r>
      <w:proofErr w:type="spellEnd"/>
      <w:r w:rsidRPr="00857C86">
        <w:rPr>
          <w:rFonts w:ascii="Calibri" w:hAnsi="Calibri"/>
          <w:sz w:val="20"/>
          <w:szCs w:val="20"/>
          <w:lang w:val="de-DE"/>
        </w:rPr>
        <w:t xml:space="preserve"> Enterprise Co. Ltd. Mit der Akquisition von </w:t>
      </w:r>
      <w:proofErr w:type="spellStart"/>
      <w:r w:rsidRPr="00857C86">
        <w:rPr>
          <w:rFonts w:ascii="Calibri" w:hAnsi="Calibri"/>
          <w:sz w:val="20"/>
          <w:szCs w:val="20"/>
          <w:lang w:val="de-DE"/>
        </w:rPr>
        <w:t>Havells</w:t>
      </w:r>
      <w:proofErr w:type="spellEnd"/>
      <w:r w:rsidRPr="00857C86">
        <w:rPr>
          <w:rFonts w:ascii="Calibri" w:hAnsi="Calibri"/>
          <w:sz w:val="20"/>
          <w:szCs w:val="20"/>
          <w:lang w:val="de-DE"/>
        </w:rPr>
        <w:t xml:space="preserve"> </w:t>
      </w:r>
      <w:proofErr w:type="spellStart"/>
      <w:r w:rsidRPr="00857C86">
        <w:rPr>
          <w:rFonts w:ascii="Calibri" w:hAnsi="Calibri"/>
          <w:sz w:val="20"/>
          <w:szCs w:val="20"/>
          <w:lang w:val="de-DE"/>
        </w:rPr>
        <w:t>Sylvania</w:t>
      </w:r>
      <w:proofErr w:type="spellEnd"/>
      <w:r w:rsidRPr="00857C86">
        <w:rPr>
          <w:rFonts w:ascii="Calibri" w:hAnsi="Calibri"/>
          <w:sz w:val="20"/>
          <w:szCs w:val="20"/>
          <w:lang w:val="de-DE"/>
        </w:rPr>
        <w:t xml:space="preserve"> hat </w:t>
      </w:r>
      <w:proofErr w:type="spellStart"/>
      <w:r w:rsidRPr="00857C86">
        <w:rPr>
          <w:rFonts w:ascii="Calibri" w:hAnsi="Calibri"/>
          <w:sz w:val="20"/>
          <w:szCs w:val="20"/>
          <w:lang w:val="de-DE"/>
        </w:rPr>
        <w:t>Feilo</w:t>
      </w:r>
      <w:proofErr w:type="spellEnd"/>
      <w:r w:rsidRPr="00857C86">
        <w:rPr>
          <w:rFonts w:ascii="Calibri" w:hAnsi="Calibri"/>
          <w:sz w:val="20"/>
          <w:szCs w:val="20"/>
          <w:lang w:val="de-DE"/>
        </w:rPr>
        <w:t xml:space="preserve"> Produktionsstätten, Logistikzentren, F &amp; E-Technologie-Zentren auf der ganzen Welt, sowie den Marktzugang in 48 Ländern erworben.</w:t>
      </w:r>
    </w:p>
    <w:p w:rsidR="00A46A5A" w:rsidRPr="00857C86" w:rsidRDefault="00A46A5A" w:rsidP="00A46A5A">
      <w:pPr>
        <w:ind w:right="-284"/>
        <w:jc w:val="both"/>
        <w:rPr>
          <w:rFonts w:ascii="Calibri" w:hAnsi="Calibri"/>
          <w:sz w:val="20"/>
          <w:szCs w:val="20"/>
          <w:lang w:val="de-DE"/>
        </w:rPr>
      </w:pPr>
    </w:p>
    <w:p w:rsidR="00A46A5A" w:rsidRDefault="00A46A5A" w:rsidP="00A46A5A">
      <w:pPr>
        <w:ind w:right="-284"/>
        <w:jc w:val="both"/>
        <w:rPr>
          <w:rFonts w:ascii="Calibri" w:hAnsi="Calibri"/>
          <w:sz w:val="20"/>
          <w:szCs w:val="20"/>
          <w:lang w:val="de-DE"/>
        </w:rPr>
      </w:pPr>
      <w:proofErr w:type="spellStart"/>
      <w:r w:rsidRPr="00857C86">
        <w:rPr>
          <w:rFonts w:ascii="Calibri" w:hAnsi="Calibri"/>
          <w:sz w:val="20"/>
          <w:szCs w:val="20"/>
          <w:lang w:val="de-DE"/>
        </w:rPr>
        <w:t>Feilo</w:t>
      </w:r>
      <w:proofErr w:type="spellEnd"/>
      <w:r w:rsidRPr="00857C86">
        <w:rPr>
          <w:rFonts w:ascii="Calibri" w:hAnsi="Calibri"/>
          <w:sz w:val="20"/>
          <w:szCs w:val="20"/>
          <w:lang w:val="de-DE"/>
        </w:rPr>
        <w:t xml:space="preserve"> </w:t>
      </w:r>
      <w:proofErr w:type="spellStart"/>
      <w:r w:rsidRPr="00857C86">
        <w:rPr>
          <w:rFonts w:ascii="Calibri" w:hAnsi="Calibri"/>
          <w:sz w:val="20"/>
          <w:szCs w:val="20"/>
          <w:lang w:val="de-DE"/>
        </w:rPr>
        <w:t>Sylvania</w:t>
      </w:r>
      <w:proofErr w:type="spellEnd"/>
      <w:r w:rsidRPr="00857C86">
        <w:rPr>
          <w:rFonts w:ascii="Calibri" w:hAnsi="Calibri"/>
          <w:sz w:val="20"/>
          <w:szCs w:val="20"/>
          <w:lang w:val="de-DE"/>
        </w:rPr>
        <w:t xml:space="preserve"> ist einer der führenden Komplett-Anbieter von professionellen und architektonischen Beleuchtungssystemen. Mit mehr als einem Jahrhundert Kompetenz in Lampen und Leuchten, liefert </w:t>
      </w:r>
      <w:proofErr w:type="spellStart"/>
      <w:r w:rsidRPr="00857C86">
        <w:rPr>
          <w:rFonts w:ascii="Calibri" w:hAnsi="Calibri"/>
          <w:sz w:val="20"/>
          <w:szCs w:val="20"/>
          <w:lang w:val="de-DE"/>
        </w:rPr>
        <w:t>Feilo</w:t>
      </w:r>
      <w:proofErr w:type="spellEnd"/>
      <w:r w:rsidRPr="00857C86">
        <w:rPr>
          <w:rFonts w:ascii="Calibri" w:hAnsi="Calibri"/>
          <w:sz w:val="20"/>
          <w:szCs w:val="20"/>
          <w:lang w:val="de-DE"/>
        </w:rPr>
        <w:t xml:space="preserve"> </w:t>
      </w:r>
      <w:proofErr w:type="spellStart"/>
      <w:r w:rsidRPr="00857C86">
        <w:rPr>
          <w:rFonts w:ascii="Calibri" w:hAnsi="Calibri"/>
          <w:sz w:val="20"/>
          <w:szCs w:val="20"/>
          <w:lang w:val="de-DE"/>
        </w:rPr>
        <w:t>Sylvania</w:t>
      </w:r>
      <w:proofErr w:type="spellEnd"/>
      <w:r w:rsidRPr="00857C86">
        <w:rPr>
          <w:rFonts w:ascii="Calibri" w:hAnsi="Calibri"/>
          <w:sz w:val="20"/>
          <w:szCs w:val="20"/>
          <w:lang w:val="de-DE"/>
        </w:rPr>
        <w:t xml:space="preserve"> innovative Produkte und Lösungen für den öffentlichen, gewerblichen und privaten Sektor. Weltweit entwickelt die Unternehmensgruppe mit Concord, </w:t>
      </w:r>
      <w:proofErr w:type="spellStart"/>
      <w:r w:rsidRPr="00857C86">
        <w:rPr>
          <w:rFonts w:ascii="Calibri" w:hAnsi="Calibri"/>
          <w:sz w:val="20"/>
          <w:szCs w:val="20"/>
          <w:lang w:val="de-DE"/>
        </w:rPr>
        <w:t>Lumiance</w:t>
      </w:r>
      <w:proofErr w:type="spellEnd"/>
      <w:r w:rsidRPr="00857C86">
        <w:rPr>
          <w:rFonts w:ascii="Calibri" w:hAnsi="Calibri"/>
          <w:sz w:val="20"/>
          <w:szCs w:val="20"/>
          <w:lang w:val="de-DE"/>
        </w:rPr>
        <w:t xml:space="preserve"> und </w:t>
      </w:r>
      <w:proofErr w:type="spellStart"/>
      <w:r w:rsidRPr="00857C86">
        <w:rPr>
          <w:rFonts w:ascii="Calibri" w:hAnsi="Calibri"/>
          <w:sz w:val="20"/>
          <w:szCs w:val="20"/>
          <w:lang w:val="de-DE"/>
        </w:rPr>
        <w:t>Sylvania</w:t>
      </w:r>
      <w:proofErr w:type="spellEnd"/>
      <w:r w:rsidRPr="00857C86">
        <w:rPr>
          <w:rFonts w:ascii="Calibri" w:hAnsi="Calibri"/>
          <w:sz w:val="20"/>
          <w:szCs w:val="20"/>
          <w:lang w:val="de-DE"/>
        </w:rPr>
        <w:t xml:space="preserve"> erstklassige und energieeffiziente Lösungen für die individuellen Beleuchtungsbedürfnisse der Kunden.</w:t>
      </w:r>
    </w:p>
    <w:p w:rsidR="00A46A5A" w:rsidRPr="00857C86" w:rsidRDefault="00A46A5A" w:rsidP="00A46A5A">
      <w:pPr>
        <w:ind w:right="-284"/>
        <w:jc w:val="both"/>
        <w:rPr>
          <w:rFonts w:ascii="Calibri" w:hAnsi="Calibri"/>
          <w:sz w:val="20"/>
          <w:szCs w:val="20"/>
          <w:lang w:val="de-DE"/>
        </w:rPr>
      </w:pPr>
    </w:p>
    <w:p w:rsidR="00A46A5A" w:rsidRDefault="00A46A5A" w:rsidP="00A46A5A">
      <w:pPr>
        <w:ind w:right="-284"/>
        <w:jc w:val="both"/>
        <w:rPr>
          <w:rFonts w:ascii="Calibri" w:hAnsi="Calibri"/>
          <w:sz w:val="20"/>
          <w:szCs w:val="20"/>
          <w:lang w:val="de-DE"/>
        </w:rPr>
      </w:pPr>
      <w:r w:rsidRPr="00CF71D1">
        <w:rPr>
          <w:rFonts w:ascii="Calibri" w:hAnsi="Calibri"/>
          <w:sz w:val="20"/>
          <w:szCs w:val="20"/>
          <w:lang w:val="de-DE"/>
        </w:rPr>
        <w:t>Weitere Informationen unter</w:t>
      </w:r>
      <w:r>
        <w:rPr>
          <w:rFonts w:ascii="Calibri" w:hAnsi="Calibri"/>
          <w:sz w:val="20"/>
          <w:szCs w:val="20"/>
          <w:lang w:val="de-DE"/>
        </w:rPr>
        <w:t>: www.feilosylvania.com</w:t>
      </w:r>
    </w:p>
    <w:p w:rsidR="00A46A5A" w:rsidRDefault="00A46A5A" w:rsidP="00A46A5A">
      <w:pPr>
        <w:ind w:right="-284"/>
        <w:jc w:val="both"/>
        <w:rPr>
          <w:rFonts w:ascii="Calibri" w:hAnsi="Calibri"/>
          <w:sz w:val="20"/>
          <w:szCs w:val="20"/>
          <w:lang w:val="de-DE"/>
        </w:rPr>
      </w:pPr>
    </w:p>
    <w:p w:rsidR="00A46A5A" w:rsidRPr="007359F4" w:rsidRDefault="00B254BB" w:rsidP="00A46A5A">
      <w:pPr>
        <w:ind w:right="-284"/>
        <w:jc w:val="both"/>
        <w:rPr>
          <w:rFonts w:ascii="Calibri" w:hAnsi="Calibri" w:cs="Tahoma"/>
          <w:b/>
          <w:sz w:val="20"/>
          <w:szCs w:val="20"/>
          <w:lang w:val="de-DE"/>
        </w:rPr>
      </w:pPr>
      <w:r>
        <w:rPr>
          <w:noProof/>
          <w:lang w:val="de-DE"/>
        </w:rPr>
        <mc:AlternateContent>
          <mc:Choice Requires="wps">
            <w:drawing>
              <wp:anchor distT="0" distB="0" distL="114300" distR="114300" simplePos="0" relativeHeight="251658240" behindDoc="0" locked="0" layoutInCell="1" allowOverlap="1">
                <wp:simplePos x="0" y="0"/>
                <wp:positionH relativeFrom="column">
                  <wp:posOffset>2409825</wp:posOffset>
                </wp:positionH>
                <wp:positionV relativeFrom="paragraph">
                  <wp:posOffset>-46990</wp:posOffset>
                </wp:positionV>
                <wp:extent cx="3272790" cy="1951990"/>
                <wp:effectExtent l="0" t="0" r="381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A5A" w:rsidRDefault="00A46A5A" w:rsidP="00A46A5A">
                            <w:pPr>
                              <w:pStyle w:val="StandardWeb"/>
                              <w:spacing w:before="0" w:after="0"/>
                              <w:ind w:right="-284"/>
                              <w:rPr>
                                <w:rFonts w:ascii="Calibri" w:hAnsi="Calibri" w:cs="Tahoma"/>
                                <w:b/>
                                <w:sz w:val="20"/>
                                <w:szCs w:val="20"/>
                              </w:rPr>
                            </w:pPr>
                            <w:r w:rsidRPr="00552571">
                              <w:rPr>
                                <w:rFonts w:ascii="Calibri" w:hAnsi="Calibri" w:cs="Tahoma"/>
                                <w:b/>
                                <w:sz w:val="20"/>
                                <w:szCs w:val="20"/>
                              </w:rPr>
                              <w:t>Pressekontakt:</w:t>
                            </w:r>
                          </w:p>
                          <w:p w:rsidR="00A46A5A" w:rsidRPr="00552571" w:rsidRDefault="00A46A5A" w:rsidP="00A46A5A">
                            <w:pPr>
                              <w:pStyle w:val="StandardWeb"/>
                              <w:spacing w:before="0" w:after="0"/>
                              <w:ind w:right="-284"/>
                              <w:rPr>
                                <w:rFonts w:ascii="Calibri" w:hAnsi="Calibri" w:cs="Tahoma"/>
                                <w:b/>
                                <w:sz w:val="20"/>
                                <w:szCs w:val="20"/>
                              </w:rPr>
                            </w:pPr>
                          </w:p>
                          <w:p w:rsidR="00A46A5A" w:rsidRPr="00552571" w:rsidRDefault="00A46A5A" w:rsidP="00A46A5A">
                            <w:pPr>
                              <w:pStyle w:val="StandardWeb"/>
                              <w:spacing w:before="0" w:after="0"/>
                              <w:ind w:right="-284"/>
                              <w:rPr>
                                <w:rFonts w:ascii="Calibri" w:hAnsi="Calibri" w:cs="Tahoma"/>
                                <w:sz w:val="20"/>
                                <w:szCs w:val="20"/>
                              </w:rPr>
                            </w:pPr>
                            <w:proofErr w:type="spellStart"/>
                            <w:proofErr w:type="gramStart"/>
                            <w:r w:rsidRPr="00552571">
                              <w:rPr>
                                <w:rFonts w:ascii="Calibri" w:hAnsi="Calibri" w:cs="Tahoma"/>
                                <w:sz w:val="20"/>
                                <w:szCs w:val="20"/>
                              </w:rPr>
                              <w:t>public</w:t>
                            </w:r>
                            <w:proofErr w:type="spellEnd"/>
                            <w:proofErr w:type="gramEnd"/>
                            <w:r w:rsidRPr="00552571">
                              <w:rPr>
                                <w:rFonts w:ascii="Calibri" w:hAnsi="Calibri" w:cs="Tahoma"/>
                                <w:sz w:val="20"/>
                                <w:szCs w:val="20"/>
                              </w:rPr>
                              <w:t xml:space="preserve"> </w:t>
                            </w:r>
                            <w:proofErr w:type="spellStart"/>
                            <w:r w:rsidRPr="00552571">
                              <w:rPr>
                                <w:rFonts w:ascii="Calibri" w:hAnsi="Calibri" w:cs="Tahoma"/>
                                <w:sz w:val="20"/>
                                <w:szCs w:val="20"/>
                              </w:rPr>
                              <w:t>touch</w:t>
                            </w:r>
                            <w:proofErr w:type="spellEnd"/>
                            <w:r w:rsidRPr="00552571">
                              <w:rPr>
                                <w:rFonts w:ascii="Calibri" w:hAnsi="Calibri" w:cs="Tahoma"/>
                                <w:sz w:val="20"/>
                                <w:szCs w:val="20"/>
                              </w:rPr>
                              <w:t xml:space="preserve"> – </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Agentur für Pressearbeit und PR GmbH</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Sigi Riedelbauch</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Marktplatz 18</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91207 Lauf</w:t>
                            </w:r>
                            <w:r w:rsidRPr="00552571">
                              <w:rPr>
                                <w:rFonts w:ascii="Calibri" w:hAnsi="Calibri" w:cs="Tahoma"/>
                                <w:sz w:val="20"/>
                                <w:szCs w:val="20"/>
                              </w:rPr>
                              <w:tab/>
                            </w:r>
                          </w:p>
                          <w:p w:rsidR="00A46A5A" w:rsidRPr="00552571" w:rsidRDefault="00A46A5A" w:rsidP="00A46A5A">
                            <w:pPr>
                              <w:pStyle w:val="StandardWeb"/>
                              <w:spacing w:before="0" w:after="0"/>
                              <w:ind w:right="-284"/>
                              <w:rPr>
                                <w:rFonts w:ascii="Calibri" w:hAnsi="Calibri" w:cs="Tahoma"/>
                                <w:sz w:val="20"/>
                                <w:szCs w:val="20"/>
                              </w:rPr>
                            </w:pPr>
                            <w:r>
                              <w:rPr>
                                <w:rFonts w:ascii="Calibri" w:hAnsi="Calibri" w:cs="Tahoma"/>
                                <w:sz w:val="20"/>
                                <w:szCs w:val="20"/>
                              </w:rPr>
                              <w:t>Tel.:</w:t>
                            </w:r>
                            <w:r w:rsidRPr="00552571">
                              <w:rPr>
                                <w:rFonts w:ascii="Calibri" w:hAnsi="Calibri" w:cs="Tahoma"/>
                                <w:sz w:val="20"/>
                                <w:szCs w:val="20"/>
                              </w:rPr>
                              <w:t xml:space="preserve"> </w:t>
                            </w:r>
                            <w:r>
                              <w:rPr>
                                <w:rFonts w:ascii="Calibri" w:hAnsi="Calibri" w:cs="Tahoma"/>
                                <w:sz w:val="20"/>
                                <w:szCs w:val="20"/>
                              </w:rPr>
                              <w:t>+49 (</w:t>
                            </w:r>
                            <w:r w:rsidRPr="00552571">
                              <w:rPr>
                                <w:rFonts w:ascii="Calibri" w:hAnsi="Calibri" w:cs="Tahoma"/>
                                <w:sz w:val="20"/>
                                <w:szCs w:val="20"/>
                              </w:rPr>
                              <w:t>0</w:t>
                            </w:r>
                            <w:r>
                              <w:rPr>
                                <w:rFonts w:ascii="Calibri" w:hAnsi="Calibri" w:cs="Tahoma"/>
                                <w:sz w:val="20"/>
                                <w:szCs w:val="20"/>
                              </w:rPr>
                              <w:t>) 9123 97</w:t>
                            </w:r>
                            <w:r w:rsidRPr="00552571">
                              <w:rPr>
                                <w:rFonts w:ascii="Calibri" w:hAnsi="Calibri" w:cs="Tahoma"/>
                                <w:sz w:val="20"/>
                                <w:szCs w:val="20"/>
                              </w:rPr>
                              <w:t>4</w:t>
                            </w:r>
                            <w:r>
                              <w:rPr>
                                <w:rFonts w:ascii="Calibri" w:hAnsi="Calibri" w:cs="Tahoma"/>
                                <w:sz w:val="20"/>
                                <w:szCs w:val="20"/>
                              </w:rPr>
                              <w:t xml:space="preserve"> 7</w:t>
                            </w:r>
                            <w:r w:rsidRPr="00552571">
                              <w:rPr>
                                <w:rFonts w:ascii="Calibri" w:hAnsi="Calibri" w:cs="Tahoma"/>
                                <w:sz w:val="20"/>
                                <w:szCs w:val="20"/>
                              </w:rPr>
                              <w:t>13</w:t>
                            </w:r>
                          </w:p>
                          <w:p w:rsidR="00A46A5A" w:rsidRPr="00552571" w:rsidRDefault="00A46A5A" w:rsidP="00A46A5A">
                            <w:pPr>
                              <w:pStyle w:val="StandardWeb"/>
                              <w:spacing w:before="0" w:after="0"/>
                              <w:ind w:right="-284"/>
                              <w:rPr>
                                <w:rFonts w:ascii="Calibri" w:hAnsi="Calibri" w:cs="Tahoma"/>
                                <w:sz w:val="20"/>
                                <w:szCs w:val="20"/>
                              </w:rPr>
                            </w:pPr>
                            <w:r>
                              <w:rPr>
                                <w:rFonts w:ascii="Calibri" w:hAnsi="Calibri" w:cs="Tahoma"/>
                                <w:sz w:val="20"/>
                                <w:szCs w:val="20"/>
                              </w:rPr>
                              <w:t>Fax:</w:t>
                            </w:r>
                            <w:r w:rsidRPr="00552571">
                              <w:rPr>
                                <w:rFonts w:ascii="Calibri" w:hAnsi="Calibri" w:cs="Tahoma"/>
                                <w:sz w:val="20"/>
                                <w:szCs w:val="20"/>
                              </w:rPr>
                              <w:t xml:space="preserve"> </w:t>
                            </w:r>
                            <w:r>
                              <w:rPr>
                                <w:rFonts w:ascii="Calibri" w:hAnsi="Calibri" w:cs="Tahoma"/>
                                <w:sz w:val="20"/>
                                <w:szCs w:val="20"/>
                              </w:rPr>
                              <w:t>+49 (</w:t>
                            </w:r>
                            <w:r w:rsidRPr="00552571">
                              <w:rPr>
                                <w:rFonts w:ascii="Calibri" w:hAnsi="Calibri" w:cs="Tahoma"/>
                                <w:sz w:val="20"/>
                                <w:szCs w:val="20"/>
                              </w:rPr>
                              <w:t>0</w:t>
                            </w:r>
                            <w:r>
                              <w:rPr>
                                <w:rFonts w:ascii="Calibri" w:hAnsi="Calibri" w:cs="Tahoma"/>
                                <w:sz w:val="20"/>
                                <w:szCs w:val="20"/>
                              </w:rPr>
                              <w:t>) 9123 97</w:t>
                            </w:r>
                            <w:r w:rsidRPr="00552571">
                              <w:rPr>
                                <w:rFonts w:ascii="Calibri" w:hAnsi="Calibri" w:cs="Tahoma"/>
                                <w:sz w:val="20"/>
                                <w:szCs w:val="20"/>
                              </w:rPr>
                              <w:t>4</w:t>
                            </w:r>
                            <w:r>
                              <w:rPr>
                                <w:rFonts w:ascii="Calibri" w:hAnsi="Calibri" w:cs="Tahoma"/>
                                <w:sz w:val="20"/>
                                <w:szCs w:val="20"/>
                              </w:rPr>
                              <w:t xml:space="preserve"> 717</w:t>
                            </w:r>
                            <w:r w:rsidRPr="00552571">
                              <w:rPr>
                                <w:rFonts w:ascii="Calibri" w:hAnsi="Calibri" w:cs="Tahoma"/>
                                <w:sz w:val="20"/>
                                <w:szCs w:val="20"/>
                              </w:rPr>
                              <w:tab/>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E-Mail: riedelbauch@publictouch.de</w:t>
                            </w:r>
                          </w:p>
                          <w:p w:rsidR="00A46A5A" w:rsidRDefault="00A46A5A" w:rsidP="00A46A5A">
                            <w:pPr>
                              <w:pStyle w:val="StandardWeb"/>
                              <w:spacing w:before="0" w:after="0"/>
                              <w:ind w:right="-284"/>
                              <w:rPr>
                                <w:rFonts w:ascii="Calibri" w:hAnsi="Calibri" w:cs="Tahoma"/>
                                <w:sz w:val="20"/>
                                <w:szCs w:val="20"/>
                              </w:rPr>
                            </w:pPr>
                            <w:r>
                              <w:rPr>
                                <w:rFonts w:ascii="Calibri" w:hAnsi="Calibri" w:cs="Tahoma"/>
                                <w:sz w:val="20"/>
                                <w:szCs w:val="20"/>
                              </w:rPr>
                              <w:t xml:space="preserve">Internet: </w:t>
                            </w:r>
                            <w:hyperlink r:id="rId7" w:history="1">
                              <w:r w:rsidRPr="00805D81">
                                <w:rPr>
                                  <w:rStyle w:val="Hyperlink"/>
                                  <w:rFonts w:ascii="Calibri" w:hAnsi="Calibri" w:cs="Tahoma"/>
                                  <w:sz w:val="20"/>
                                  <w:szCs w:val="20"/>
                                </w:rPr>
                                <w:t>www.publictouch.de</w:t>
                              </w:r>
                            </w:hyperlink>
                          </w:p>
                          <w:p w:rsidR="00A46A5A" w:rsidRPr="00552571" w:rsidRDefault="00A46A5A" w:rsidP="00A46A5A">
                            <w:pPr>
                              <w:pStyle w:val="StandardWeb"/>
                              <w:spacing w:before="0" w:after="0"/>
                              <w:ind w:right="-284"/>
                              <w:rPr>
                                <w:rFonts w:ascii="Calibri" w:hAnsi="Calibri" w:cs="Tahoma"/>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89.75pt;margin-top:-3.7pt;width:257.7pt;height:153.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" stroked="f">
                <v:textbox style="mso-fit-shape-to-text:t">
                  <w:txbxContent>
                    <w:p w14:paraId="2EE58401" w14:textId="77777777" w:rsidR="00A46A5A" w:rsidRDefault="00A46A5A" w:rsidP="00A46A5A">
                      <w:pPr>
                        <w:pStyle w:val="StandardWeb"/>
                        <w:spacing w:before="0" w:after="0"/>
                        <w:ind w:right="-284"/>
                        <w:rPr>
                          <w:rFonts w:ascii="Calibri" w:hAnsi="Calibri" w:cs="Tahoma"/>
                          <w:b/>
                          <w:sz w:val="20"/>
                          <w:szCs w:val="20"/>
                        </w:rPr>
                      </w:pPr>
                      <w:r w:rsidRPr="00552571">
                        <w:rPr>
                          <w:rFonts w:ascii="Calibri" w:hAnsi="Calibri" w:cs="Tahoma"/>
                          <w:b/>
                          <w:sz w:val="20"/>
                          <w:szCs w:val="20"/>
                        </w:rPr>
                        <w:t>Pressekontakt:</w:t>
                      </w:r>
                    </w:p>
                    <w:p w14:paraId="3605F241" w14:textId="77777777" w:rsidR="00A46A5A" w:rsidRPr="00552571" w:rsidRDefault="00A46A5A" w:rsidP="00A46A5A">
                      <w:pPr>
                        <w:pStyle w:val="StandardWeb"/>
                        <w:spacing w:before="0" w:after="0"/>
                        <w:ind w:right="-284"/>
                        <w:rPr>
                          <w:rFonts w:ascii="Calibri" w:hAnsi="Calibri" w:cs="Tahoma"/>
                          <w:b/>
                          <w:sz w:val="20"/>
                          <w:szCs w:val="20"/>
                        </w:rPr>
                      </w:pPr>
                    </w:p>
                    <w:p w14:paraId="1D2B83ED" w14:textId="77777777"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 xml:space="preserve">public touch – </w:t>
                      </w:r>
                    </w:p>
                    <w:p w14:paraId="2970EC8C" w14:textId="77777777"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Agentur für Pressearbeit und PR GmbH</w:t>
                      </w:r>
                    </w:p>
                    <w:p w14:paraId="6C2F7B57" w14:textId="77777777"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Sigi Riedelbauch</w:t>
                      </w:r>
                    </w:p>
                    <w:p w14:paraId="749BB98E" w14:textId="77777777"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Marktplatz 18</w:t>
                      </w:r>
                    </w:p>
                    <w:p w14:paraId="152A6DA8" w14:textId="77777777"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91207 Lauf</w:t>
                      </w:r>
                      <w:r w:rsidRPr="00552571">
                        <w:rPr>
                          <w:rFonts w:ascii="Calibri" w:hAnsi="Calibri" w:cs="Tahoma"/>
                          <w:sz w:val="20"/>
                          <w:szCs w:val="20"/>
                        </w:rPr>
                        <w:tab/>
                      </w:r>
                    </w:p>
                    <w:p w14:paraId="17BD7D42" w14:textId="77777777" w:rsidR="00A46A5A" w:rsidRPr="00552571" w:rsidRDefault="00A46A5A" w:rsidP="00A46A5A">
                      <w:pPr>
                        <w:pStyle w:val="StandardWeb"/>
                        <w:spacing w:before="0" w:after="0"/>
                        <w:ind w:right="-284"/>
                        <w:rPr>
                          <w:rFonts w:ascii="Calibri" w:hAnsi="Calibri" w:cs="Tahoma"/>
                          <w:sz w:val="20"/>
                          <w:szCs w:val="20"/>
                        </w:rPr>
                      </w:pPr>
                      <w:r>
                        <w:rPr>
                          <w:rFonts w:ascii="Calibri" w:hAnsi="Calibri" w:cs="Tahoma"/>
                          <w:sz w:val="20"/>
                          <w:szCs w:val="20"/>
                        </w:rPr>
                        <w:t>Tel.:</w:t>
                      </w:r>
                      <w:r w:rsidRPr="00552571">
                        <w:rPr>
                          <w:rFonts w:ascii="Calibri" w:hAnsi="Calibri" w:cs="Tahoma"/>
                          <w:sz w:val="20"/>
                          <w:szCs w:val="20"/>
                        </w:rPr>
                        <w:t xml:space="preserve"> </w:t>
                      </w:r>
                      <w:r>
                        <w:rPr>
                          <w:rFonts w:ascii="Calibri" w:hAnsi="Calibri" w:cs="Tahoma"/>
                          <w:sz w:val="20"/>
                          <w:szCs w:val="20"/>
                        </w:rPr>
                        <w:t>+49 (</w:t>
                      </w:r>
                      <w:r w:rsidRPr="00552571">
                        <w:rPr>
                          <w:rFonts w:ascii="Calibri" w:hAnsi="Calibri" w:cs="Tahoma"/>
                          <w:sz w:val="20"/>
                          <w:szCs w:val="20"/>
                        </w:rPr>
                        <w:t>0</w:t>
                      </w:r>
                      <w:r>
                        <w:rPr>
                          <w:rFonts w:ascii="Calibri" w:hAnsi="Calibri" w:cs="Tahoma"/>
                          <w:sz w:val="20"/>
                          <w:szCs w:val="20"/>
                        </w:rPr>
                        <w:t>) 9123 97</w:t>
                      </w:r>
                      <w:r w:rsidRPr="00552571">
                        <w:rPr>
                          <w:rFonts w:ascii="Calibri" w:hAnsi="Calibri" w:cs="Tahoma"/>
                          <w:sz w:val="20"/>
                          <w:szCs w:val="20"/>
                        </w:rPr>
                        <w:t>4</w:t>
                      </w:r>
                      <w:r>
                        <w:rPr>
                          <w:rFonts w:ascii="Calibri" w:hAnsi="Calibri" w:cs="Tahoma"/>
                          <w:sz w:val="20"/>
                          <w:szCs w:val="20"/>
                        </w:rPr>
                        <w:t xml:space="preserve"> 7</w:t>
                      </w:r>
                      <w:r w:rsidRPr="00552571">
                        <w:rPr>
                          <w:rFonts w:ascii="Calibri" w:hAnsi="Calibri" w:cs="Tahoma"/>
                          <w:sz w:val="20"/>
                          <w:szCs w:val="20"/>
                        </w:rPr>
                        <w:t>13</w:t>
                      </w:r>
                    </w:p>
                    <w:p w14:paraId="5B7AFB6E" w14:textId="77777777" w:rsidR="00A46A5A" w:rsidRPr="00552571" w:rsidRDefault="00A46A5A" w:rsidP="00A46A5A">
                      <w:pPr>
                        <w:pStyle w:val="StandardWeb"/>
                        <w:spacing w:before="0" w:after="0"/>
                        <w:ind w:right="-284"/>
                        <w:rPr>
                          <w:rFonts w:ascii="Calibri" w:hAnsi="Calibri" w:cs="Tahoma"/>
                          <w:sz w:val="20"/>
                          <w:szCs w:val="20"/>
                        </w:rPr>
                      </w:pPr>
                      <w:r>
                        <w:rPr>
                          <w:rFonts w:ascii="Calibri" w:hAnsi="Calibri" w:cs="Tahoma"/>
                          <w:sz w:val="20"/>
                          <w:szCs w:val="20"/>
                        </w:rPr>
                        <w:t>Fax:</w:t>
                      </w:r>
                      <w:r w:rsidRPr="00552571">
                        <w:rPr>
                          <w:rFonts w:ascii="Calibri" w:hAnsi="Calibri" w:cs="Tahoma"/>
                          <w:sz w:val="20"/>
                          <w:szCs w:val="20"/>
                        </w:rPr>
                        <w:t xml:space="preserve"> </w:t>
                      </w:r>
                      <w:r>
                        <w:rPr>
                          <w:rFonts w:ascii="Calibri" w:hAnsi="Calibri" w:cs="Tahoma"/>
                          <w:sz w:val="20"/>
                          <w:szCs w:val="20"/>
                        </w:rPr>
                        <w:t>+49 (</w:t>
                      </w:r>
                      <w:r w:rsidRPr="00552571">
                        <w:rPr>
                          <w:rFonts w:ascii="Calibri" w:hAnsi="Calibri" w:cs="Tahoma"/>
                          <w:sz w:val="20"/>
                          <w:szCs w:val="20"/>
                        </w:rPr>
                        <w:t>0</w:t>
                      </w:r>
                      <w:r>
                        <w:rPr>
                          <w:rFonts w:ascii="Calibri" w:hAnsi="Calibri" w:cs="Tahoma"/>
                          <w:sz w:val="20"/>
                          <w:szCs w:val="20"/>
                        </w:rPr>
                        <w:t>) 9123 97</w:t>
                      </w:r>
                      <w:r w:rsidRPr="00552571">
                        <w:rPr>
                          <w:rFonts w:ascii="Calibri" w:hAnsi="Calibri" w:cs="Tahoma"/>
                          <w:sz w:val="20"/>
                          <w:szCs w:val="20"/>
                        </w:rPr>
                        <w:t>4</w:t>
                      </w:r>
                      <w:r>
                        <w:rPr>
                          <w:rFonts w:ascii="Calibri" w:hAnsi="Calibri" w:cs="Tahoma"/>
                          <w:sz w:val="20"/>
                          <w:szCs w:val="20"/>
                        </w:rPr>
                        <w:t xml:space="preserve"> 717</w:t>
                      </w:r>
                      <w:r w:rsidRPr="00552571">
                        <w:rPr>
                          <w:rFonts w:ascii="Calibri" w:hAnsi="Calibri" w:cs="Tahoma"/>
                          <w:sz w:val="20"/>
                          <w:szCs w:val="20"/>
                        </w:rPr>
                        <w:tab/>
                      </w:r>
                    </w:p>
                    <w:p w14:paraId="180C9C7B" w14:textId="77777777"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E-Mail: riedelbauch@publictouch.de</w:t>
                      </w:r>
                    </w:p>
                    <w:p w14:paraId="36DBD547" w14:textId="77777777" w:rsidR="00A46A5A" w:rsidRDefault="00A46A5A" w:rsidP="00A46A5A">
                      <w:pPr>
                        <w:pStyle w:val="StandardWeb"/>
                        <w:spacing w:before="0" w:after="0"/>
                        <w:ind w:right="-284"/>
                        <w:rPr>
                          <w:rFonts w:ascii="Calibri" w:hAnsi="Calibri" w:cs="Tahoma"/>
                          <w:sz w:val="20"/>
                          <w:szCs w:val="20"/>
                        </w:rPr>
                      </w:pPr>
                      <w:r>
                        <w:rPr>
                          <w:rFonts w:ascii="Calibri" w:hAnsi="Calibri" w:cs="Tahoma"/>
                          <w:sz w:val="20"/>
                          <w:szCs w:val="20"/>
                        </w:rPr>
                        <w:t xml:space="preserve">Internet: </w:t>
                      </w:r>
                      <w:hyperlink r:id="rId8" w:history="1">
                        <w:r w:rsidRPr="00805D81">
                          <w:rPr>
                            <w:rStyle w:val="Hyperlink"/>
                            <w:rFonts w:ascii="Calibri" w:hAnsi="Calibri" w:cs="Tahoma"/>
                            <w:sz w:val="20"/>
                            <w:szCs w:val="20"/>
                          </w:rPr>
                          <w:t>www.publictouch.de</w:t>
                        </w:r>
                      </w:hyperlink>
                    </w:p>
                    <w:p w14:paraId="2A91E048" w14:textId="77777777" w:rsidR="00A46A5A" w:rsidRPr="00552571" w:rsidRDefault="00A46A5A" w:rsidP="00A46A5A">
                      <w:pPr>
                        <w:pStyle w:val="StandardWeb"/>
                        <w:spacing w:before="0" w:after="0"/>
                        <w:ind w:right="-284"/>
                        <w:rPr>
                          <w:rFonts w:ascii="Calibri" w:hAnsi="Calibri" w:cs="Tahoma"/>
                          <w:sz w:val="20"/>
                          <w:szCs w:val="20"/>
                        </w:rPr>
                      </w:pPr>
                    </w:p>
                  </w:txbxContent>
                </v:textbox>
              </v:shape>
            </w:pict>
          </mc:Fallback>
        </mc:AlternateContent>
      </w:r>
      <w:r w:rsidR="00A46A5A">
        <w:rPr>
          <w:rFonts w:ascii="Calibri" w:hAnsi="Calibri" w:cs="Tahoma"/>
          <w:b/>
          <w:sz w:val="20"/>
          <w:szCs w:val="20"/>
          <w:lang w:val="de-DE"/>
        </w:rPr>
        <w:t>Unternehmenskontakte:</w:t>
      </w:r>
    </w:p>
    <w:p w:rsidR="00A46A5A" w:rsidRDefault="00A46A5A" w:rsidP="00A46A5A">
      <w:pPr>
        <w:pStyle w:val="StandardWeb"/>
        <w:spacing w:before="0" w:after="0"/>
        <w:ind w:right="-284"/>
        <w:rPr>
          <w:rFonts w:ascii="Calibri" w:hAnsi="Calibri" w:cs="Tahoma"/>
          <w:b/>
          <w:sz w:val="20"/>
          <w:szCs w:val="20"/>
        </w:rPr>
      </w:pPr>
    </w:p>
    <w:p w:rsidR="00A46A5A" w:rsidRPr="006D171D" w:rsidRDefault="00A46A5A" w:rsidP="00A46A5A">
      <w:pPr>
        <w:pStyle w:val="StandardWeb"/>
        <w:spacing w:before="0" w:after="0"/>
        <w:ind w:right="-284"/>
        <w:rPr>
          <w:rFonts w:ascii="Calibri" w:hAnsi="Calibri" w:cs="Tahoma"/>
          <w:sz w:val="20"/>
          <w:szCs w:val="20"/>
          <w:u w:val="single"/>
        </w:rPr>
      </w:pPr>
      <w:r w:rsidRPr="006D171D">
        <w:rPr>
          <w:rFonts w:ascii="Calibri" w:hAnsi="Calibri" w:cs="Tahoma"/>
          <w:sz w:val="20"/>
          <w:szCs w:val="20"/>
          <w:u w:val="single"/>
        </w:rPr>
        <w:t>Deutschland</w:t>
      </w:r>
    </w:p>
    <w:p w:rsidR="00A46A5A" w:rsidRPr="00D6563F" w:rsidRDefault="00A46A5A" w:rsidP="00A46A5A">
      <w:pPr>
        <w:pStyle w:val="StandardWeb"/>
        <w:spacing w:before="0" w:after="0"/>
        <w:ind w:right="-284"/>
        <w:rPr>
          <w:rFonts w:ascii="Calibri" w:hAnsi="Calibri" w:cs="Tahoma"/>
          <w:b/>
          <w:sz w:val="20"/>
          <w:szCs w:val="20"/>
        </w:rPr>
      </w:pPr>
      <w:proofErr w:type="spellStart"/>
      <w:r>
        <w:rPr>
          <w:rFonts w:ascii="Calibri" w:hAnsi="Calibri" w:cs="Tahoma"/>
          <w:b/>
          <w:sz w:val="20"/>
          <w:szCs w:val="20"/>
        </w:rPr>
        <w:t>Feilo</w:t>
      </w:r>
      <w:proofErr w:type="spellEnd"/>
      <w:r>
        <w:rPr>
          <w:rFonts w:ascii="Calibri" w:hAnsi="Calibri" w:cs="Tahoma"/>
          <w:b/>
          <w:sz w:val="20"/>
          <w:szCs w:val="20"/>
        </w:rPr>
        <w:t xml:space="preserve"> </w:t>
      </w:r>
      <w:proofErr w:type="spellStart"/>
      <w:r>
        <w:rPr>
          <w:rFonts w:ascii="Calibri" w:hAnsi="Calibri" w:cs="Tahoma"/>
          <w:b/>
          <w:sz w:val="20"/>
          <w:szCs w:val="20"/>
        </w:rPr>
        <w:t>Sylvania</w:t>
      </w:r>
      <w:proofErr w:type="spellEnd"/>
      <w:r>
        <w:rPr>
          <w:rFonts w:ascii="Calibri" w:hAnsi="Calibri" w:cs="Tahoma"/>
          <w:b/>
          <w:sz w:val="20"/>
          <w:szCs w:val="20"/>
        </w:rPr>
        <w:t xml:space="preserve"> Germany GmbH</w:t>
      </w:r>
    </w:p>
    <w:p w:rsidR="00A46A5A" w:rsidRPr="00D6563F" w:rsidRDefault="00A46A5A" w:rsidP="00A46A5A">
      <w:pPr>
        <w:pStyle w:val="StandardWeb"/>
        <w:spacing w:before="0" w:after="0"/>
        <w:ind w:right="-284"/>
        <w:rPr>
          <w:rFonts w:ascii="Calibri" w:hAnsi="Calibri" w:cs="Tahoma"/>
          <w:b/>
          <w:sz w:val="20"/>
          <w:szCs w:val="20"/>
        </w:rPr>
      </w:pPr>
      <w:r>
        <w:rPr>
          <w:rFonts w:ascii="Calibri" w:hAnsi="Calibri" w:cs="Tahoma"/>
          <w:sz w:val="20"/>
          <w:szCs w:val="20"/>
        </w:rPr>
        <w:t>Graf-Zeppelin-Straße 9</w:t>
      </w:r>
    </w:p>
    <w:p w:rsidR="00A46A5A" w:rsidRPr="00CF71D1" w:rsidRDefault="00A46A5A" w:rsidP="00A46A5A">
      <w:pPr>
        <w:pStyle w:val="StandardWeb"/>
        <w:spacing w:before="0" w:after="0"/>
        <w:ind w:right="-284"/>
        <w:rPr>
          <w:rFonts w:ascii="Calibri" w:hAnsi="Calibri" w:cs="Tahoma"/>
          <w:sz w:val="20"/>
          <w:szCs w:val="20"/>
        </w:rPr>
      </w:pPr>
      <w:r w:rsidRPr="00D6563F">
        <w:rPr>
          <w:rFonts w:ascii="Calibri" w:hAnsi="Calibri" w:cs="Tahoma"/>
          <w:sz w:val="20"/>
          <w:szCs w:val="20"/>
        </w:rPr>
        <w:t>91056 Erlangen, Germany</w:t>
      </w:r>
    </w:p>
    <w:p w:rsidR="00A46A5A" w:rsidRPr="00CF71D1" w:rsidRDefault="00A46A5A" w:rsidP="00A46A5A">
      <w:pPr>
        <w:pStyle w:val="StandardWeb"/>
        <w:spacing w:before="0" w:after="0"/>
        <w:ind w:right="-284"/>
        <w:rPr>
          <w:rFonts w:ascii="Calibri" w:hAnsi="Calibri" w:cs="Tahoma"/>
          <w:sz w:val="20"/>
          <w:szCs w:val="20"/>
        </w:rPr>
      </w:pPr>
      <w:r w:rsidRPr="00CF71D1">
        <w:rPr>
          <w:rFonts w:ascii="Calibri" w:hAnsi="Calibri" w:cs="Tahoma"/>
          <w:sz w:val="20"/>
          <w:szCs w:val="20"/>
        </w:rPr>
        <w:t>Tel.: +49-(0)</w:t>
      </w:r>
      <w:r>
        <w:rPr>
          <w:rFonts w:ascii="Calibri" w:hAnsi="Calibri" w:cs="Tahoma"/>
          <w:sz w:val="20"/>
          <w:szCs w:val="20"/>
        </w:rPr>
        <w:t xml:space="preserve"> </w:t>
      </w:r>
      <w:r w:rsidRPr="00CF71D1">
        <w:rPr>
          <w:rFonts w:ascii="Calibri" w:hAnsi="Calibri" w:cs="Tahoma"/>
          <w:sz w:val="20"/>
          <w:szCs w:val="20"/>
        </w:rPr>
        <w:t>91</w:t>
      </w:r>
      <w:r>
        <w:rPr>
          <w:rFonts w:ascii="Calibri" w:hAnsi="Calibri" w:cs="Tahoma"/>
          <w:sz w:val="20"/>
          <w:szCs w:val="20"/>
        </w:rPr>
        <w:t>31 793 0</w:t>
      </w:r>
    </w:p>
    <w:p w:rsidR="00A46A5A" w:rsidRPr="00FD738F" w:rsidRDefault="00A46A5A" w:rsidP="00A46A5A">
      <w:pPr>
        <w:pStyle w:val="StandardWeb"/>
        <w:spacing w:before="0" w:after="0"/>
        <w:ind w:right="-284"/>
        <w:rPr>
          <w:rFonts w:ascii="Calibri" w:hAnsi="Calibri" w:cs="Tahoma"/>
          <w:sz w:val="20"/>
          <w:szCs w:val="20"/>
          <w:lang w:val="en-GB"/>
        </w:rPr>
      </w:pPr>
      <w:r w:rsidRPr="00FD738F">
        <w:rPr>
          <w:rFonts w:ascii="Calibri" w:hAnsi="Calibri" w:cs="Tahoma"/>
          <w:sz w:val="20"/>
          <w:szCs w:val="20"/>
          <w:lang w:val="en-GB"/>
        </w:rPr>
        <w:t>Fax: +49 (0) 9131 793 468</w:t>
      </w:r>
    </w:p>
    <w:p w:rsidR="00A46A5A" w:rsidRPr="00FD738F" w:rsidRDefault="000739D3" w:rsidP="00A46A5A">
      <w:pPr>
        <w:rPr>
          <w:lang w:val="en-GB"/>
        </w:rPr>
      </w:pPr>
      <w:hyperlink r:id="rId9" w:history="1">
        <w:r w:rsidR="00A46A5A" w:rsidRPr="00FD738F">
          <w:rPr>
            <w:rStyle w:val="Hyperlink"/>
            <w:rFonts w:ascii="Calibri" w:hAnsi="Calibri" w:cs="Tahoma"/>
            <w:sz w:val="20"/>
            <w:szCs w:val="20"/>
            <w:lang w:val="en-GB"/>
          </w:rPr>
          <w:t>info.de@feilosylvania.com</w:t>
        </w:r>
      </w:hyperlink>
      <w:r w:rsidR="00A46A5A" w:rsidRPr="00FD738F">
        <w:rPr>
          <w:rFonts w:ascii="Calibri" w:hAnsi="Calibri" w:cs="Tahoma"/>
          <w:sz w:val="20"/>
          <w:szCs w:val="20"/>
          <w:lang w:val="en-GB"/>
        </w:rPr>
        <w:tab/>
      </w:r>
    </w:p>
    <w:p w:rsidR="00A46A5A" w:rsidRPr="00FD738F" w:rsidRDefault="000739D3" w:rsidP="00A46A5A">
      <w:pPr>
        <w:rPr>
          <w:lang w:val="en-GB"/>
        </w:rPr>
      </w:pPr>
      <w:hyperlink r:id="rId10" w:history="1">
        <w:r w:rsidR="00A46A5A" w:rsidRPr="00FD738F">
          <w:rPr>
            <w:rStyle w:val="Hyperlink"/>
            <w:rFonts w:ascii="Calibri" w:hAnsi="Calibri" w:cs="Tahoma"/>
            <w:sz w:val="20"/>
            <w:szCs w:val="20"/>
            <w:lang w:val="en-GB"/>
          </w:rPr>
          <w:t>www.feilosylvania.com</w:t>
        </w:r>
      </w:hyperlink>
    </w:p>
    <w:p w:rsidR="00A46A5A" w:rsidRPr="00FD738F" w:rsidRDefault="00A46A5A" w:rsidP="00A46A5A">
      <w:pPr>
        <w:pStyle w:val="StandardWeb"/>
        <w:spacing w:before="0" w:after="0"/>
        <w:ind w:right="-284"/>
        <w:rPr>
          <w:rFonts w:ascii="Calibri" w:hAnsi="Calibri" w:cs="Tahoma"/>
          <w:sz w:val="20"/>
          <w:szCs w:val="20"/>
          <w:lang w:val="en-GB"/>
        </w:rPr>
      </w:pPr>
    </w:p>
    <w:p w:rsidR="00A46A5A" w:rsidRPr="00FD738F" w:rsidRDefault="00A46A5A" w:rsidP="00A46A5A">
      <w:pPr>
        <w:pStyle w:val="StandardWeb"/>
        <w:spacing w:before="0" w:after="0"/>
        <w:ind w:right="-284"/>
        <w:rPr>
          <w:rFonts w:ascii="Calibri" w:hAnsi="Calibri" w:cs="Tahoma"/>
          <w:sz w:val="20"/>
          <w:szCs w:val="20"/>
          <w:u w:val="single"/>
          <w:lang w:val="en-GB"/>
        </w:rPr>
      </w:pPr>
      <w:proofErr w:type="spellStart"/>
      <w:r w:rsidRPr="00FD738F">
        <w:rPr>
          <w:rFonts w:ascii="Calibri" w:hAnsi="Calibri" w:cs="Tahoma"/>
          <w:sz w:val="20"/>
          <w:szCs w:val="20"/>
          <w:u w:val="single"/>
          <w:lang w:val="en-GB"/>
        </w:rPr>
        <w:t>Österreich</w:t>
      </w:r>
      <w:proofErr w:type="spellEnd"/>
    </w:p>
    <w:p w:rsidR="00A46A5A" w:rsidRPr="00FD738F" w:rsidRDefault="00A46A5A" w:rsidP="00A46A5A">
      <w:pPr>
        <w:pStyle w:val="StandardWeb"/>
        <w:spacing w:before="0" w:after="0"/>
        <w:ind w:right="-284"/>
        <w:rPr>
          <w:rFonts w:ascii="Calibri" w:hAnsi="Calibri" w:cs="Tahoma"/>
          <w:b/>
          <w:sz w:val="20"/>
          <w:szCs w:val="20"/>
          <w:lang w:val="en-GB"/>
        </w:rPr>
      </w:pPr>
      <w:proofErr w:type="spellStart"/>
      <w:r w:rsidRPr="00FD738F">
        <w:rPr>
          <w:rFonts w:ascii="Calibri" w:hAnsi="Calibri" w:cs="Tahoma"/>
          <w:b/>
          <w:sz w:val="20"/>
          <w:szCs w:val="20"/>
          <w:lang w:val="en-GB"/>
        </w:rPr>
        <w:t>Feilo</w:t>
      </w:r>
      <w:proofErr w:type="spellEnd"/>
      <w:r w:rsidRPr="00FD738F">
        <w:rPr>
          <w:rFonts w:ascii="Calibri" w:hAnsi="Calibri" w:cs="Tahoma"/>
          <w:b/>
          <w:sz w:val="20"/>
          <w:szCs w:val="20"/>
          <w:lang w:val="en-GB"/>
        </w:rPr>
        <w:t xml:space="preserve"> Sylvania Germany GmbH</w:t>
      </w:r>
    </w:p>
    <w:p w:rsidR="00A46A5A" w:rsidRPr="00D6563F" w:rsidRDefault="00A46A5A" w:rsidP="00A46A5A">
      <w:pPr>
        <w:pStyle w:val="StandardWeb"/>
        <w:spacing w:before="0" w:after="0"/>
        <w:ind w:right="-284"/>
        <w:rPr>
          <w:rFonts w:ascii="Calibri" w:hAnsi="Calibri" w:cs="Tahoma"/>
          <w:b/>
          <w:sz w:val="20"/>
          <w:szCs w:val="20"/>
        </w:rPr>
      </w:pPr>
      <w:r>
        <w:rPr>
          <w:rFonts w:ascii="Calibri" w:hAnsi="Calibri" w:cs="Tahoma"/>
          <w:sz w:val="20"/>
          <w:szCs w:val="20"/>
        </w:rPr>
        <w:t>Graf-Zeppelin-Straße 9</w:t>
      </w:r>
    </w:p>
    <w:p w:rsidR="00A46A5A" w:rsidRPr="00FD738F" w:rsidRDefault="00A46A5A" w:rsidP="00A46A5A">
      <w:pPr>
        <w:ind w:right="-284"/>
        <w:jc w:val="both"/>
        <w:rPr>
          <w:rFonts w:ascii="Calibri" w:hAnsi="Calibri" w:cs="Tahoma"/>
          <w:sz w:val="20"/>
          <w:szCs w:val="20"/>
          <w:lang w:val="de-DE"/>
        </w:rPr>
      </w:pPr>
      <w:r w:rsidRPr="00FD738F">
        <w:rPr>
          <w:rFonts w:ascii="Calibri" w:hAnsi="Calibri" w:cs="Tahoma"/>
          <w:sz w:val="20"/>
          <w:szCs w:val="20"/>
          <w:lang w:val="de-DE"/>
        </w:rPr>
        <w:t>91056 Erlangen, Germany</w:t>
      </w:r>
      <w:r w:rsidRPr="00FD738F">
        <w:rPr>
          <w:rFonts w:ascii="Calibri" w:hAnsi="Calibri" w:cs="Tahoma"/>
          <w:sz w:val="20"/>
          <w:szCs w:val="20"/>
          <w:lang w:val="de-DE"/>
        </w:rPr>
        <w:tab/>
      </w:r>
    </w:p>
    <w:p w:rsidR="00A46A5A" w:rsidRPr="006D171D" w:rsidRDefault="00A46A5A" w:rsidP="00A46A5A">
      <w:pPr>
        <w:pStyle w:val="StandardWeb"/>
        <w:spacing w:before="0" w:after="0"/>
        <w:ind w:right="-284"/>
        <w:rPr>
          <w:rFonts w:ascii="Calibri" w:hAnsi="Calibri" w:cs="Tahoma"/>
          <w:sz w:val="20"/>
          <w:szCs w:val="20"/>
          <w:lang w:val="en-GB"/>
        </w:rPr>
      </w:pPr>
      <w:r w:rsidRPr="006D171D">
        <w:rPr>
          <w:rFonts w:ascii="Calibri" w:hAnsi="Calibri" w:cs="Tahoma"/>
          <w:sz w:val="20"/>
          <w:szCs w:val="20"/>
          <w:lang w:val="en-GB"/>
        </w:rPr>
        <w:t>Tel.: +49 (0) 9131 793 138</w:t>
      </w:r>
    </w:p>
    <w:p w:rsidR="00A46A5A" w:rsidRDefault="00A46A5A" w:rsidP="00A46A5A">
      <w:pPr>
        <w:ind w:right="-284"/>
        <w:jc w:val="both"/>
        <w:rPr>
          <w:rFonts w:ascii="Calibri" w:hAnsi="Calibri" w:cs="Tahoma"/>
          <w:sz w:val="20"/>
          <w:szCs w:val="20"/>
        </w:rPr>
      </w:pPr>
      <w:r w:rsidRPr="00CF71D1">
        <w:rPr>
          <w:rFonts w:ascii="Calibri" w:hAnsi="Calibri" w:cs="Tahoma"/>
          <w:sz w:val="20"/>
          <w:szCs w:val="20"/>
        </w:rPr>
        <w:t>Fax: +49</w:t>
      </w:r>
      <w:r>
        <w:rPr>
          <w:rFonts w:ascii="Calibri" w:hAnsi="Calibri" w:cs="Tahoma"/>
          <w:sz w:val="20"/>
          <w:szCs w:val="20"/>
        </w:rPr>
        <w:t xml:space="preserve"> </w:t>
      </w:r>
      <w:r w:rsidRPr="00CF71D1">
        <w:rPr>
          <w:rFonts w:ascii="Calibri" w:hAnsi="Calibri" w:cs="Tahoma"/>
          <w:sz w:val="20"/>
          <w:szCs w:val="20"/>
        </w:rPr>
        <w:t>(0)</w:t>
      </w:r>
      <w:r>
        <w:rPr>
          <w:rFonts w:ascii="Calibri" w:hAnsi="Calibri" w:cs="Tahoma"/>
          <w:sz w:val="20"/>
          <w:szCs w:val="20"/>
        </w:rPr>
        <w:t xml:space="preserve"> </w:t>
      </w:r>
      <w:r w:rsidRPr="00CF71D1">
        <w:rPr>
          <w:rFonts w:ascii="Calibri" w:hAnsi="Calibri" w:cs="Tahoma"/>
          <w:sz w:val="20"/>
          <w:szCs w:val="20"/>
        </w:rPr>
        <w:t>91</w:t>
      </w:r>
      <w:r>
        <w:rPr>
          <w:rFonts w:ascii="Calibri" w:hAnsi="Calibri" w:cs="Tahoma"/>
          <w:sz w:val="20"/>
          <w:szCs w:val="20"/>
        </w:rPr>
        <w:t>31</w:t>
      </w:r>
      <w:r w:rsidRPr="00CF71D1">
        <w:rPr>
          <w:rFonts w:ascii="Calibri" w:hAnsi="Calibri" w:cs="Tahoma"/>
          <w:sz w:val="20"/>
          <w:szCs w:val="20"/>
        </w:rPr>
        <w:t xml:space="preserve"> </w:t>
      </w:r>
      <w:r>
        <w:rPr>
          <w:rFonts w:ascii="Calibri" w:hAnsi="Calibri" w:cs="Tahoma"/>
          <w:sz w:val="20"/>
          <w:szCs w:val="20"/>
        </w:rPr>
        <w:t>793 468</w:t>
      </w:r>
    </w:p>
    <w:p w:rsidR="00A46A5A" w:rsidRDefault="000739D3" w:rsidP="00A46A5A">
      <w:pPr>
        <w:ind w:right="-284"/>
        <w:jc w:val="both"/>
        <w:rPr>
          <w:rFonts w:ascii="Calibri" w:hAnsi="Calibri" w:cs="Tahoma"/>
          <w:sz w:val="20"/>
          <w:szCs w:val="20"/>
        </w:rPr>
      </w:pPr>
      <w:hyperlink r:id="rId11" w:history="1">
        <w:r w:rsidR="00A46A5A" w:rsidRPr="001F381A">
          <w:rPr>
            <w:rStyle w:val="Hyperlink"/>
            <w:rFonts w:ascii="Calibri" w:hAnsi="Calibri" w:cs="Tahoma"/>
            <w:sz w:val="20"/>
            <w:szCs w:val="20"/>
          </w:rPr>
          <w:t>info.at@feilosylvania.com</w:t>
        </w:r>
      </w:hyperlink>
    </w:p>
    <w:p w:rsidR="00A46A5A" w:rsidRDefault="00A46A5A" w:rsidP="00A46A5A">
      <w:pPr>
        <w:ind w:right="-284"/>
        <w:jc w:val="both"/>
        <w:rPr>
          <w:rFonts w:ascii="Calibri" w:hAnsi="Calibri" w:cs="Tahoma"/>
          <w:sz w:val="20"/>
          <w:szCs w:val="20"/>
        </w:rPr>
      </w:pPr>
    </w:p>
    <w:p w:rsidR="00A46A5A" w:rsidRPr="006D171D" w:rsidRDefault="00A46A5A" w:rsidP="00A46A5A">
      <w:pPr>
        <w:ind w:right="-284"/>
        <w:jc w:val="both"/>
        <w:rPr>
          <w:rFonts w:ascii="Calibri" w:hAnsi="Calibri" w:cs="Tahoma"/>
          <w:sz w:val="20"/>
          <w:szCs w:val="20"/>
          <w:u w:val="single"/>
          <w:lang w:val="de-DE"/>
        </w:rPr>
      </w:pPr>
      <w:r w:rsidRPr="006D171D">
        <w:rPr>
          <w:rFonts w:ascii="Calibri" w:hAnsi="Calibri" w:cs="Tahoma"/>
          <w:sz w:val="20"/>
          <w:szCs w:val="20"/>
          <w:u w:val="single"/>
          <w:lang w:val="de-DE"/>
        </w:rPr>
        <w:t>Schweiz</w:t>
      </w:r>
    </w:p>
    <w:p w:rsidR="00A46A5A" w:rsidRPr="006D171D" w:rsidRDefault="00A46A5A" w:rsidP="00A46A5A">
      <w:pPr>
        <w:ind w:right="-284"/>
        <w:jc w:val="both"/>
        <w:rPr>
          <w:rFonts w:ascii="Calibri" w:hAnsi="Calibri" w:cs="Tahoma"/>
          <w:b/>
          <w:sz w:val="20"/>
          <w:szCs w:val="20"/>
          <w:lang w:val="de-DE"/>
        </w:rPr>
      </w:pPr>
      <w:proofErr w:type="spellStart"/>
      <w:r w:rsidRPr="006D171D">
        <w:rPr>
          <w:rFonts w:ascii="Calibri" w:hAnsi="Calibri" w:cs="Tahoma"/>
          <w:b/>
          <w:sz w:val="20"/>
          <w:szCs w:val="20"/>
          <w:lang w:val="de-DE"/>
        </w:rPr>
        <w:t>Feilo</w:t>
      </w:r>
      <w:proofErr w:type="spellEnd"/>
      <w:r w:rsidRPr="006D171D">
        <w:rPr>
          <w:rFonts w:ascii="Calibri" w:hAnsi="Calibri" w:cs="Tahoma"/>
          <w:b/>
          <w:sz w:val="20"/>
          <w:szCs w:val="20"/>
          <w:lang w:val="de-DE"/>
        </w:rPr>
        <w:t xml:space="preserve"> </w:t>
      </w:r>
      <w:proofErr w:type="spellStart"/>
      <w:r w:rsidRPr="006D171D">
        <w:rPr>
          <w:rFonts w:ascii="Calibri" w:hAnsi="Calibri" w:cs="Tahoma"/>
          <w:b/>
          <w:sz w:val="20"/>
          <w:szCs w:val="20"/>
          <w:lang w:val="de-DE"/>
        </w:rPr>
        <w:t>Sylvania</w:t>
      </w:r>
      <w:proofErr w:type="spellEnd"/>
      <w:r w:rsidRPr="006D171D">
        <w:rPr>
          <w:rFonts w:ascii="Calibri" w:hAnsi="Calibri" w:cs="Tahoma"/>
          <w:b/>
          <w:sz w:val="20"/>
          <w:szCs w:val="20"/>
          <w:lang w:val="de-DE"/>
        </w:rPr>
        <w:t xml:space="preserve"> </w:t>
      </w:r>
      <w:proofErr w:type="spellStart"/>
      <w:r w:rsidRPr="006D171D">
        <w:rPr>
          <w:rFonts w:ascii="Calibri" w:hAnsi="Calibri" w:cs="Tahoma"/>
          <w:b/>
          <w:sz w:val="20"/>
          <w:szCs w:val="20"/>
          <w:lang w:val="de-DE"/>
        </w:rPr>
        <w:t>Switzerland</w:t>
      </w:r>
      <w:proofErr w:type="spellEnd"/>
      <w:r w:rsidRPr="006D171D">
        <w:rPr>
          <w:rFonts w:ascii="Calibri" w:hAnsi="Calibri" w:cs="Tahoma"/>
          <w:b/>
          <w:sz w:val="20"/>
          <w:szCs w:val="20"/>
          <w:lang w:val="de-DE"/>
        </w:rPr>
        <w:t xml:space="preserve"> AG</w:t>
      </w:r>
    </w:p>
    <w:p w:rsidR="00A46A5A" w:rsidRPr="006D171D" w:rsidRDefault="00A46A5A" w:rsidP="00A46A5A">
      <w:pPr>
        <w:ind w:right="-284"/>
        <w:jc w:val="both"/>
        <w:rPr>
          <w:rFonts w:ascii="Calibri" w:hAnsi="Calibri" w:cs="Tahoma"/>
          <w:sz w:val="20"/>
          <w:szCs w:val="20"/>
          <w:lang w:val="de-DE"/>
        </w:rPr>
      </w:pPr>
      <w:proofErr w:type="spellStart"/>
      <w:r w:rsidRPr="006D171D">
        <w:rPr>
          <w:rFonts w:ascii="Calibri" w:hAnsi="Calibri" w:cs="Tahoma"/>
          <w:sz w:val="20"/>
          <w:szCs w:val="20"/>
          <w:lang w:val="de-DE"/>
        </w:rPr>
        <w:t>Stampfenbachstrasse</w:t>
      </w:r>
      <w:proofErr w:type="spellEnd"/>
      <w:r w:rsidRPr="006D171D">
        <w:rPr>
          <w:rFonts w:ascii="Calibri" w:hAnsi="Calibri" w:cs="Tahoma"/>
          <w:sz w:val="20"/>
          <w:szCs w:val="20"/>
          <w:lang w:val="de-DE"/>
        </w:rPr>
        <w:t xml:space="preserve"> 52</w:t>
      </w:r>
    </w:p>
    <w:p w:rsidR="00A46A5A" w:rsidRDefault="00A46A5A" w:rsidP="00A46A5A">
      <w:pPr>
        <w:ind w:right="-284"/>
        <w:jc w:val="both"/>
        <w:rPr>
          <w:rFonts w:ascii="Calibri" w:hAnsi="Calibri" w:cs="Tahoma"/>
          <w:sz w:val="20"/>
          <w:szCs w:val="20"/>
          <w:lang w:val="de-DE"/>
        </w:rPr>
      </w:pPr>
      <w:r w:rsidRPr="006D171D">
        <w:rPr>
          <w:rFonts w:ascii="Calibri" w:hAnsi="Calibri" w:cs="Tahoma"/>
          <w:sz w:val="20"/>
          <w:szCs w:val="20"/>
          <w:lang w:val="de-DE"/>
        </w:rPr>
        <w:t>8006 Zürich</w:t>
      </w:r>
      <w:r>
        <w:rPr>
          <w:rFonts w:ascii="Calibri" w:hAnsi="Calibri" w:cs="Tahoma"/>
          <w:sz w:val="20"/>
          <w:szCs w:val="20"/>
          <w:lang w:val="de-DE"/>
        </w:rPr>
        <w:t xml:space="preserve">, </w:t>
      </w:r>
      <w:proofErr w:type="spellStart"/>
      <w:r>
        <w:rPr>
          <w:rFonts w:ascii="Calibri" w:hAnsi="Calibri" w:cs="Tahoma"/>
          <w:sz w:val="20"/>
          <w:szCs w:val="20"/>
          <w:lang w:val="de-DE"/>
        </w:rPr>
        <w:t>Switzerland</w:t>
      </w:r>
      <w:proofErr w:type="spellEnd"/>
    </w:p>
    <w:p w:rsidR="00A46A5A" w:rsidRPr="006D171D" w:rsidRDefault="00A46A5A" w:rsidP="00A46A5A">
      <w:pPr>
        <w:ind w:right="-284"/>
        <w:jc w:val="both"/>
        <w:rPr>
          <w:rFonts w:ascii="Calibri" w:hAnsi="Calibri" w:cs="Tahoma"/>
          <w:sz w:val="20"/>
          <w:szCs w:val="20"/>
          <w:lang w:val="de-DE"/>
        </w:rPr>
      </w:pPr>
      <w:r>
        <w:rPr>
          <w:rFonts w:ascii="Calibri" w:hAnsi="Calibri" w:cs="Tahoma"/>
          <w:sz w:val="20"/>
          <w:szCs w:val="20"/>
          <w:lang w:val="de-DE"/>
        </w:rPr>
        <w:t>Tel.: +41 (0) 44305 31 80</w:t>
      </w:r>
    </w:p>
    <w:p w:rsidR="00A46A5A" w:rsidRPr="006D171D" w:rsidRDefault="00A46A5A" w:rsidP="00A46A5A">
      <w:pPr>
        <w:ind w:right="-284"/>
        <w:jc w:val="both"/>
        <w:rPr>
          <w:rFonts w:ascii="Calibri" w:hAnsi="Calibri" w:cs="Tahoma"/>
          <w:sz w:val="20"/>
          <w:szCs w:val="20"/>
          <w:lang w:val="de-DE"/>
        </w:rPr>
      </w:pPr>
      <w:r w:rsidRPr="006D171D">
        <w:rPr>
          <w:rFonts w:ascii="Calibri" w:hAnsi="Calibri" w:cs="Tahoma"/>
          <w:sz w:val="20"/>
          <w:szCs w:val="20"/>
          <w:lang w:val="de-DE"/>
        </w:rPr>
        <w:t>Fax:</w:t>
      </w:r>
      <w:r>
        <w:rPr>
          <w:rFonts w:ascii="Calibri" w:hAnsi="Calibri" w:cs="Tahoma"/>
          <w:sz w:val="20"/>
          <w:szCs w:val="20"/>
          <w:lang w:val="de-DE"/>
        </w:rPr>
        <w:t xml:space="preserve"> +41 (0) 44305 31 81</w:t>
      </w:r>
    </w:p>
    <w:p w:rsidR="00A46A5A" w:rsidRDefault="000739D3" w:rsidP="00A46A5A">
      <w:pPr>
        <w:ind w:right="-284"/>
        <w:jc w:val="both"/>
        <w:rPr>
          <w:rFonts w:ascii="Calibri" w:hAnsi="Calibri" w:cs="Tahoma"/>
          <w:sz w:val="20"/>
          <w:szCs w:val="20"/>
          <w:lang w:val="de-DE"/>
        </w:rPr>
      </w:pPr>
      <w:hyperlink r:id="rId12" w:history="1">
        <w:r w:rsidR="00A46A5A" w:rsidRPr="001F381A">
          <w:rPr>
            <w:rStyle w:val="Hyperlink"/>
            <w:rFonts w:ascii="Calibri" w:hAnsi="Calibri" w:cs="Tahoma"/>
            <w:sz w:val="20"/>
            <w:szCs w:val="20"/>
            <w:lang w:val="de-DE"/>
          </w:rPr>
          <w:t>info.ch@feilosylvania.com</w:t>
        </w:r>
      </w:hyperlink>
    </w:p>
    <w:p w:rsidR="00A46A5A" w:rsidRPr="00953960" w:rsidRDefault="00A46A5A" w:rsidP="00A46A5A">
      <w:pPr>
        <w:pStyle w:val="KeinLeerraum"/>
        <w:spacing w:line="360" w:lineRule="auto"/>
        <w:ind w:right="-284"/>
        <w:jc w:val="both"/>
        <w:rPr>
          <w:rFonts w:cs="Tahoma"/>
          <w:b/>
          <w:sz w:val="20"/>
          <w:szCs w:val="20"/>
          <w:lang w:val="de-DE"/>
        </w:rPr>
      </w:pPr>
    </w:p>
    <w:p w:rsidR="00585AC4" w:rsidRPr="00A46A5A" w:rsidRDefault="00585AC4" w:rsidP="00A46A5A">
      <w:pPr>
        <w:jc w:val="both"/>
        <w:rPr>
          <w:lang w:val="de-DE"/>
        </w:rPr>
      </w:pPr>
    </w:p>
    <w:sectPr w:rsidR="00585AC4" w:rsidRPr="00A46A5A" w:rsidSect="0066269F">
      <w:headerReference w:type="default" r:id="rId13"/>
      <w:pgSz w:w="11900" w:h="16840"/>
      <w:pgMar w:top="1701" w:right="1418" w:bottom="1418"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39" w:rsidRDefault="007F7039">
      <w:r>
        <w:separator/>
      </w:r>
    </w:p>
  </w:endnote>
  <w:endnote w:type="continuationSeparator" w:id="0">
    <w:p w:rsidR="007F7039" w:rsidRDefault="007F7039">
      <w:r>
        <w:continuationSeparator/>
      </w:r>
    </w:p>
  </w:endnote>
  <w:endnote w:type="continuationNotice" w:id="1">
    <w:p w:rsidR="007F7039" w:rsidRDefault="007F7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39" w:rsidRDefault="007F7039">
      <w:r>
        <w:separator/>
      </w:r>
    </w:p>
  </w:footnote>
  <w:footnote w:type="continuationSeparator" w:id="0">
    <w:p w:rsidR="007F7039" w:rsidRDefault="007F7039">
      <w:r>
        <w:continuationSeparator/>
      </w:r>
    </w:p>
  </w:footnote>
  <w:footnote w:type="continuationNotice" w:id="1">
    <w:p w:rsidR="007F7039" w:rsidRDefault="007F70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AC4" w:rsidRDefault="00C06F84">
    <w:pPr>
      <w:pStyle w:val="Kopfzeile"/>
      <w:rPr>
        <w:rFonts w:ascii="Calibri" w:eastAsia="Calibri" w:hAnsi="Calibri" w:cs="Calibri"/>
        <w:sz w:val="22"/>
        <w:szCs w:val="22"/>
        <w:lang w:val="de-DE"/>
      </w:rPr>
    </w:pPr>
    <w:r>
      <w:rPr>
        <w:noProof/>
        <w:lang w:val="de-DE"/>
      </w:rPr>
      <w:drawing>
        <wp:anchor distT="152400" distB="152400" distL="152400" distR="152400" simplePos="0" relativeHeight="251658240" behindDoc="1" locked="0" layoutInCell="1" allowOverlap="1">
          <wp:simplePos x="0" y="0"/>
          <wp:positionH relativeFrom="page">
            <wp:posOffset>4130040</wp:posOffset>
          </wp:positionH>
          <wp:positionV relativeFrom="page">
            <wp:posOffset>374015</wp:posOffset>
          </wp:positionV>
          <wp:extent cx="2879725" cy="525145"/>
          <wp:effectExtent l="0" t="0" r="0" b="0"/>
          <wp:wrapNone/>
          <wp:docPr id="1073741825" name="officeArt object" descr="Feilo Sylvania"/>
          <wp:cNvGraphicFramePr/>
          <a:graphic xmlns:a="http://schemas.openxmlformats.org/drawingml/2006/main">
            <a:graphicData uri="http://schemas.openxmlformats.org/drawingml/2006/picture">
              <pic:pic xmlns:pic="http://schemas.openxmlformats.org/drawingml/2006/picture">
                <pic:nvPicPr>
                  <pic:cNvPr id="1073741825" name="image1.jpeg" descr="Feilo Sylvania"/>
                  <pic:cNvPicPr>
                    <a:picLocks noChangeAspect="1"/>
                  </pic:cNvPicPr>
                </pic:nvPicPr>
                <pic:blipFill>
                  <a:blip r:embed="rId1">
                    <a:extLst/>
                  </a:blip>
                  <a:stretch>
                    <a:fillRect/>
                  </a:stretch>
                </pic:blipFill>
                <pic:spPr>
                  <a:xfrm>
                    <a:off x="0" y="0"/>
                    <a:ext cx="2879725" cy="525145"/>
                  </a:xfrm>
                  <a:prstGeom prst="rect">
                    <a:avLst/>
                  </a:prstGeom>
                  <a:ln w="12700" cap="flat">
                    <a:noFill/>
                    <a:miter lim="400000"/>
                  </a:ln>
                  <a:effectLst/>
                </pic:spPr>
              </pic:pic>
            </a:graphicData>
          </a:graphic>
        </wp:anchor>
      </w:drawing>
    </w:r>
  </w:p>
  <w:p w:rsidR="00585AC4" w:rsidRDefault="00C06F84">
    <w:pPr>
      <w:pStyle w:val="Kopfzeile"/>
      <w:tabs>
        <w:tab w:val="clear" w:pos="4536"/>
        <w:tab w:val="clear" w:pos="9072"/>
        <w:tab w:val="left" w:pos="7428"/>
      </w:tabs>
      <w:rPr>
        <w:lang w:val="de-DE"/>
      </w:rPr>
    </w:pPr>
    <w:r>
      <w:rPr>
        <w:lang w:val="de-DE"/>
      </w:rPr>
      <w:tab/>
    </w:r>
  </w:p>
  <w:p w:rsidR="00585AC4" w:rsidRDefault="00585AC4">
    <w:pPr>
      <w:pStyle w:val="Kopfzeile"/>
      <w:jc w:val="right"/>
      <w:rPr>
        <w:rFonts w:ascii="Calibri" w:eastAsia="Calibri" w:hAnsi="Calibri" w:cs="Calibri"/>
        <w:sz w:val="22"/>
        <w:szCs w:val="22"/>
        <w:lang w:val="de-DE"/>
      </w:rPr>
    </w:pPr>
  </w:p>
  <w:p w:rsidR="00585AC4" w:rsidRDefault="00C06F84">
    <w:pPr>
      <w:pStyle w:val="Kopfzeile"/>
      <w:jc w:val="right"/>
      <w:rPr>
        <w:rFonts w:ascii="Calibri" w:eastAsia="Calibri" w:hAnsi="Calibri" w:cs="Calibri"/>
        <w:sz w:val="22"/>
        <w:szCs w:val="22"/>
        <w:lang w:val="de-DE"/>
      </w:rPr>
    </w:pPr>
    <w:r>
      <w:rPr>
        <w:rFonts w:ascii="Calibri" w:eastAsia="Calibri" w:hAnsi="Calibri" w:cs="Calibri"/>
        <w:sz w:val="22"/>
        <w:szCs w:val="22"/>
        <w:lang w:val="de-DE"/>
      </w:rPr>
      <w:t>Pressemeldung</w:t>
    </w:r>
  </w:p>
  <w:p w:rsidR="00585AC4" w:rsidRDefault="00E05361">
    <w:pPr>
      <w:pStyle w:val="Kopfzeile"/>
      <w:jc w:val="right"/>
    </w:pPr>
    <w:r>
      <w:rPr>
        <w:rFonts w:ascii="Calibri" w:eastAsia="Calibri" w:hAnsi="Calibri" w:cs="Calibri"/>
        <w:sz w:val="22"/>
        <w:szCs w:val="22"/>
        <w:lang w:val="de-DE"/>
      </w:rPr>
      <w:t>Mai</w:t>
    </w:r>
    <w:r w:rsidR="00C06F84">
      <w:rPr>
        <w:rFonts w:ascii="Calibri" w:eastAsia="Calibri" w:hAnsi="Calibri" w:cs="Calibri"/>
        <w:sz w:val="22"/>
        <w:szCs w:val="22"/>
        <w:lang w:val="de-DE"/>
      </w:rP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C4"/>
    <w:rsid w:val="00004C89"/>
    <w:rsid w:val="00013E96"/>
    <w:rsid w:val="000436E9"/>
    <w:rsid w:val="000739D3"/>
    <w:rsid w:val="000A1741"/>
    <w:rsid w:val="0015164F"/>
    <w:rsid w:val="00173621"/>
    <w:rsid w:val="00194F8B"/>
    <w:rsid w:val="001A6D17"/>
    <w:rsid w:val="001B7FC0"/>
    <w:rsid w:val="001C068C"/>
    <w:rsid w:val="00210EB3"/>
    <w:rsid w:val="002225A1"/>
    <w:rsid w:val="00240B1F"/>
    <w:rsid w:val="002413E2"/>
    <w:rsid w:val="00250522"/>
    <w:rsid w:val="002734DB"/>
    <w:rsid w:val="002809A9"/>
    <w:rsid w:val="002976DC"/>
    <w:rsid w:val="002A7C80"/>
    <w:rsid w:val="003906E1"/>
    <w:rsid w:val="00397C1E"/>
    <w:rsid w:val="003C4E40"/>
    <w:rsid w:val="004226FD"/>
    <w:rsid w:val="00460E31"/>
    <w:rsid w:val="004F2055"/>
    <w:rsid w:val="004F70D4"/>
    <w:rsid w:val="00500018"/>
    <w:rsid w:val="00516B06"/>
    <w:rsid w:val="00555253"/>
    <w:rsid w:val="00585AC4"/>
    <w:rsid w:val="005B7A9D"/>
    <w:rsid w:val="005C0455"/>
    <w:rsid w:val="005C3866"/>
    <w:rsid w:val="005E03EA"/>
    <w:rsid w:val="005F65DF"/>
    <w:rsid w:val="00615DE5"/>
    <w:rsid w:val="0066269F"/>
    <w:rsid w:val="0066519E"/>
    <w:rsid w:val="0069398B"/>
    <w:rsid w:val="006B6400"/>
    <w:rsid w:val="007475D4"/>
    <w:rsid w:val="00760B65"/>
    <w:rsid w:val="0079124A"/>
    <w:rsid w:val="007F7039"/>
    <w:rsid w:val="00812DE2"/>
    <w:rsid w:val="00880F6D"/>
    <w:rsid w:val="008C0A2A"/>
    <w:rsid w:val="00911253"/>
    <w:rsid w:val="00940029"/>
    <w:rsid w:val="009829F6"/>
    <w:rsid w:val="009B083B"/>
    <w:rsid w:val="009C177A"/>
    <w:rsid w:val="00A14F3C"/>
    <w:rsid w:val="00A168EE"/>
    <w:rsid w:val="00A20858"/>
    <w:rsid w:val="00A46A5A"/>
    <w:rsid w:val="00A46AFD"/>
    <w:rsid w:val="00A70091"/>
    <w:rsid w:val="00A903EB"/>
    <w:rsid w:val="00B254BB"/>
    <w:rsid w:val="00B87EF4"/>
    <w:rsid w:val="00BF5F42"/>
    <w:rsid w:val="00C06F84"/>
    <w:rsid w:val="00C44BF9"/>
    <w:rsid w:val="00D6018E"/>
    <w:rsid w:val="00DE4415"/>
    <w:rsid w:val="00E05361"/>
    <w:rsid w:val="00E109E8"/>
    <w:rsid w:val="00E31476"/>
    <w:rsid w:val="00E7250A"/>
    <w:rsid w:val="00E73B02"/>
    <w:rsid w:val="00ED39D3"/>
    <w:rsid w:val="00F8190F"/>
    <w:rsid w:val="00FD6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55B57-FBBA-4998-9420-131194DD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6269F"/>
    <w:rPr>
      <w:rFonts w:ascii="Verdana" w:hAnsi="Verdana"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6269F"/>
    <w:rPr>
      <w:u w:val="single"/>
    </w:rPr>
  </w:style>
  <w:style w:type="table" w:customStyle="1" w:styleId="TableNormal">
    <w:name w:val="Table Normal"/>
    <w:rsid w:val="0066269F"/>
    <w:tblPr>
      <w:tblInd w:w="0" w:type="dxa"/>
      <w:tblCellMar>
        <w:top w:w="0" w:type="dxa"/>
        <w:left w:w="0" w:type="dxa"/>
        <w:bottom w:w="0" w:type="dxa"/>
        <w:right w:w="0" w:type="dxa"/>
      </w:tblCellMar>
    </w:tblPr>
  </w:style>
  <w:style w:type="paragraph" w:styleId="Kopfzeile">
    <w:name w:val="header"/>
    <w:rsid w:val="0066269F"/>
    <w:pPr>
      <w:tabs>
        <w:tab w:val="center" w:pos="4536"/>
        <w:tab w:val="right" w:pos="9072"/>
      </w:tabs>
    </w:pPr>
    <w:rPr>
      <w:rFonts w:ascii="Verdana" w:hAnsi="Verdana" w:cs="Arial Unicode MS"/>
      <w:color w:val="000000"/>
      <w:sz w:val="24"/>
      <w:szCs w:val="24"/>
      <w:u w:color="000000"/>
      <w:lang w:val="en-US"/>
    </w:rPr>
  </w:style>
  <w:style w:type="paragraph" w:customStyle="1" w:styleId="Kopf-undFuzeilen">
    <w:name w:val="Kopf- und Fußzeilen"/>
    <w:rsid w:val="0066269F"/>
    <w:pPr>
      <w:tabs>
        <w:tab w:val="right" w:pos="9020"/>
      </w:tabs>
    </w:pPr>
    <w:rPr>
      <w:rFonts w:ascii="Helvetica" w:eastAsia="Helvetica" w:hAnsi="Helvetica" w:cs="Helvetica"/>
      <w:color w:val="000000"/>
      <w:sz w:val="24"/>
      <w:szCs w:val="24"/>
    </w:rPr>
  </w:style>
  <w:style w:type="paragraph" w:styleId="KeinLeerraum">
    <w:name w:val="No Spacing"/>
    <w:qFormat/>
    <w:rsid w:val="0066269F"/>
    <w:rPr>
      <w:rFonts w:ascii="Calibri" w:eastAsia="Calibri" w:hAnsi="Calibri" w:cs="Calibri"/>
      <w:color w:val="000000"/>
      <w:sz w:val="22"/>
      <w:szCs w:val="22"/>
      <w:u w:color="000000"/>
      <w:lang w:val="en-US"/>
    </w:rPr>
  </w:style>
  <w:style w:type="paragraph" w:styleId="StandardWeb">
    <w:name w:val="Normal (Web)"/>
    <w:uiPriority w:val="99"/>
    <w:rsid w:val="0066269F"/>
    <w:pPr>
      <w:spacing w:before="100" w:after="100"/>
    </w:pPr>
    <w:rPr>
      <w:rFonts w:eastAsia="Times New Roman"/>
      <w:color w:val="000000"/>
      <w:sz w:val="24"/>
      <w:szCs w:val="24"/>
      <w:u w:color="000000"/>
    </w:rPr>
  </w:style>
  <w:style w:type="character" w:customStyle="1" w:styleId="Ohne">
    <w:name w:val="Ohne"/>
    <w:rsid w:val="0066269F"/>
  </w:style>
  <w:style w:type="character" w:customStyle="1" w:styleId="Hyperlink0">
    <w:name w:val="Hyperlink.0"/>
    <w:basedOn w:val="Ohne"/>
    <w:rsid w:val="0066269F"/>
    <w:rPr>
      <w:rFonts w:ascii="Calibri" w:eastAsia="Calibri" w:hAnsi="Calibri" w:cs="Calibri"/>
      <w:color w:val="0000FF"/>
      <w:sz w:val="20"/>
      <w:szCs w:val="20"/>
      <w:u w:val="single" w:color="0000FF"/>
      <w:lang w:val="de-DE"/>
    </w:rPr>
  </w:style>
  <w:style w:type="paragraph" w:styleId="Fuzeile">
    <w:name w:val="footer"/>
    <w:basedOn w:val="Standard"/>
    <w:link w:val="FuzeileZchn"/>
    <w:uiPriority w:val="99"/>
    <w:unhideWhenUsed/>
    <w:rsid w:val="00194F8B"/>
    <w:pPr>
      <w:tabs>
        <w:tab w:val="center" w:pos="4536"/>
        <w:tab w:val="right" w:pos="9072"/>
      </w:tabs>
    </w:pPr>
  </w:style>
  <w:style w:type="character" w:customStyle="1" w:styleId="FuzeileZchn">
    <w:name w:val="Fußzeile Zchn"/>
    <w:basedOn w:val="Absatz-Standardschriftart"/>
    <w:link w:val="Fuzeile"/>
    <w:uiPriority w:val="99"/>
    <w:rsid w:val="00194F8B"/>
    <w:rPr>
      <w:rFonts w:ascii="Verdana" w:hAnsi="Verdana" w:cs="Arial Unicode MS"/>
      <w:color w:val="000000"/>
      <w:sz w:val="24"/>
      <w:szCs w:val="24"/>
      <w:u w:color="000000"/>
      <w:lang w:val="en-US"/>
    </w:rPr>
  </w:style>
  <w:style w:type="paragraph" w:styleId="berarbeitung">
    <w:name w:val="Revision"/>
    <w:hidden/>
    <w:uiPriority w:val="99"/>
    <w:semiHidden/>
    <w:rsid w:val="007F7039"/>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hAnsi="Verdana" w:cs="Arial Unicode MS"/>
      <w:color w:val="000000"/>
      <w:sz w:val="24"/>
      <w:szCs w:val="24"/>
      <w:u w:color="000000"/>
      <w:lang w:val="en-US"/>
    </w:rPr>
  </w:style>
  <w:style w:type="paragraph" w:styleId="Sprechblasentext">
    <w:name w:val="Balloon Text"/>
    <w:basedOn w:val="Standard"/>
    <w:link w:val="SprechblasentextZchn"/>
    <w:uiPriority w:val="99"/>
    <w:semiHidden/>
    <w:unhideWhenUsed/>
    <w:rsid w:val="007F703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7039"/>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8529">
      <w:bodyDiv w:val="1"/>
      <w:marLeft w:val="0"/>
      <w:marRight w:val="0"/>
      <w:marTop w:val="0"/>
      <w:marBottom w:val="0"/>
      <w:divBdr>
        <w:top w:val="none" w:sz="0" w:space="0" w:color="auto"/>
        <w:left w:val="none" w:sz="0" w:space="0" w:color="auto"/>
        <w:bottom w:val="none" w:sz="0" w:space="0" w:color="auto"/>
        <w:right w:val="none" w:sz="0" w:space="0" w:color="auto"/>
      </w:divBdr>
      <w:divsChild>
        <w:div w:id="1441296323">
          <w:marLeft w:val="41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touch.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ublictouch.de" TargetMode="External"/><Relationship Id="rId12" Type="http://schemas.openxmlformats.org/officeDocument/2006/relationships/hyperlink" Target="mailto:info.ch@feilosylvan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touch.de/Presse/Feilo%20Sylvania/68" TargetMode="External"/><Relationship Id="rId11" Type="http://schemas.openxmlformats.org/officeDocument/2006/relationships/hyperlink" Target="mailto:info.at@feilosylvania.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eilosylvania.com" TargetMode="External"/><Relationship Id="rId4" Type="http://schemas.openxmlformats.org/officeDocument/2006/relationships/footnotes" Target="footnotes.xml"/><Relationship Id="rId9" Type="http://schemas.openxmlformats.org/officeDocument/2006/relationships/hyperlink" Target="mailto:info.de@feilosylvani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Havells Sylvania Germany GmbH</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sriedelbauch</dc:creator>
  <cp:lastModifiedBy>Sigi Riedelbauch</cp:lastModifiedBy>
  <cp:revision>3</cp:revision>
  <cp:lastPrinted>2017-01-18T08:53:00Z</cp:lastPrinted>
  <dcterms:created xsi:type="dcterms:W3CDTF">2017-05-18T07:48:00Z</dcterms:created>
  <dcterms:modified xsi:type="dcterms:W3CDTF">2017-05-18T08:11:00Z</dcterms:modified>
</cp:coreProperties>
</file>