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3C" w:rsidRPr="0093095A" w:rsidRDefault="007A3E3C" w:rsidP="007A3E3C">
      <w:pPr>
        <w:tabs>
          <w:tab w:val="left" w:pos="284"/>
          <w:tab w:val="left" w:pos="7371"/>
        </w:tabs>
        <w:ind w:left="851"/>
        <w:rPr>
          <w:b/>
          <w:color w:val="000000"/>
          <w:sz w:val="20"/>
        </w:rPr>
      </w:pPr>
      <w:r>
        <w:rPr>
          <w:b/>
          <w:sz w:val="20"/>
        </w:rPr>
        <w:t>Pressinbjudan</w:t>
      </w:r>
    </w:p>
    <w:p w:rsidR="007A3E3C" w:rsidRPr="0093095A" w:rsidRDefault="007A3E3C" w:rsidP="00DE4E34">
      <w:pPr>
        <w:tabs>
          <w:tab w:val="left" w:pos="284"/>
          <w:tab w:val="left" w:pos="7371"/>
        </w:tabs>
        <w:ind w:left="851"/>
        <w:rPr>
          <w:b/>
          <w:color w:val="000000"/>
          <w:sz w:val="20"/>
        </w:rPr>
      </w:pPr>
      <w:r w:rsidRPr="0093095A">
        <w:rPr>
          <w:b/>
          <w:color w:val="000000"/>
          <w:sz w:val="20"/>
        </w:rPr>
        <w:t>Att: Nyhetschefen</w:t>
      </w:r>
      <w:r w:rsidR="00726B73">
        <w:rPr>
          <w:b/>
          <w:color w:val="000000"/>
          <w:sz w:val="20"/>
        </w:rPr>
        <w:tab/>
      </w:r>
      <w:r w:rsidR="00726B73">
        <w:rPr>
          <w:b/>
          <w:color w:val="000000"/>
          <w:sz w:val="20"/>
        </w:rPr>
        <w:tab/>
        <w:t>Skövde 2012-12-11</w:t>
      </w:r>
    </w:p>
    <w:p w:rsidR="007A3E3C" w:rsidRPr="0093095A" w:rsidRDefault="007A3E3C" w:rsidP="007A3E3C">
      <w:pPr>
        <w:tabs>
          <w:tab w:val="left" w:pos="284"/>
          <w:tab w:val="left" w:pos="7371"/>
        </w:tabs>
        <w:rPr>
          <w:color w:val="000000"/>
        </w:rPr>
      </w:pPr>
    </w:p>
    <w:tbl>
      <w:tblPr>
        <w:tblW w:w="0" w:type="auto"/>
        <w:tblInd w:w="959" w:type="dxa"/>
        <w:tblLayout w:type="fixed"/>
        <w:tblLook w:val="00BF" w:firstRow="1" w:lastRow="0" w:firstColumn="1" w:lastColumn="0" w:noHBand="0" w:noVBand="0"/>
      </w:tblPr>
      <w:tblGrid>
        <w:gridCol w:w="5245"/>
        <w:gridCol w:w="3969"/>
      </w:tblGrid>
      <w:tr w:rsidR="00DE4E34" w:rsidRPr="00A36CB0">
        <w:trPr>
          <w:trHeight w:val="1101"/>
        </w:trPr>
        <w:tc>
          <w:tcPr>
            <w:tcW w:w="9214" w:type="dxa"/>
            <w:gridSpan w:val="2"/>
          </w:tcPr>
          <w:p w:rsidR="00DE4E34" w:rsidRDefault="00DE4E34" w:rsidP="00537AD4">
            <w:pPr>
              <w:tabs>
                <w:tab w:val="left" w:pos="284"/>
              </w:tabs>
              <w:rPr>
                <w:b/>
                <w:sz w:val="52"/>
              </w:rPr>
            </w:pPr>
            <w:r w:rsidRPr="006708B4">
              <w:rPr>
                <w:b/>
                <w:sz w:val="40"/>
                <w:szCs w:val="40"/>
              </w:rPr>
              <w:t>Obrännbar för fjärde året i rad</w:t>
            </w:r>
            <w:r w:rsidR="00206BD3">
              <w:rPr>
                <w:b/>
                <w:sz w:val="40"/>
                <w:szCs w:val="40"/>
              </w:rPr>
              <w:t>?</w:t>
            </w:r>
          </w:p>
          <w:p w:rsidR="00DE4E34" w:rsidRPr="006708B4" w:rsidRDefault="00DE4E34" w:rsidP="00726B73">
            <w:pPr>
              <w:tabs>
                <w:tab w:val="left" w:pos="284"/>
              </w:tabs>
              <w:rPr>
                <w:b/>
                <w:sz w:val="52"/>
              </w:rPr>
            </w:pPr>
            <w:r>
              <w:rPr>
                <w:b/>
                <w:sz w:val="52"/>
              </w:rPr>
              <w:t>Julbocken</w:t>
            </w:r>
            <w:r w:rsidRPr="005100BF">
              <w:rPr>
                <w:b/>
                <w:sz w:val="52"/>
              </w:rPr>
              <w:t xml:space="preserve"> på plats igen </w:t>
            </w:r>
            <w:r w:rsidR="00726B73">
              <w:rPr>
                <w:b/>
                <w:sz w:val="52"/>
              </w:rPr>
              <w:t xml:space="preserve">i </w:t>
            </w:r>
            <w:r w:rsidRPr="005100BF">
              <w:rPr>
                <w:b/>
                <w:sz w:val="52"/>
              </w:rPr>
              <w:t>Skövde</w:t>
            </w:r>
          </w:p>
        </w:tc>
      </w:tr>
      <w:tr w:rsidR="00DE4E34" w:rsidRPr="00A36CB0">
        <w:tc>
          <w:tcPr>
            <w:tcW w:w="9214" w:type="dxa"/>
            <w:gridSpan w:val="2"/>
          </w:tcPr>
          <w:p w:rsidR="00DE4E34" w:rsidRPr="00940271" w:rsidRDefault="00DE4E34" w:rsidP="00726B73">
            <w:pPr>
              <w:tabs>
                <w:tab w:val="left" w:pos="1560"/>
              </w:tabs>
              <w:ind w:right="143"/>
              <w:rPr>
                <w:b/>
                <w:bCs/>
                <w:sz w:val="22"/>
                <w:szCs w:val="22"/>
              </w:rPr>
            </w:pPr>
            <w:r w:rsidRPr="00537AD4">
              <w:rPr>
                <w:b/>
                <w:bCs/>
                <w:color w:val="000000"/>
                <w:sz w:val="22"/>
                <w:szCs w:val="22"/>
              </w:rPr>
              <w:t>För fjärde året i rad står nu den obrännbara julbocken från Paroc,</w:t>
            </w:r>
            <w:r w:rsidRPr="00537AD4">
              <w:rPr>
                <w:b/>
                <w:sz w:val="22"/>
                <w:szCs w:val="22"/>
              </w:rPr>
              <w:t xml:space="preserve"> en av Europas</w:t>
            </w:r>
            <w:bookmarkStart w:id="0" w:name="_GoBack"/>
            <w:r w:rsidRPr="00537AD4">
              <w:rPr>
                <w:b/>
                <w:sz w:val="22"/>
                <w:szCs w:val="22"/>
              </w:rPr>
              <w:t xml:space="preserve"> </w:t>
            </w:r>
            <w:bookmarkEnd w:id="0"/>
            <w:r w:rsidRPr="00537AD4">
              <w:rPr>
                <w:b/>
                <w:sz w:val="22"/>
                <w:szCs w:val="22"/>
              </w:rPr>
              <w:t xml:space="preserve">ledande producenter av stenull, på plats i Skövde. Julbocken, som har fått namnet Sten Ullman, byggdes </w:t>
            </w:r>
            <w:r w:rsidR="005508E3" w:rsidRPr="00726B73">
              <w:rPr>
                <w:b/>
                <w:sz w:val="22"/>
                <w:szCs w:val="22"/>
              </w:rPr>
              <w:t>2009</w:t>
            </w:r>
            <w:r w:rsidRPr="00726B73">
              <w:rPr>
                <w:b/>
                <w:sz w:val="22"/>
                <w:szCs w:val="22"/>
              </w:rPr>
              <w:t xml:space="preserve"> av personalen</w:t>
            </w:r>
            <w:r w:rsidRPr="00537AD4">
              <w:rPr>
                <w:b/>
                <w:sz w:val="22"/>
                <w:szCs w:val="22"/>
              </w:rPr>
              <w:t xml:space="preserve"> på Paroc i</w:t>
            </w:r>
            <w:r w:rsidRPr="00537AD4">
              <w:rPr>
                <w:b/>
                <w:bCs/>
                <w:sz w:val="22"/>
                <w:szCs w:val="22"/>
              </w:rPr>
              <w:t xml:space="preserve"> Skövde som en del i personalprojektet Airis. </w:t>
            </w:r>
          </w:p>
        </w:tc>
      </w:tr>
      <w:tr w:rsidR="00DE4E34" w:rsidRPr="00A36CB0">
        <w:trPr>
          <w:trHeight w:val="3191"/>
        </w:trPr>
        <w:tc>
          <w:tcPr>
            <w:tcW w:w="5245" w:type="dxa"/>
          </w:tcPr>
          <w:p w:rsidR="00DE4E34" w:rsidRPr="005C1EEA" w:rsidRDefault="00940271" w:rsidP="00537AD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noProof/>
                <w:sz w:val="22"/>
                <w:lang w:eastAsia="sv-SE" w:bidi="ar-SA"/>
              </w:rPr>
              <w:drawing>
                <wp:inline distT="0" distB="0" distL="0" distR="0">
                  <wp:extent cx="3144777" cy="2093807"/>
                  <wp:effectExtent l="0" t="0" r="5080" b="0"/>
                  <wp:docPr id="4" name="Bildobjekt 4" descr="Macintosh HD:Users:anders:Desktop:KUNDER:paroc:2012:pm:julbocken:low_julbock i skövde_PARO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nders:Desktop:KUNDER:paroc:2012:pm:julbocken:low_julbock i skövde_PARO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777" cy="209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E4E34" w:rsidRPr="00537AD4" w:rsidRDefault="00DE4E34" w:rsidP="00537AD4">
            <w:pPr>
              <w:tabs>
                <w:tab w:val="left" w:pos="284"/>
              </w:tabs>
              <w:rPr>
                <w:bCs/>
                <w:color w:val="FF0000"/>
                <w:sz w:val="22"/>
                <w:szCs w:val="22"/>
              </w:rPr>
            </w:pPr>
            <w:r w:rsidRPr="00537AD4">
              <w:rPr>
                <w:bCs/>
                <w:sz w:val="22"/>
                <w:szCs w:val="22"/>
              </w:rPr>
              <w:t xml:space="preserve">Julbocken är skänkt till Skövde </w:t>
            </w:r>
            <w:r w:rsidRPr="00537AD4">
              <w:rPr>
                <w:bCs/>
                <w:color w:val="000000"/>
                <w:sz w:val="22"/>
                <w:szCs w:val="22"/>
              </w:rPr>
              <w:t xml:space="preserve">kommun och kommer även i år att pryda </w:t>
            </w:r>
            <w:r w:rsidR="00726B73">
              <w:rPr>
                <w:bCs/>
                <w:color w:val="000000"/>
                <w:sz w:val="22"/>
                <w:szCs w:val="22"/>
              </w:rPr>
              <w:t>innerstaden</w:t>
            </w:r>
            <w:r w:rsidRPr="00537AD4">
              <w:rPr>
                <w:bCs/>
                <w:color w:val="000000"/>
                <w:sz w:val="22"/>
                <w:szCs w:val="22"/>
              </w:rPr>
              <w:t xml:space="preserve"> under julen.  Den ingår i evenemanget Stad i Ljus som näringslivet och kommunen anordnar. </w:t>
            </w:r>
          </w:p>
          <w:p w:rsidR="00DE4E34" w:rsidRPr="00FF0E82" w:rsidRDefault="00DE4E34" w:rsidP="00940271">
            <w:pPr>
              <w:tabs>
                <w:tab w:val="left" w:pos="284"/>
              </w:tabs>
              <w:rPr>
                <w:sz w:val="22"/>
              </w:rPr>
            </w:pPr>
            <w:r w:rsidRPr="00537AD4">
              <w:rPr>
                <w:bCs/>
                <w:sz w:val="22"/>
                <w:szCs w:val="22"/>
              </w:rPr>
              <w:t>– Det är oerhört roligt att det blivit tradition</w:t>
            </w:r>
            <w:r w:rsidR="00726B73">
              <w:rPr>
                <w:bCs/>
                <w:sz w:val="22"/>
                <w:szCs w:val="22"/>
              </w:rPr>
              <w:t xml:space="preserve"> att ha vårt personalprojekt </w:t>
            </w:r>
            <w:r w:rsidRPr="00537AD4">
              <w:rPr>
                <w:bCs/>
                <w:sz w:val="22"/>
                <w:szCs w:val="22"/>
              </w:rPr>
              <w:t>i Skövde. Och vi är stolta över att vår julbock, tack vare materialet den är byggd av, inte går att elda upp så som våra kompisbockar runt om i landet. Vi</w:t>
            </w:r>
            <w:r w:rsidR="00537AD4" w:rsidRPr="00537AD4">
              <w:rPr>
                <w:bCs/>
                <w:sz w:val="22"/>
                <w:szCs w:val="22"/>
              </w:rPr>
              <w:t xml:space="preserve"> vill med julbocken både visa Parocs </w:t>
            </w:r>
          </w:p>
        </w:tc>
      </w:tr>
      <w:tr w:rsidR="00DE4E34" w:rsidRPr="0026415E">
        <w:tc>
          <w:tcPr>
            <w:tcW w:w="9214" w:type="dxa"/>
            <w:gridSpan w:val="2"/>
          </w:tcPr>
          <w:p w:rsidR="00DE4E34" w:rsidRPr="00537AD4" w:rsidRDefault="00940271" w:rsidP="00537AD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AD4">
              <w:rPr>
                <w:bCs/>
                <w:sz w:val="22"/>
                <w:szCs w:val="22"/>
              </w:rPr>
              <w:t>engagemang i Skövde, där vi har vårt svenska huvudkontor,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AD4">
              <w:rPr>
                <w:bCs/>
                <w:sz w:val="22"/>
                <w:szCs w:val="22"/>
              </w:rPr>
              <w:t xml:space="preserve">och påminna </w:t>
            </w:r>
            <w:r w:rsidR="00DE4E34" w:rsidRPr="00537AD4">
              <w:rPr>
                <w:bCs/>
                <w:sz w:val="22"/>
                <w:szCs w:val="22"/>
              </w:rPr>
              <w:t>om att stenull är obrännbart, säger Lars Lindström personalchef på Paroc.</w:t>
            </w:r>
          </w:p>
          <w:p w:rsidR="00DE4E34" w:rsidRPr="00537AD4" w:rsidRDefault="00DE4E34" w:rsidP="00537AD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E4E34" w:rsidRPr="00206BD3" w:rsidRDefault="00DE4E34" w:rsidP="00537AD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AD4">
              <w:rPr>
                <w:bCs/>
                <w:sz w:val="22"/>
                <w:szCs w:val="22"/>
              </w:rPr>
              <w:t xml:space="preserve">Det var </w:t>
            </w:r>
            <w:r w:rsidRPr="00206BD3">
              <w:rPr>
                <w:bCs/>
                <w:sz w:val="22"/>
                <w:szCs w:val="22"/>
              </w:rPr>
              <w:t>Paroc-medarbetarna som för fyra år sedan kom på idén att bygga en julbock i stenullsisolering, ett material som inte går att elda upp. Under personalprojektet Airis (</w:t>
            </w:r>
            <w:r w:rsidR="00E26882" w:rsidRPr="00206BD3">
              <w:rPr>
                <w:bCs/>
                <w:sz w:val="22"/>
                <w:szCs w:val="22"/>
              </w:rPr>
              <w:t>Artists</w:t>
            </w:r>
            <w:r w:rsidRPr="00206BD3">
              <w:rPr>
                <w:bCs/>
                <w:sz w:val="22"/>
                <w:szCs w:val="22"/>
              </w:rPr>
              <w:t xml:space="preserve"> in Residence in Sweden) som varade under ett antal månader tillverkade personalen tillsammans med bildkonstnären Barbara Ekström bland annat den sex meter höga julbo</w:t>
            </w:r>
            <w:r w:rsidR="005431C2" w:rsidRPr="00206BD3">
              <w:rPr>
                <w:bCs/>
                <w:sz w:val="22"/>
                <w:szCs w:val="22"/>
              </w:rPr>
              <w:t>c</w:t>
            </w:r>
            <w:r w:rsidRPr="00206BD3">
              <w:rPr>
                <w:bCs/>
                <w:sz w:val="22"/>
                <w:szCs w:val="22"/>
              </w:rPr>
              <w:t>ken.</w:t>
            </w:r>
            <w:r w:rsidRPr="00206BD3">
              <w:rPr>
                <w:b/>
                <w:bCs/>
                <w:sz w:val="22"/>
                <w:szCs w:val="22"/>
              </w:rPr>
              <w:t xml:space="preserve"> </w:t>
            </w:r>
            <w:r w:rsidRPr="00206BD3">
              <w:rPr>
                <w:bCs/>
                <w:sz w:val="22"/>
                <w:szCs w:val="22"/>
              </w:rPr>
              <w:t xml:space="preserve">Syftet var att skapa dynamik i organisationen och visualisera materialet stenull och med julbocken ville man </w:t>
            </w:r>
            <w:r w:rsidR="00E26882" w:rsidRPr="00206BD3">
              <w:rPr>
                <w:bCs/>
                <w:sz w:val="22"/>
                <w:szCs w:val="22"/>
              </w:rPr>
              <w:t xml:space="preserve">också </w:t>
            </w:r>
            <w:r w:rsidRPr="00206BD3">
              <w:rPr>
                <w:bCs/>
                <w:sz w:val="22"/>
                <w:szCs w:val="22"/>
              </w:rPr>
              <w:t>skapa lite extra julstämning för Skövdeborna.</w:t>
            </w:r>
          </w:p>
          <w:p w:rsidR="00537AD4" w:rsidRPr="00537AD4" w:rsidRDefault="00537AD4" w:rsidP="00537AD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537AD4" w:rsidRPr="00537AD4" w:rsidRDefault="00537AD4" w:rsidP="00537AD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AD4">
              <w:rPr>
                <w:bCs/>
                <w:sz w:val="22"/>
                <w:szCs w:val="22"/>
              </w:rPr>
              <w:t>Dessutom har Sveriges Radio gjort en läsarundersökning på webben om vilken bock man tror inte ska eldas upp i år. Det blev en överväldigande seger till att bocken i Skövde även i år skulle klara sig över julen.</w:t>
            </w:r>
          </w:p>
          <w:p w:rsidR="00DE4E34" w:rsidRDefault="00726B73" w:rsidP="00726B73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hyperlink r:id="rId8" w:history="1">
              <w:r>
                <w:rPr>
                  <w:rStyle w:val="Hyperlnk"/>
                  <w:bCs/>
                  <w:sz w:val="22"/>
                  <w:szCs w:val="22"/>
                </w:rPr>
                <w:t>Länk till sr.se</w:t>
              </w:r>
            </w:hyperlink>
          </w:p>
          <w:p w:rsidR="00726B73" w:rsidRPr="005C1EEA" w:rsidRDefault="00726B73" w:rsidP="00726B73">
            <w:pPr>
              <w:tabs>
                <w:tab w:val="left" w:pos="284"/>
              </w:tabs>
              <w:rPr>
                <w:rFonts w:ascii="Garamond" w:hAnsi="Garamond"/>
                <w:b/>
                <w:sz w:val="18"/>
                <w:u w:val="single"/>
              </w:rPr>
            </w:pPr>
          </w:p>
        </w:tc>
      </w:tr>
      <w:tr w:rsidR="00DE4E34" w:rsidRPr="00E26B8A">
        <w:trPr>
          <w:trHeight w:val="902"/>
        </w:trPr>
        <w:tc>
          <w:tcPr>
            <w:tcW w:w="9214" w:type="dxa"/>
            <w:gridSpan w:val="2"/>
          </w:tcPr>
          <w:p w:rsidR="00DE4E34" w:rsidRPr="00E26B8A" w:rsidRDefault="00DE4E34" w:rsidP="00537AD4">
            <w:pPr>
              <w:tabs>
                <w:tab w:val="left" w:pos="284"/>
              </w:tabs>
              <w:rPr>
                <w:sz w:val="18"/>
              </w:rPr>
            </w:pPr>
            <w:r w:rsidRPr="00E26B8A">
              <w:rPr>
                <w:b/>
                <w:sz w:val="18"/>
                <w:u w:val="single"/>
              </w:rPr>
              <w:t>För ytterligare information kontakta:</w:t>
            </w:r>
          </w:p>
          <w:p w:rsidR="00DE4E34" w:rsidRPr="00E26B8A" w:rsidRDefault="00DE4E34" w:rsidP="00DE4E34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18"/>
                <w:u w:val="single"/>
              </w:rPr>
            </w:pPr>
            <w:r w:rsidRPr="00E26B8A">
              <w:rPr>
                <w:rFonts w:cs="Verdana"/>
                <w:sz w:val="18"/>
                <w:szCs w:val="22"/>
              </w:rPr>
              <w:t>Lars Lindström, personalchef Paroc, telefon: 0500-46 92 39</w:t>
            </w:r>
            <w:r w:rsidRPr="00E26B8A">
              <w:rPr>
                <w:rFonts w:ascii="Times" w:hAnsi="Times" w:cs="Verdana"/>
                <w:sz w:val="18"/>
                <w:szCs w:val="22"/>
              </w:rPr>
              <w:br/>
            </w:r>
            <w:r>
              <w:rPr>
                <w:rFonts w:cs="Verdana"/>
                <w:sz w:val="18"/>
                <w:szCs w:val="22"/>
              </w:rPr>
              <w:t>Maria Mehner, chef marknadsföring Paroc Byggisolering, telefon 0500-</w:t>
            </w:r>
            <w:r w:rsidR="00537AD4">
              <w:rPr>
                <w:rFonts w:cs="Verdana"/>
                <w:sz w:val="18"/>
                <w:szCs w:val="22"/>
              </w:rPr>
              <w:t>46 91 78</w:t>
            </w:r>
            <w:r w:rsidRPr="00E26B8A">
              <w:rPr>
                <w:rFonts w:cs="Verdana"/>
                <w:sz w:val="18"/>
                <w:szCs w:val="22"/>
              </w:rPr>
              <w:br/>
              <w:t xml:space="preserve">Bilder för fri publicering, Anders Ekhammar, telefon: 031-701 33 37, </w:t>
            </w:r>
            <w:hyperlink r:id="rId9" w:history="1">
              <w:r w:rsidR="00940271" w:rsidRPr="009E48A4">
                <w:rPr>
                  <w:rStyle w:val="Hyperlnk"/>
                  <w:rFonts w:cs="Verdana"/>
                  <w:sz w:val="18"/>
                  <w:szCs w:val="22"/>
                </w:rPr>
                <w:t>www.paroc.se</w:t>
              </w:r>
            </w:hyperlink>
          </w:p>
        </w:tc>
      </w:tr>
    </w:tbl>
    <w:p w:rsidR="00143405" w:rsidRPr="00F57AC4" w:rsidRDefault="00143405" w:rsidP="00940271">
      <w:pPr>
        <w:tabs>
          <w:tab w:val="left" w:pos="284"/>
          <w:tab w:val="left" w:pos="7371"/>
        </w:tabs>
        <w:rPr>
          <w:sz w:val="22"/>
        </w:rPr>
      </w:pPr>
    </w:p>
    <w:sectPr w:rsidR="00143405" w:rsidRPr="00F57AC4" w:rsidSect="007D0938">
      <w:headerReference w:type="default" r:id="rId10"/>
      <w:footerReference w:type="default" r:id="rId11"/>
      <w:pgSz w:w="11900" w:h="16840"/>
      <w:pgMar w:top="2242" w:right="1410" w:bottom="1418" w:left="709" w:header="425" w:footer="43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C0" w:rsidRDefault="005F05C0" w:rsidP="007A3E3C">
      <w:r>
        <w:separator/>
      </w:r>
    </w:p>
  </w:endnote>
  <w:endnote w:type="continuationSeparator" w:id="0">
    <w:p w:rsidR="005F05C0" w:rsidRDefault="005F05C0" w:rsidP="007A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Heav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utura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D4" w:rsidRDefault="00537AD4" w:rsidP="007A3E3C">
    <w:pPr>
      <w:pStyle w:val="Sidfot"/>
      <w:ind w:left="851"/>
      <w:rPr>
        <w:rFonts w:ascii="Garamond" w:hAnsi="Garamond"/>
        <w:b/>
        <w:sz w:val="16"/>
      </w:rPr>
    </w:pPr>
  </w:p>
  <w:p w:rsidR="00537AD4" w:rsidRPr="0093095A" w:rsidRDefault="00537AD4" w:rsidP="007A3E3C">
    <w:pPr>
      <w:pStyle w:val="Sidfot"/>
      <w:ind w:left="851"/>
      <w:rPr>
        <w:rFonts w:ascii="Garamond" w:hAnsi="Garamond"/>
        <w:color w:val="000000"/>
        <w:sz w:val="16"/>
      </w:rPr>
    </w:pPr>
    <w:r>
      <w:rPr>
        <w:noProof/>
        <w:szCs w:val="20"/>
        <w:lang w:eastAsia="sv-SE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4635500</wp:posOffset>
          </wp:positionH>
          <wp:positionV relativeFrom="paragraph">
            <wp:posOffset>-635</wp:posOffset>
          </wp:positionV>
          <wp:extent cx="1499235" cy="335280"/>
          <wp:effectExtent l="0" t="0" r="0" b="0"/>
          <wp:wrapNone/>
          <wp:docPr id="2" name="Bildobjekt 4" descr="PA610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PA610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51" b="13969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09A2">
      <w:rPr>
        <w:rFonts w:ascii="Garamond" w:hAnsi="Garamond"/>
        <w:b/>
        <w:sz w:val="16"/>
      </w:rPr>
      <w:t xml:space="preserve">Paroc Group </w:t>
    </w:r>
    <w:r w:rsidRPr="00FF09A2">
      <w:rPr>
        <w:rFonts w:ascii="Garamond" w:hAnsi="Garamond"/>
        <w:sz w:val="16"/>
      </w:rPr>
      <w:t>är en av de ledande tillve</w:t>
    </w:r>
    <w:r w:rsidRPr="0093095A">
      <w:rPr>
        <w:rFonts w:ascii="Garamond" w:hAnsi="Garamond"/>
        <w:color w:val="000000"/>
        <w:sz w:val="16"/>
      </w:rPr>
      <w:t>rkarna av mineralullsisolering och lösningar i</w:t>
    </w:r>
  </w:p>
  <w:p w:rsidR="00537AD4" w:rsidRPr="0093095A" w:rsidRDefault="00537AD4" w:rsidP="007A3E3C">
    <w:pPr>
      <w:pStyle w:val="Sidfot"/>
      <w:ind w:left="851"/>
      <w:rPr>
        <w:rFonts w:ascii="Garamond" w:hAnsi="Garamond"/>
        <w:color w:val="000000"/>
        <w:sz w:val="16"/>
      </w:rPr>
    </w:pPr>
    <w:r w:rsidRPr="0093095A">
      <w:rPr>
        <w:rFonts w:ascii="Garamond" w:hAnsi="Garamond"/>
        <w:color w:val="000000"/>
        <w:sz w:val="16"/>
      </w:rPr>
      <w:t xml:space="preserve">Europa. PAROC®-produkterna omfattar byggisolering, teknisk isolering, fartygsisolering, </w:t>
    </w:r>
  </w:p>
  <w:p w:rsidR="00537AD4" w:rsidRPr="00FF09A2" w:rsidRDefault="00537AD4" w:rsidP="007A3E3C">
    <w:pPr>
      <w:pStyle w:val="Sidfot"/>
      <w:ind w:left="851"/>
      <w:rPr>
        <w:rFonts w:ascii="Garamond" w:hAnsi="Garamond"/>
        <w:sz w:val="16"/>
      </w:rPr>
    </w:pPr>
    <w:r w:rsidRPr="0093095A">
      <w:rPr>
        <w:rFonts w:ascii="Garamond" w:hAnsi="Garamond"/>
        <w:color w:val="000000"/>
        <w:sz w:val="16"/>
      </w:rPr>
      <w:t xml:space="preserve">sandwichelement och </w:t>
    </w:r>
    <w:r w:rsidRPr="00FF09A2">
      <w:rPr>
        <w:rFonts w:ascii="Garamond" w:hAnsi="Garamond"/>
        <w:sz w:val="16"/>
      </w:rPr>
      <w:t xml:space="preserve">akustikprodukter. Vi har verksamhet i 13 europeiska länder och </w:t>
    </w:r>
  </w:p>
  <w:p w:rsidR="00537AD4" w:rsidRPr="00FF09A2" w:rsidRDefault="00537AD4" w:rsidP="007A3E3C">
    <w:pPr>
      <w:pStyle w:val="Sidfot"/>
      <w:tabs>
        <w:tab w:val="clear" w:pos="9072"/>
        <w:tab w:val="left" w:pos="8080"/>
      </w:tabs>
      <w:ind w:left="851"/>
      <w:rPr>
        <w:rFonts w:ascii="Arial" w:hAnsi="Arial" w:cs="Arial"/>
        <w:sz w:val="16"/>
      </w:rPr>
    </w:pPr>
    <w:r w:rsidRPr="00FF09A2">
      <w:rPr>
        <w:rFonts w:ascii="Garamond" w:hAnsi="Garamond"/>
        <w:sz w:val="16"/>
      </w:rPr>
      <w:t xml:space="preserve">tillverkning i Finland, Sverige, Litauen och Polen. Paroc Group ägs av ett antal </w:t>
    </w:r>
    <w:r w:rsidRPr="00FF09A2">
      <w:rPr>
        <w:rFonts w:ascii="Garamond" w:hAnsi="Garamond"/>
        <w:sz w:val="16"/>
      </w:rPr>
      <w:tab/>
    </w:r>
    <w:r w:rsidRPr="00FF09A2">
      <w:rPr>
        <w:rFonts w:ascii="Futura Heavy" w:hAnsi="Futura Heavy" w:cs="Arial"/>
        <w:sz w:val="16"/>
      </w:rPr>
      <w:t>PAROC AB</w:t>
    </w:r>
  </w:p>
  <w:p w:rsidR="00537AD4" w:rsidRPr="00FF09A2" w:rsidRDefault="00537AD4" w:rsidP="007A3E3C">
    <w:pPr>
      <w:pStyle w:val="Sidfot"/>
      <w:tabs>
        <w:tab w:val="left" w:pos="8080"/>
      </w:tabs>
      <w:ind w:left="851"/>
      <w:rPr>
        <w:rFonts w:ascii="Arial" w:hAnsi="Arial" w:cs="Arial"/>
        <w:sz w:val="16"/>
      </w:rPr>
    </w:pPr>
    <w:r w:rsidRPr="00FF09A2">
      <w:rPr>
        <w:rFonts w:ascii="Garamond" w:hAnsi="Garamond"/>
        <w:sz w:val="16"/>
      </w:rPr>
      <w:t xml:space="preserve">institutionella investerare med Paroc-anställda som minoritetsägare. Vår omsättning </w:t>
    </w:r>
    <w:r w:rsidRPr="00FF09A2">
      <w:rPr>
        <w:rFonts w:ascii="Garamond" w:hAnsi="Garamond"/>
        <w:sz w:val="16"/>
      </w:rPr>
      <w:tab/>
    </w:r>
    <w:r w:rsidRPr="00FF09A2">
      <w:rPr>
        <w:rFonts w:ascii="Futura Book" w:hAnsi="Futura Book" w:cs="Arial"/>
        <w:sz w:val="16"/>
      </w:rPr>
      <w:t>541 86 Skövde</w:t>
    </w:r>
  </w:p>
  <w:p w:rsidR="00537AD4" w:rsidRPr="00FF09A2" w:rsidRDefault="00537AD4" w:rsidP="007A3E3C">
    <w:pPr>
      <w:pStyle w:val="Sidfot"/>
      <w:tabs>
        <w:tab w:val="left" w:pos="8080"/>
      </w:tabs>
      <w:ind w:left="851"/>
      <w:rPr>
        <w:rFonts w:ascii="Futura Book" w:hAnsi="Futura Book" w:cs="Arial"/>
        <w:sz w:val="16"/>
      </w:rPr>
    </w:pPr>
    <w:r>
      <w:rPr>
        <w:rFonts w:ascii="Garamond" w:hAnsi="Garamond"/>
        <w:sz w:val="16"/>
      </w:rPr>
      <w:t>år 2011 var EUR 405</w:t>
    </w:r>
    <w:r w:rsidRPr="00FF09A2">
      <w:rPr>
        <w:rFonts w:ascii="Garamond" w:hAnsi="Garamond"/>
        <w:sz w:val="16"/>
      </w:rPr>
      <w:t xml:space="preserve"> milj</w:t>
    </w:r>
    <w:r>
      <w:rPr>
        <w:rFonts w:ascii="Garamond" w:hAnsi="Garamond"/>
        <w:sz w:val="16"/>
      </w:rPr>
      <w:t>oner och antalet anställda 1 990</w:t>
    </w:r>
    <w:r w:rsidRPr="00FF09A2">
      <w:rPr>
        <w:rFonts w:ascii="Garamond" w:hAnsi="Garamond"/>
        <w:sz w:val="16"/>
      </w:rPr>
      <w:t xml:space="preserve">. </w:t>
    </w:r>
    <w:r w:rsidRPr="00FF09A2">
      <w:rPr>
        <w:rFonts w:ascii="Garamond" w:hAnsi="Garamond"/>
        <w:sz w:val="16"/>
      </w:rPr>
      <w:tab/>
    </w:r>
    <w:r w:rsidRPr="00FF09A2">
      <w:rPr>
        <w:rFonts w:ascii="Garamond" w:hAnsi="Garamond"/>
        <w:sz w:val="16"/>
      </w:rPr>
      <w:tab/>
    </w:r>
    <w:r w:rsidRPr="00FF09A2">
      <w:rPr>
        <w:rFonts w:ascii="Futura Book" w:hAnsi="Futura Book" w:cs="Arial"/>
        <w:sz w:val="16"/>
      </w:rPr>
      <w:t>Telefon 0500-46 90 00</w:t>
    </w:r>
    <w:r w:rsidRPr="00FF09A2">
      <w:rPr>
        <w:rFonts w:ascii="Arial" w:hAnsi="Arial" w:cs="Arial"/>
        <w:sz w:val="16"/>
      </w:rPr>
      <w:t xml:space="preserve">                                             </w:t>
    </w:r>
    <w:r w:rsidRPr="00FF09A2">
      <w:rPr>
        <w:rFonts w:ascii="Arial" w:hAnsi="Arial" w:cs="Arial"/>
        <w:sz w:val="16"/>
      </w:rPr>
      <w:tab/>
    </w:r>
    <w:r w:rsidRPr="00FF09A2">
      <w:rPr>
        <w:rFonts w:ascii="Arial" w:hAnsi="Arial" w:cs="Arial"/>
        <w:sz w:val="16"/>
      </w:rPr>
      <w:tab/>
    </w:r>
    <w:r w:rsidRPr="00FF09A2">
      <w:rPr>
        <w:rFonts w:ascii="Futura Book" w:hAnsi="Futura Book" w:cs="Arial"/>
        <w:sz w:val="16"/>
      </w:rPr>
      <w:t>www.paroc.se</w:t>
    </w:r>
  </w:p>
  <w:p w:rsidR="00537AD4" w:rsidRPr="009E35CB" w:rsidRDefault="00537AD4" w:rsidP="007A3E3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C0" w:rsidRDefault="005F05C0" w:rsidP="007A3E3C">
      <w:r>
        <w:separator/>
      </w:r>
    </w:p>
  </w:footnote>
  <w:footnote w:type="continuationSeparator" w:id="0">
    <w:p w:rsidR="005F05C0" w:rsidRDefault="005F05C0" w:rsidP="007A3E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D4" w:rsidRDefault="00537AD4" w:rsidP="007A3E3C">
    <w:pPr>
      <w:pStyle w:val="Sidhuv"/>
      <w:tabs>
        <w:tab w:val="clear" w:pos="9072"/>
        <w:tab w:val="right" w:pos="10065"/>
      </w:tabs>
    </w:pPr>
    <w:r>
      <w:tab/>
    </w:r>
    <w:r>
      <w:tab/>
    </w:r>
    <w:r>
      <w:rPr>
        <w:noProof/>
        <w:lang w:eastAsia="sv-SE" w:bidi="ar-SA"/>
      </w:rPr>
      <w:drawing>
        <wp:inline distT="0" distB="0" distL="0" distR="0">
          <wp:extent cx="1041400" cy="1041400"/>
          <wp:effectExtent l="0" t="0" r="0" b="0"/>
          <wp:docPr id="1" name="Bildobjekt 0" descr="Paroc_cu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roc_cub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25"/>
    <w:rsid w:val="000210EC"/>
    <w:rsid w:val="000A746F"/>
    <w:rsid w:val="00143405"/>
    <w:rsid w:val="00143C1D"/>
    <w:rsid w:val="001C3713"/>
    <w:rsid w:val="001D1307"/>
    <w:rsid w:val="001D3DBC"/>
    <w:rsid w:val="001F1FA9"/>
    <w:rsid w:val="00203A1B"/>
    <w:rsid w:val="00206BD3"/>
    <w:rsid w:val="0022705B"/>
    <w:rsid w:val="00267375"/>
    <w:rsid w:val="002C23DF"/>
    <w:rsid w:val="00321F52"/>
    <w:rsid w:val="00351721"/>
    <w:rsid w:val="00384A69"/>
    <w:rsid w:val="003F11B2"/>
    <w:rsid w:val="00467F09"/>
    <w:rsid w:val="004C5E60"/>
    <w:rsid w:val="004E50BE"/>
    <w:rsid w:val="00516F34"/>
    <w:rsid w:val="00537AD4"/>
    <w:rsid w:val="005431C2"/>
    <w:rsid w:val="005508E3"/>
    <w:rsid w:val="005F05C0"/>
    <w:rsid w:val="006266B3"/>
    <w:rsid w:val="00722F37"/>
    <w:rsid w:val="00726B73"/>
    <w:rsid w:val="007336A3"/>
    <w:rsid w:val="00763025"/>
    <w:rsid w:val="007A3E3C"/>
    <w:rsid w:val="007B13EC"/>
    <w:rsid w:val="007D0938"/>
    <w:rsid w:val="007E5F7C"/>
    <w:rsid w:val="00805460"/>
    <w:rsid w:val="00897C3A"/>
    <w:rsid w:val="008F034E"/>
    <w:rsid w:val="008F3B8E"/>
    <w:rsid w:val="0093095A"/>
    <w:rsid w:val="00940271"/>
    <w:rsid w:val="009606C0"/>
    <w:rsid w:val="00986C24"/>
    <w:rsid w:val="009A752D"/>
    <w:rsid w:val="009D7B0C"/>
    <w:rsid w:val="00A341A3"/>
    <w:rsid w:val="00B5232D"/>
    <w:rsid w:val="00B77E95"/>
    <w:rsid w:val="00B92066"/>
    <w:rsid w:val="00C32641"/>
    <w:rsid w:val="00C458EA"/>
    <w:rsid w:val="00CE2759"/>
    <w:rsid w:val="00D60AFB"/>
    <w:rsid w:val="00DB4EBC"/>
    <w:rsid w:val="00DE4E34"/>
    <w:rsid w:val="00E0015B"/>
    <w:rsid w:val="00E11A4A"/>
    <w:rsid w:val="00E26882"/>
    <w:rsid w:val="00EE4B48"/>
    <w:rsid w:val="00F45C33"/>
    <w:rsid w:val="00FA3CE0"/>
    <w:rsid w:val="00FC2703"/>
    <w:rsid w:val="00FE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5F00"/>
    <w:rPr>
      <w:rFonts w:eastAsia="Times New Roman"/>
      <w:sz w:val="24"/>
      <w:szCs w:val="24"/>
      <w:lang w:val="sv-SE" w:bidi="sv-SE"/>
    </w:rPr>
  </w:style>
  <w:style w:type="paragraph" w:styleId="Rubrik1">
    <w:name w:val="heading 1"/>
    <w:basedOn w:val="Normal"/>
    <w:next w:val="Normal"/>
    <w:qFormat/>
    <w:rsid w:val="00763025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025"/>
    <w:rPr>
      <w:rFonts w:ascii="Calibri" w:hAnsi="Calibri" w:cs="Times New Roman"/>
      <w:b/>
      <w:bCs/>
      <w:color w:val="345A8A"/>
      <w:sz w:val="32"/>
    </w:rPr>
  </w:style>
  <w:style w:type="table" w:customStyle="1" w:styleId="Normaltabel1">
    <w:name w:val="Normal tabel1"/>
    <w:semiHidden/>
    <w:rsid w:val="00D95F00"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semiHidden/>
    <w:rsid w:val="00763025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763025"/>
    <w:rPr>
      <w:rFonts w:cs="Times New Roman"/>
      <w:sz w:val="24"/>
    </w:rPr>
  </w:style>
  <w:style w:type="paragraph" w:styleId="Sidfot">
    <w:name w:val="footer"/>
    <w:basedOn w:val="Normal"/>
    <w:semiHidden/>
    <w:rsid w:val="0076302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63025"/>
    <w:rPr>
      <w:rFonts w:cs="Times New Roman"/>
      <w:sz w:val="24"/>
    </w:rPr>
  </w:style>
  <w:style w:type="character" w:styleId="Hyperlnk">
    <w:name w:val="Hyperlink"/>
    <w:semiHidden/>
    <w:rsid w:val="00D95F00"/>
    <w:rPr>
      <w:rFonts w:cs="Times New Roman"/>
      <w:color w:val="0000FF"/>
      <w:u w:val="single"/>
    </w:rPr>
  </w:style>
  <w:style w:type="paragraph" w:styleId="Bubbeltext">
    <w:name w:val="Balloon Text"/>
    <w:basedOn w:val="Normal"/>
    <w:semiHidden/>
    <w:rsid w:val="00D9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95F00"/>
    <w:rPr>
      <w:rFonts w:ascii="Tahoma" w:hAnsi="Tahoma" w:cs="Tahoma"/>
      <w:sz w:val="16"/>
    </w:rPr>
  </w:style>
  <w:style w:type="character" w:customStyle="1" w:styleId="Betoni">
    <w:name w:val="Betoni"/>
    <w:rsid w:val="00D95F00"/>
    <w:rPr>
      <w:rFonts w:cs="Times New Roman"/>
      <w:b/>
      <w:bCs/>
    </w:rPr>
  </w:style>
  <w:style w:type="paragraph" w:styleId="Sidhuvud">
    <w:name w:val="header"/>
    <w:basedOn w:val="Normal"/>
    <w:rsid w:val="00055361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72"/>
    <w:qFormat/>
    <w:rsid w:val="007B13EC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726B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5F00"/>
    <w:rPr>
      <w:rFonts w:eastAsia="Times New Roman"/>
      <w:sz w:val="24"/>
      <w:szCs w:val="24"/>
      <w:lang w:val="sv-SE" w:bidi="sv-SE"/>
    </w:rPr>
  </w:style>
  <w:style w:type="paragraph" w:styleId="Rubrik1">
    <w:name w:val="heading 1"/>
    <w:basedOn w:val="Normal"/>
    <w:next w:val="Normal"/>
    <w:qFormat/>
    <w:rsid w:val="00763025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025"/>
    <w:rPr>
      <w:rFonts w:ascii="Calibri" w:hAnsi="Calibri" w:cs="Times New Roman"/>
      <w:b/>
      <w:bCs/>
      <w:color w:val="345A8A"/>
      <w:sz w:val="32"/>
    </w:rPr>
  </w:style>
  <w:style w:type="table" w:customStyle="1" w:styleId="Normaltabel1">
    <w:name w:val="Normal tabel1"/>
    <w:semiHidden/>
    <w:rsid w:val="00D95F00"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semiHidden/>
    <w:rsid w:val="00763025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763025"/>
    <w:rPr>
      <w:rFonts w:cs="Times New Roman"/>
      <w:sz w:val="24"/>
    </w:rPr>
  </w:style>
  <w:style w:type="paragraph" w:styleId="Sidfot">
    <w:name w:val="footer"/>
    <w:basedOn w:val="Normal"/>
    <w:semiHidden/>
    <w:rsid w:val="0076302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63025"/>
    <w:rPr>
      <w:rFonts w:cs="Times New Roman"/>
      <w:sz w:val="24"/>
    </w:rPr>
  </w:style>
  <w:style w:type="character" w:styleId="Hyperlnk">
    <w:name w:val="Hyperlink"/>
    <w:semiHidden/>
    <w:rsid w:val="00D95F00"/>
    <w:rPr>
      <w:rFonts w:cs="Times New Roman"/>
      <w:color w:val="0000FF"/>
      <w:u w:val="single"/>
    </w:rPr>
  </w:style>
  <w:style w:type="paragraph" w:styleId="Bubbeltext">
    <w:name w:val="Balloon Text"/>
    <w:basedOn w:val="Normal"/>
    <w:semiHidden/>
    <w:rsid w:val="00D9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95F00"/>
    <w:rPr>
      <w:rFonts w:ascii="Tahoma" w:hAnsi="Tahoma" w:cs="Tahoma"/>
      <w:sz w:val="16"/>
    </w:rPr>
  </w:style>
  <w:style w:type="character" w:customStyle="1" w:styleId="Betoni">
    <w:name w:val="Betoni"/>
    <w:rsid w:val="00D95F00"/>
    <w:rPr>
      <w:rFonts w:cs="Times New Roman"/>
      <w:b/>
      <w:bCs/>
    </w:rPr>
  </w:style>
  <w:style w:type="paragraph" w:styleId="Sidhuvud">
    <w:name w:val="header"/>
    <w:basedOn w:val="Normal"/>
    <w:rsid w:val="00055361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72"/>
    <w:qFormat/>
    <w:rsid w:val="007B13EC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726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sverigesradio.se/sida/gruppsida.aspx?programid=789&amp;grupp=15747&amp;artikel=5364718" TargetMode="External"/><Relationship Id="rId9" Type="http://schemas.openxmlformats.org/officeDocument/2006/relationships/hyperlink" Target="http://www.paroc.s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1776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Paroc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Prepress</dc:creator>
  <cp:keywords/>
  <cp:lastModifiedBy>Anders</cp:lastModifiedBy>
  <cp:revision>2</cp:revision>
  <cp:lastPrinted>2011-06-28T09:24:00Z</cp:lastPrinted>
  <dcterms:created xsi:type="dcterms:W3CDTF">2012-12-10T15:09:00Z</dcterms:created>
  <dcterms:modified xsi:type="dcterms:W3CDTF">2012-12-10T15:09:00Z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-1856258330</vt:i4>
  </property>
  <property fmtid="{D5CDD505-2E9C-101B-9397-08002B2CF9AE}" pid="3" name="_NewReviewCycle">
    <vt:lpwstr/>
  </property>
  <property fmtid="{D5CDD505-2E9C-101B-9397-08002B2CF9AE}" pid="4" name="_EmailSubject">
    <vt:lpwstr>paroc_PM_bockenaew.docx</vt:lpwstr>
  </property>
  <property fmtid="{D5CDD505-2E9C-101B-9397-08002B2CF9AE}" pid="5" name="_AuthorEmail">
    <vt:lpwstr>Asa.Eriksson@paroc.com</vt:lpwstr>
  </property>
  <property fmtid="{D5CDD505-2E9C-101B-9397-08002B2CF9AE}" pid="6" name="_AuthorEmailDisplayName">
    <vt:lpwstr>Eriksson Asa</vt:lpwstr>
  </property>
  <property fmtid="{D5CDD505-2E9C-101B-9397-08002B2CF9AE}" pid="7" name="_PreviousAdHocReviewCycleID">
    <vt:i4>-1645787048</vt:i4>
  </property>
</Properties>
</file>