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25E7E885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D273A">
        <w:rPr>
          <w:rFonts w:ascii="Arial" w:hAnsi="Arial" w:cs="Arial"/>
          <w:b/>
          <w:color w:val="FF9933" w:themeColor="accent1"/>
        </w:rPr>
        <w:t>20</w:t>
      </w:r>
      <w:r w:rsidR="00805F3D">
        <w:rPr>
          <w:rFonts w:ascii="Arial" w:hAnsi="Arial" w:cs="Arial"/>
          <w:b/>
          <w:color w:val="FF9933" w:themeColor="accent1"/>
        </w:rPr>
        <w:t>19-04-24</w:t>
      </w:r>
      <w:bookmarkStart w:id="0" w:name="_GoBack"/>
      <w:bookmarkEnd w:id="0"/>
    </w:p>
    <w:p w14:paraId="23A7BFA6" w14:textId="7FBF1FF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4549B08">
              <v:line id="Rak 3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f9023 [3044]" from="-22.9pt,40.2pt" to="466.85pt,40.2pt" w14:anchorId="121ED6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F5CE1F9">
              <v:shapetype id="_x0000_t202" coordsize="21600,21600" o:spt="202" path="m,l,21600r21600,l21600,xe" w14:anchorId="260EE563">
                <v:stroke joinstyle="miter"/>
                <v:path gradientshapeok="t" o:connecttype="rect"/>
              </v:shapetype>
              <v:shape id="Textruta 4" style="position:absolute;left:0;text-align:left;margin-left:303.35pt;margin-top:.45pt;width:153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>
                <v:textbox>
                  <w:txbxContent>
                    <w:p w:rsidRPr="00F1109A" w:rsidR="00F1109A" w:rsidP="00F1109A" w:rsidRDefault="00F1109A" w14:paraId="13A39104" w14:textId="77777777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3632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241277F1" w:rsidR="00511F40" w:rsidRPr="00511F40" w:rsidRDefault="006F0537" w:rsidP="00511F40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Hyresgäst reagerade på kraftig hyreshöjning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0D911C10" w14:textId="115B671F" w:rsidR="009B2F1D" w:rsidRDefault="00166ABA" w:rsidP="009B2F1D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Plötsligt fick en hyresgäst i Kalmar information om en hyreshöjning. Den nuvarande hyran på cirka 6 000 kronor per månad skulle höjas till 10 000 kronor per månad. </w:t>
      </w:r>
      <w:r w:rsidR="0014136C">
        <w:rPr>
          <w:b/>
          <w:bCs/>
          <w:sz w:val="24"/>
          <w:szCs w:val="24"/>
        </w:rPr>
        <w:t xml:space="preserve">Efter hjälp från Hyresgästföreningen blev höjningen inte fullt så drastisk. </w:t>
      </w:r>
    </w:p>
    <w:p w14:paraId="70E524F0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p w14:paraId="0B469DF7" w14:textId="70F4B72C" w:rsidR="009B2F1D" w:rsidRDefault="2C7024F1" w:rsidP="2C7024F1">
      <w:pPr>
        <w:spacing w:line="276" w:lineRule="auto"/>
        <w:rPr>
          <w:sz w:val="24"/>
          <w:szCs w:val="24"/>
        </w:rPr>
      </w:pPr>
      <w:r w:rsidRPr="2C7024F1">
        <w:rPr>
          <w:sz w:val="24"/>
          <w:szCs w:val="24"/>
        </w:rPr>
        <w:t>I mars fick en hyresgäst i Kalmar information om kommande hyreshöjning. Hyresvärden ha</w:t>
      </w:r>
      <w:r w:rsidR="00134E60">
        <w:rPr>
          <w:sz w:val="24"/>
          <w:szCs w:val="24"/>
        </w:rPr>
        <w:t>de</w:t>
      </w:r>
      <w:r w:rsidRPr="2C7024F1">
        <w:rPr>
          <w:sz w:val="24"/>
          <w:szCs w:val="24"/>
        </w:rPr>
        <w:t xml:space="preserve"> på eget bevåg ansett att hyran var för låg och meddelade därför en höjning på 4 000 kronor per månad, vilket skulle innebära en hyreshöjning från nuvarande cirka 6 000 kronor till 10 000 kronor per månad. Hyresgästen som blev chockad av beskedet vände sig till Hyresgästföreningen för hjälp.</w:t>
      </w:r>
    </w:p>
    <w:p w14:paraId="7076EDB8" w14:textId="7FD43D95" w:rsidR="00A04062" w:rsidRDefault="00A04062" w:rsidP="009B2F1D">
      <w:pPr>
        <w:spacing w:line="276" w:lineRule="auto"/>
        <w:rPr>
          <w:sz w:val="24"/>
          <w:szCs w:val="24"/>
        </w:rPr>
      </w:pPr>
    </w:p>
    <w:p w14:paraId="0C4B7A0A" w14:textId="691637A4" w:rsidR="00681973" w:rsidRDefault="00681973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– Det visade sig att hyresgästen inte fått någon hyreshöjning på länge och jag tyckte därför det var lämpligt att utföra en bruksvärdering</w:t>
      </w:r>
      <w:r w:rsidR="005716ED">
        <w:rPr>
          <w:sz w:val="24"/>
          <w:szCs w:val="24"/>
        </w:rPr>
        <w:t>. Hyran de hade idag var låg och det var inte orimligt med en hyreshöjning men vi ansåg inte att den skulle vara så hög som hyresvärden önskade</w:t>
      </w:r>
      <w:r>
        <w:rPr>
          <w:sz w:val="24"/>
          <w:szCs w:val="24"/>
        </w:rPr>
        <w:t>, säger Kaj Raving, förhandlare på Hyresgästföreningen region Sydost.</w:t>
      </w:r>
    </w:p>
    <w:p w14:paraId="75765073" w14:textId="28043469" w:rsidR="00AD1A91" w:rsidRDefault="00AD1A91" w:rsidP="009B2F1D">
      <w:pPr>
        <w:spacing w:line="276" w:lineRule="auto"/>
        <w:rPr>
          <w:sz w:val="24"/>
          <w:szCs w:val="24"/>
        </w:rPr>
      </w:pPr>
    </w:p>
    <w:p w14:paraId="2198B443" w14:textId="77777777" w:rsidR="00824A5A" w:rsidRDefault="00FA1622" w:rsidP="00AD1A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En bruksvärdering genomförs för att se över vilken hyra som är rimlig för lägenheten.</w:t>
      </w:r>
      <w:r w:rsidR="00AD1A91">
        <w:rPr>
          <w:sz w:val="24"/>
          <w:szCs w:val="24"/>
        </w:rPr>
        <w:t xml:space="preserve"> Bruksvärdet är värdet på lägenheten utifrån olika kriterier som till exempel storlek, standard och läge. Det är vad hyresgäster i allmänhet värderar som avgör hur mycket de olika kriterierna spelar in och grundtanken är att lika lägenhet ska ha lika hyra. Efter värderingen kunde man konstatera att i jämförelse med andra objekt skulle hyran höjas men inte så kraftigt som hyresvärden själv beslutat om. </w:t>
      </w:r>
    </w:p>
    <w:p w14:paraId="41032A06" w14:textId="77777777" w:rsidR="00824A5A" w:rsidRDefault="00824A5A" w:rsidP="00AD1A91">
      <w:pPr>
        <w:spacing w:line="276" w:lineRule="auto"/>
        <w:rPr>
          <w:sz w:val="24"/>
          <w:szCs w:val="24"/>
        </w:rPr>
      </w:pPr>
    </w:p>
    <w:p w14:paraId="5B74B9AE" w14:textId="616ABEC5" w:rsidR="00AD1A91" w:rsidRDefault="00824A5A" w:rsidP="00AD1A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– Efter en överenskommelse med hyresvärden blev den nya hyran</w:t>
      </w:r>
      <w:r w:rsidR="00AD1A91">
        <w:rPr>
          <w:sz w:val="24"/>
          <w:szCs w:val="24"/>
        </w:rPr>
        <w:t> </w:t>
      </w:r>
      <w:r w:rsidR="00233BFA">
        <w:rPr>
          <w:sz w:val="24"/>
          <w:szCs w:val="24"/>
        </w:rPr>
        <w:t>8 0</w:t>
      </w:r>
      <w:r w:rsidR="00AD1A91">
        <w:rPr>
          <w:sz w:val="24"/>
          <w:szCs w:val="24"/>
        </w:rPr>
        <w:t>00 kronor</w:t>
      </w:r>
      <w:r>
        <w:rPr>
          <w:sz w:val="24"/>
          <w:szCs w:val="24"/>
        </w:rPr>
        <w:t xml:space="preserve"> i månader, säger Kaj Raving</w:t>
      </w:r>
      <w:r w:rsidR="00E64D9E">
        <w:rPr>
          <w:sz w:val="24"/>
          <w:szCs w:val="24"/>
        </w:rPr>
        <w:t>.</w:t>
      </w:r>
    </w:p>
    <w:p w14:paraId="305AE5CF" w14:textId="2A2EFBF6" w:rsidR="00233BFA" w:rsidRDefault="00233BFA" w:rsidP="00AD1A91">
      <w:pPr>
        <w:spacing w:line="276" w:lineRule="auto"/>
        <w:rPr>
          <w:sz w:val="24"/>
          <w:szCs w:val="24"/>
        </w:rPr>
      </w:pPr>
    </w:p>
    <w:p w14:paraId="61B18395" w14:textId="5D8ABEB7" w:rsidR="004E6F21" w:rsidRDefault="004E6F21" w:rsidP="00AD1A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Tack vare Hyresgästföreningen kunde hyresgästen spara </w:t>
      </w:r>
      <w:r w:rsidR="00F52DAD">
        <w:rPr>
          <w:sz w:val="24"/>
          <w:szCs w:val="24"/>
        </w:rPr>
        <w:t xml:space="preserve">cirka </w:t>
      </w:r>
      <w:r>
        <w:rPr>
          <w:sz w:val="24"/>
          <w:szCs w:val="24"/>
        </w:rPr>
        <w:t>2 000 kronor per månad</w:t>
      </w:r>
      <w:r w:rsidR="00F52DAD">
        <w:rPr>
          <w:sz w:val="24"/>
          <w:szCs w:val="24"/>
        </w:rPr>
        <w:t>.</w:t>
      </w:r>
    </w:p>
    <w:p w14:paraId="322A2D48" w14:textId="77777777" w:rsidR="00AD1A91" w:rsidRPr="009B2F1D" w:rsidRDefault="00AD1A91" w:rsidP="009B2F1D">
      <w:pPr>
        <w:spacing w:line="276" w:lineRule="auto"/>
        <w:rPr>
          <w:sz w:val="24"/>
          <w:szCs w:val="24"/>
        </w:rPr>
      </w:pPr>
    </w:p>
    <w:p w14:paraId="2F26C9B9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  <w:r w:rsidRPr="009B2F1D">
        <w:rPr>
          <w:sz w:val="24"/>
          <w:szCs w:val="24"/>
        </w:rPr>
        <w:t> </w:t>
      </w:r>
    </w:p>
    <w:p w14:paraId="7E15927F" w14:textId="77777777" w:rsidR="009B2F1D" w:rsidRPr="00256660" w:rsidRDefault="009B2F1D" w:rsidP="009B2F1D">
      <w:pPr>
        <w:spacing w:line="276" w:lineRule="auto"/>
        <w:rPr>
          <w:sz w:val="24"/>
          <w:szCs w:val="24"/>
        </w:rPr>
      </w:pPr>
      <w:r w:rsidRPr="00256660">
        <w:rPr>
          <w:b/>
          <w:bCs/>
          <w:sz w:val="24"/>
          <w:szCs w:val="24"/>
        </w:rPr>
        <w:t>För mer information, kontakta gärna:</w:t>
      </w:r>
      <w:r w:rsidRPr="00256660">
        <w:rPr>
          <w:sz w:val="24"/>
          <w:szCs w:val="24"/>
        </w:rPr>
        <w:t> </w:t>
      </w:r>
    </w:p>
    <w:p w14:paraId="12A32E64" w14:textId="0A9C84C4" w:rsidR="009B2F1D" w:rsidRDefault="00256660" w:rsidP="009B2F1D">
      <w:pPr>
        <w:spacing w:line="276" w:lineRule="auto"/>
        <w:rPr>
          <w:sz w:val="24"/>
          <w:szCs w:val="24"/>
        </w:rPr>
      </w:pPr>
      <w:r w:rsidRPr="00256660">
        <w:rPr>
          <w:sz w:val="24"/>
          <w:szCs w:val="24"/>
        </w:rPr>
        <w:t>Kaj Raving</w:t>
      </w:r>
      <w:r w:rsidR="009B2F1D" w:rsidRPr="00256660">
        <w:rPr>
          <w:sz w:val="24"/>
          <w:szCs w:val="24"/>
        </w:rPr>
        <w:t>, </w:t>
      </w:r>
      <w:r w:rsidRPr="00256660">
        <w:rPr>
          <w:sz w:val="24"/>
          <w:szCs w:val="24"/>
        </w:rPr>
        <w:t>förhandlare på</w:t>
      </w:r>
      <w:r w:rsidR="009B2F1D" w:rsidRPr="00256660">
        <w:rPr>
          <w:sz w:val="24"/>
          <w:szCs w:val="24"/>
        </w:rPr>
        <w:t> Hyresgästföreningen </w:t>
      </w:r>
      <w:r w:rsidRPr="00256660">
        <w:rPr>
          <w:sz w:val="24"/>
          <w:szCs w:val="24"/>
        </w:rPr>
        <w:t>region Sydost</w:t>
      </w:r>
      <w:r w:rsidR="009B2F1D" w:rsidRPr="00256660">
        <w:rPr>
          <w:sz w:val="24"/>
          <w:szCs w:val="24"/>
        </w:rPr>
        <w:br/>
        <w:t xml:space="preserve">Telefon: </w:t>
      </w:r>
      <w:r w:rsidRPr="00256660">
        <w:rPr>
          <w:sz w:val="24"/>
          <w:szCs w:val="24"/>
        </w:rPr>
        <w:t>010-459 21 99</w:t>
      </w:r>
      <w:r w:rsidR="009B2F1D" w:rsidRPr="00256660">
        <w:rPr>
          <w:sz w:val="24"/>
          <w:szCs w:val="24"/>
        </w:rPr>
        <w:br/>
        <w:t>E-post:</w:t>
      </w:r>
      <w:r w:rsidRPr="00256660">
        <w:rPr>
          <w:sz w:val="24"/>
          <w:szCs w:val="24"/>
        </w:rPr>
        <w:t xml:space="preserve"> kaj.raving@hyresgastforeningen.se</w:t>
      </w:r>
      <w:r>
        <w:rPr>
          <w:sz w:val="24"/>
          <w:szCs w:val="24"/>
        </w:rPr>
        <w:t xml:space="preserve"> </w:t>
      </w:r>
    </w:p>
    <w:p w14:paraId="6E373ECA" w14:textId="77777777" w:rsidR="009B2F1D" w:rsidRDefault="009B2F1D" w:rsidP="009B2F1D">
      <w:pPr>
        <w:spacing w:line="276" w:lineRule="auto"/>
        <w:rPr>
          <w:sz w:val="24"/>
          <w:szCs w:val="24"/>
        </w:rPr>
      </w:pPr>
    </w:p>
    <w:p w14:paraId="7140355F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sectPr w:rsidR="009B2F1D" w:rsidRPr="009B2F1D" w:rsidSect="00DE5246">
      <w:headerReference w:type="default" r:id="rId13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4ABE7" w14:textId="77777777" w:rsidR="006A0F28" w:rsidRDefault="006A0F28">
      <w:r>
        <w:separator/>
      </w:r>
    </w:p>
  </w:endnote>
  <w:endnote w:type="continuationSeparator" w:id="0">
    <w:p w14:paraId="3597AEE1" w14:textId="77777777" w:rsidR="006A0F28" w:rsidRDefault="006A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474EB" w14:textId="77777777" w:rsidR="006A0F28" w:rsidRDefault="006A0F28">
      <w:r>
        <w:separator/>
      </w:r>
    </w:p>
  </w:footnote>
  <w:footnote w:type="continuationSeparator" w:id="0">
    <w:p w14:paraId="4A371AB7" w14:textId="77777777" w:rsidR="006A0F28" w:rsidRDefault="006A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2D7F"/>
    <w:multiLevelType w:val="multilevel"/>
    <w:tmpl w:val="DCCC1CB2"/>
    <w:numStyleLink w:val="ListaHyresgstfreningen"/>
  </w:abstractNum>
  <w:abstractNum w:abstractNumId="16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6515E"/>
    <w:rsid w:val="00070F7E"/>
    <w:rsid w:val="00071F90"/>
    <w:rsid w:val="00072CBC"/>
    <w:rsid w:val="0008296E"/>
    <w:rsid w:val="000C3BCA"/>
    <w:rsid w:val="000F21FA"/>
    <w:rsid w:val="000F386B"/>
    <w:rsid w:val="00114B58"/>
    <w:rsid w:val="00117F7D"/>
    <w:rsid w:val="00134E60"/>
    <w:rsid w:val="00135245"/>
    <w:rsid w:val="00140952"/>
    <w:rsid w:val="0014136C"/>
    <w:rsid w:val="0015335F"/>
    <w:rsid w:val="00165DA9"/>
    <w:rsid w:val="00166ABA"/>
    <w:rsid w:val="00166D35"/>
    <w:rsid w:val="00195A7B"/>
    <w:rsid w:val="001B74A6"/>
    <w:rsid w:val="001D61F0"/>
    <w:rsid w:val="001E3F27"/>
    <w:rsid w:val="001F0B68"/>
    <w:rsid w:val="001F7D80"/>
    <w:rsid w:val="00213AA4"/>
    <w:rsid w:val="00216828"/>
    <w:rsid w:val="00223162"/>
    <w:rsid w:val="00233BFA"/>
    <w:rsid w:val="00241974"/>
    <w:rsid w:val="00255CF5"/>
    <w:rsid w:val="00256660"/>
    <w:rsid w:val="00274E85"/>
    <w:rsid w:val="002932B4"/>
    <w:rsid w:val="00293CEC"/>
    <w:rsid w:val="002B12BA"/>
    <w:rsid w:val="002D1A1D"/>
    <w:rsid w:val="002E1B14"/>
    <w:rsid w:val="002E61DD"/>
    <w:rsid w:val="002F321E"/>
    <w:rsid w:val="00305BB2"/>
    <w:rsid w:val="00313677"/>
    <w:rsid w:val="00317D8A"/>
    <w:rsid w:val="00332AEC"/>
    <w:rsid w:val="00334030"/>
    <w:rsid w:val="00336D6B"/>
    <w:rsid w:val="00341728"/>
    <w:rsid w:val="003456F0"/>
    <w:rsid w:val="00350A53"/>
    <w:rsid w:val="00353D5A"/>
    <w:rsid w:val="003710C9"/>
    <w:rsid w:val="003C5B3B"/>
    <w:rsid w:val="003D5D04"/>
    <w:rsid w:val="003F5BEC"/>
    <w:rsid w:val="00401F5A"/>
    <w:rsid w:val="00403ACE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A4B78"/>
    <w:rsid w:val="004C57E7"/>
    <w:rsid w:val="004E382D"/>
    <w:rsid w:val="004E6F21"/>
    <w:rsid w:val="00511F40"/>
    <w:rsid w:val="00522BEC"/>
    <w:rsid w:val="0052735A"/>
    <w:rsid w:val="00527FB5"/>
    <w:rsid w:val="00533FC1"/>
    <w:rsid w:val="00555C2F"/>
    <w:rsid w:val="00560176"/>
    <w:rsid w:val="005716ED"/>
    <w:rsid w:val="00573CE2"/>
    <w:rsid w:val="005A5027"/>
    <w:rsid w:val="005B6ACD"/>
    <w:rsid w:val="005C347E"/>
    <w:rsid w:val="005D0EF5"/>
    <w:rsid w:val="00600EA3"/>
    <w:rsid w:val="00604F14"/>
    <w:rsid w:val="00627251"/>
    <w:rsid w:val="006641E8"/>
    <w:rsid w:val="00665F03"/>
    <w:rsid w:val="00670F0B"/>
    <w:rsid w:val="00672A04"/>
    <w:rsid w:val="00681973"/>
    <w:rsid w:val="006940B1"/>
    <w:rsid w:val="006A0F28"/>
    <w:rsid w:val="006A168E"/>
    <w:rsid w:val="006A310C"/>
    <w:rsid w:val="006A488D"/>
    <w:rsid w:val="006C0BFF"/>
    <w:rsid w:val="006E50D9"/>
    <w:rsid w:val="006F0537"/>
    <w:rsid w:val="00714F71"/>
    <w:rsid w:val="0075743E"/>
    <w:rsid w:val="0079416B"/>
    <w:rsid w:val="007A3DA8"/>
    <w:rsid w:val="007D034A"/>
    <w:rsid w:val="007E3D12"/>
    <w:rsid w:val="00805F3D"/>
    <w:rsid w:val="00823098"/>
    <w:rsid w:val="00824A5A"/>
    <w:rsid w:val="00850074"/>
    <w:rsid w:val="00865EDE"/>
    <w:rsid w:val="00873F4D"/>
    <w:rsid w:val="00881134"/>
    <w:rsid w:val="008839C9"/>
    <w:rsid w:val="00891FF2"/>
    <w:rsid w:val="008A1B98"/>
    <w:rsid w:val="008C0851"/>
    <w:rsid w:val="008D4F14"/>
    <w:rsid w:val="008D53B3"/>
    <w:rsid w:val="008E7B15"/>
    <w:rsid w:val="008F1D0A"/>
    <w:rsid w:val="00900FA6"/>
    <w:rsid w:val="0090344A"/>
    <w:rsid w:val="00907EF8"/>
    <w:rsid w:val="00916203"/>
    <w:rsid w:val="00943012"/>
    <w:rsid w:val="00953F05"/>
    <w:rsid w:val="009647EE"/>
    <w:rsid w:val="00970B21"/>
    <w:rsid w:val="009740AA"/>
    <w:rsid w:val="00975300"/>
    <w:rsid w:val="009978E3"/>
    <w:rsid w:val="009B2F1D"/>
    <w:rsid w:val="009C441E"/>
    <w:rsid w:val="009C6B85"/>
    <w:rsid w:val="009E1284"/>
    <w:rsid w:val="009F639F"/>
    <w:rsid w:val="00A04062"/>
    <w:rsid w:val="00A1206F"/>
    <w:rsid w:val="00A20088"/>
    <w:rsid w:val="00A31DA6"/>
    <w:rsid w:val="00A347D8"/>
    <w:rsid w:val="00A42A1F"/>
    <w:rsid w:val="00A45142"/>
    <w:rsid w:val="00A72DB0"/>
    <w:rsid w:val="00A7515E"/>
    <w:rsid w:val="00A80ADD"/>
    <w:rsid w:val="00A8289D"/>
    <w:rsid w:val="00A872D6"/>
    <w:rsid w:val="00AA6770"/>
    <w:rsid w:val="00AB0FB4"/>
    <w:rsid w:val="00AB74EC"/>
    <w:rsid w:val="00AC0248"/>
    <w:rsid w:val="00AD0C6C"/>
    <w:rsid w:val="00AD1A91"/>
    <w:rsid w:val="00AD3EC5"/>
    <w:rsid w:val="00AF0433"/>
    <w:rsid w:val="00AF3F22"/>
    <w:rsid w:val="00B10FD7"/>
    <w:rsid w:val="00B26D5A"/>
    <w:rsid w:val="00B376CB"/>
    <w:rsid w:val="00B60524"/>
    <w:rsid w:val="00B9066E"/>
    <w:rsid w:val="00BA4E18"/>
    <w:rsid w:val="00BB5289"/>
    <w:rsid w:val="00BC16A3"/>
    <w:rsid w:val="00BC24AD"/>
    <w:rsid w:val="00BE1F17"/>
    <w:rsid w:val="00C01438"/>
    <w:rsid w:val="00C2416D"/>
    <w:rsid w:val="00C36BAF"/>
    <w:rsid w:val="00C62C02"/>
    <w:rsid w:val="00C63D50"/>
    <w:rsid w:val="00CA4670"/>
    <w:rsid w:val="00CD0C1F"/>
    <w:rsid w:val="00CE0426"/>
    <w:rsid w:val="00CE1597"/>
    <w:rsid w:val="00CE478C"/>
    <w:rsid w:val="00D1561A"/>
    <w:rsid w:val="00D268E7"/>
    <w:rsid w:val="00D44A75"/>
    <w:rsid w:val="00D61A67"/>
    <w:rsid w:val="00D65ACC"/>
    <w:rsid w:val="00D72C79"/>
    <w:rsid w:val="00D76A81"/>
    <w:rsid w:val="00D77C89"/>
    <w:rsid w:val="00D82AF9"/>
    <w:rsid w:val="00D90EBD"/>
    <w:rsid w:val="00DA244E"/>
    <w:rsid w:val="00DC23B6"/>
    <w:rsid w:val="00DD273A"/>
    <w:rsid w:val="00DE5246"/>
    <w:rsid w:val="00DF6A86"/>
    <w:rsid w:val="00E00612"/>
    <w:rsid w:val="00E03019"/>
    <w:rsid w:val="00E1285D"/>
    <w:rsid w:val="00E23975"/>
    <w:rsid w:val="00E37711"/>
    <w:rsid w:val="00E60E7F"/>
    <w:rsid w:val="00E64D9E"/>
    <w:rsid w:val="00E6794F"/>
    <w:rsid w:val="00E77680"/>
    <w:rsid w:val="00E80A23"/>
    <w:rsid w:val="00E81AC0"/>
    <w:rsid w:val="00E85DD9"/>
    <w:rsid w:val="00E85F2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72F1"/>
    <w:rsid w:val="00F42AC7"/>
    <w:rsid w:val="00F50FDC"/>
    <w:rsid w:val="00F52DAD"/>
    <w:rsid w:val="00F55105"/>
    <w:rsid w:val="00F77DCD"/>
    <w:rsid w:val="00FA1622"/>
    <w:rsid w:val="00FA4CF6"/>
    <w:rsid w:val="00FB0B87"/>
    <w:rsid w:val="00FB600A"/>
    <w:rsid w:val="00FC14EC"/>
    <w:rsid w:val="00FD3486"/>
    <w:rsid w:val="00FF240C"/>
    <w:rsid w:val="00FF4084"/>
    <w:rsid w:val="00FF544C"/>
    <w:rsid w:val="2C70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3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1272E-7B75-40BC-A4BD-EB420E7D4397}">
  <ds:schemaRefs>
    <ds:schemaRef ds:uri="http://purl.org/dc/terms/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B7BABD-6A5C-45B6-AB55-61BB2CF9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1620</Characters>
  <Application>Microsoft Office Word</Application>
  <DocSecurity>0</DocSecurity>
  <Lines>13</Lines>
  <Paragraphs>3</Paragraphs>
  <ScaleCrop>false</ScaleCrop>
  <Company>HGF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Berggren</cp:lastModifiedBy>
  <cp:revision>26</cp:revision>
  <cp:lastPrinted>2008-11-25T09:11:00Z</cp:lastPrinted>
  <dcterms:created xsi:type="dcterms:W3CDTF">2018-08-21T06:55:00Z</dcterms:created>
  <dcterms:modified xsi:type="dcterms:W3CDTF">2019-04-18T11:06:00Z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