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B43B" w14:textId="79922F7D" w:rsidR="007966D0" w:rsidRDefault="00BD1A1C" w:rsidP="007966D0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  <w:sz w:val="28"/>
          <w:szCs w:val="28"/>
          <w:u w:val="single"/>
        </w:rPr>
      </w:pPr>
      <w:r w:rsidRPr="00BD1A1C">
        <w:rPr>
          <w:rFonts w:ascii="Georgia" w:hAnsi="Georgia" w:cs="Georgia"/>
          <w:b/>
          <w:bCs/>
          <w:color w:val="262626"/>
          <w:sz w:val="28"/>
          <w:szCs w:val="28"/>
          <w:u w:val="single"/>
        </w:rPr>
        <w:t>Ny studie visar</w:t>
      </w:r>
      <w:r w:rsidR="00DD196F">
        <w:rPr>
          <w:rFonts w:ascii="Georgia" w:hAnsi="Georgia" w:cs="Georgia"/>
          <w:b/>
          <w:bCs/>
          <w:color w:val="262626"/>
          <w:sz w:val="28"/>
          <w:szCs w:val="28"/>
          <w:u w:val="single"/>
        </w:rPr>
        <w:t>:</w:t>
      </w:r>
    </w:p>
    <w:p w14:paraId="7834C7DE" w14:textId="77777777" w:rsidR="00DD196F" w:rsidRDefault="00DD196F" w:rsidP="007966D0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  <w:sz w:val="32"/>
          <w:szCs w:val="32"/>
        </w:rPr>
      </w:pPr>
    </w:p>
    <w:p w14:paraId="234F84F7" w14:textId="4CD9778E" w:rsidR="00BD1A1C" w:rsidRPr="00BD1A1C" w:rsidRDefault="00BD1A1C" w:rsidP="007966D0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  <w:sz w:val="32"/>
          <w:szCs w:val="32"/>
        </w:rPr>
      </w:pPr>
      <w:r>
        <w:rPr>
          <w:rFonts w:ascii="Georgia" w:hAnsi="Georgia" w:cs="Georgia"/>
          <w:b/>
          <w:bCs/>
          <w:color w:val="262626"/>
          <w:sz w:val="32"/>
          <w:szCs w:val="32"/>
        </w:rPr>
        <w:t>32 procent högre effektivitet när personalen får bestämma inredning i sin arbetsmiljö</w:t>
      </w:r>
    </w:p>
    <w:p w14:paraId="1339732D" w14:textId="77777777" w:rsidR="00BD1A1C" w:rsidRDefault="00BD1A1C" w:rsidP="007966D0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  <w:sz w:val="28"/>
          <w:szCs w:val="28"/>
        </w:rPr>
      </w:pPr>
    </w:p>
    <w:p w14:paraId="1474CB20" w14:textId="0CCF5812" w:rsidR="00885D05" w:rsidRDefault="00DD196F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  <w:r w:rsidRPr="00B84FA9">
        <w:rPr>
          <w:rFonts w:ascii="Georgia" w:hAnsi="Georgia" w:cs="Georgia"/>
          <w:b/>
          <w:bCs/>
          <w:color w:val="262626"/>
        </w:rPr>
        <w:t xml:space="preserve">Stockholm, </w:t>
      </w:r>
      <w:r w:rsidR="00B01FF2">
        <w:rPr>
          <w:rFonts w:ascii="Georgia" w:hAnsi="Georgia" w:cs="Georgia"/>
          <w:b/>
          <w:bCs/>
          <w:color w:val="262626"/>
        </w:rPr>
        <w:t>1 juni</w:t>
      </w:r>
      <w:bookmarkStart w:id="0" w:name="_GoBack"/>
      <w:bookmarkEnd w:id="0"/>
      <w:r w:rsidR="003A3A4D">
        <w:rPr>
          <w:rFonts w:ascii="Georgia" w:hAnsi="Georgia" w:cs="Georgia"/>
          <w:b/>
          <w:bCs/>
          <w:color w:val="262626"/>
        </w:rPr>
        <w:t xml:space="preserve"> 2011</w:t>
      </w:r>
      <w:r w:rsidRPr="00B84FA9">
        <w:rPr>
          <w:rFonts w:ascii="Georgia" w:hAnsi="Georgia" w:cs="Georgia"/>
          <w:b/>
          <w:bCs/>
          <w:color w:val="262626"/>
        </w:rPr>
        <w:t xml:space="preserve">. </w:t>
      </w:r>
      <w:proofErr w:type="gramStart"/>
      <w:r w:rsidR="007966D0" w:rsidRPr="00B84FA9">
        <w:rPr>
          <w:rFonts w:ascii="Georgia" w:hAnsi="Georgia" w:cs="Georgia"/>
          <w:b/>
          <w:bCs/>
          <w:color w:val="262626"/>
        </w:rPr>
        <w:t>Företag</w:t>
      </w:r>
      <w:proofErr w:type="gramEnd"/>
      <w:r w:rsidR="007966D0" w:rsidRPr="00B84FA9">
        <w:rPr>
          <w:rFonts w:ascii="Georgia" w:hAnsi="Georgia" w:cs="Georgia"/>
          <w:b/>
          <w:bCs/>
          <w:color w:val="262626"/>
        </w:rPr>
        <w:t xml:space="preserve"> som inte engagerar sina anställda i utformningen och organisationen av deras arbetsplats förlorar i produktivitet. Det visar ny publicerad forskning från University </w:t>
      </w:r>
      <w:proofErr w:type="spellStart"/>
      <w:r w:rsidR="007966D0" w:rsidRPr="00B84FA9">
        <w:rPr>
          <w:rFonts w:ascii="Georgia" w:hAnsi="Georgia" w:cs="Georgia"/>
          <w:b/>
          <w:bCs/>
          <w:color w:val="262626"/>
        </w:rPr>
        <w:t>of</w:t>
      </w:r>
      <w:proofErr w:type="spellEnd"/>
      <w:r w:rsidR="007966D0" w:rsidRPr="00B84FA9">
        <w:rPr>
          <w:rFonts w:ascii="Georgia" w:hAnsi="Georgia" w:cs="Georgia"/>
          <w:b/>
          <w:bCs/>
          <w:color w:val="262626"/>
        </w:rPr>
        <w:t xml:space="preserve"> Exeter i Storbritannien.</w:t>
      </w:r>
      <w:r w:rsidR="00885D05">
        <w:rPr>
          <w:rFonts w:ascii="Georgia" w:hAnsi="Georgia" w:cs="Georgia"/>
          <w:b/>
          <w:bCs/>
          <w:color w:val="262626"/>
        </w:rPr>
        <w:t xml:space="preserve"> </w:t>
      </w:r>
    </w:p>
    <w:p w14:paraId="49FE865D" w14:textId="77777777" w:rsidR="00885D05" w:rsidRDefault="00885D0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</w:p>
    <w:p w14:paraId="4170F95F" w14:textId="5FA14C71" w:rsidR="007966D0" w:rsidRPr="00B84FA9" w:rsidRDefault="007966D0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  <w:r w:rsidRPr="00B84FA9">
        <w:rPr>
          <w:rFonts w:ascii="Georgia" w:hAnsi="Georgia" w:cs="Georgia"/>
          <w:b/>
          <w:bCs/>
          <w:color w:val="262626"/>
        </w:rPr>
        <w:t>Resultaten visar att bara genom att ge anställda möjlighet att bidra t</w:t>
      </w:r>
      <w:r w:rsidR="00175467">
        <w:rPr>
          <w:rFonts w:ascii="Georgia" w:hAnsi="Georgia" w:cs="Georgia"/>
          <w:b/>
          <w:bCs/>
          <w:color w:val="262626"/>
        </w:rPr>
        <w:t xml:space="preserve">ill utveckling av arbetsmiljön </w:t>
      </w:r>
      <w:r w:rsidRPr="00B84FA9">
        <w:rPr>
          <w:rFonts w:ascii="Georgia" w:hAnsi="Georgia" w:cs="Georgia"/>
          <w:b/>
          <w:bCs/>
          <w:color w:val="262626"/>
        </w:rPr>
        <w:t xml:space="preserve">så kan man öka effektiviteten hos sina medarbetare med 32 procent. </w:t>
      </w:r>
    </w:p>
    <w:p w14:paraId="261B910C" w14:textId="77777777" w:rsidR="007966D0" w:rsidRPr="00B84FA9" w:rsidRDefault="007966D0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</w:p>
    <w:p w14:paraId="0E63D83B" w14:textId="2DD14187" w:rsidR="007966D0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  <w:r w:rsidRPr="00B84FA9">
        <w:rPr>
          <w:rFonts w:ascii="Georgia" w:hAnsi="Georgia" w:cs="Georgia"/>
          <w:b/>
          <w:bCs/>
          <w:color w:val="262626"/>
        </w:rPr>
        <w:t>Studien</w:t>
      </w:r>
      <w:r w:rsidR="002366F7">
        <w:rPr>
          <w:rFonts w:ascii="Georgia" w:hAnsi="Georgia" w:cs="Georgia"/>
          <w:b/>
          <w:bCs/>
          <w:color w:val="262626"/>
        </w:rPr>
        <w:t xml:space="preserve"> har genomförts </w:t>
      </w:r>
      <w:r w:rsidR="00885D05">
        <w:rPr>
          <w:rFonts w:ascii="Georgia" w:hAnsi="Georgia" w:cs="Georgia"/>
          <w:b/>
          <w:bCs/>
          <w:color w:val="262626"/>
        </w:rPr>
        <w:t>på uppdrag av</w:t>
      </w:r>
      <w:r w:rsidR="002366F7">
        <w:rPr>
          <w:rFonts w:ascii="Georgia" w:hAnsi="Georgia" w:cs="Georgia"/>
          <w:b/>
          <w:bCs/>
          <w:color w:val="262626"/>
        </w:rPr>
        <w:t xml:space="preserve"> </w:t>
      </w:r>
      <w:proofErr w:type="spellStart"/>
      <w:r w:rsidR="002366F7">
        <w:rPr>
          <w:rFonts w:ascii="Georgia" w:hAnsi="Georgia" w:cs="Georgia"/>
          <w:b/>
          <w:bCs/>
          <w:color w:val="262626"/>
        </w:rPr>
        <w:t>Ambius</w:t>
      </w:r>
      <w:proofErr w:type="spellEnd"/>
      <w:r w:rsidR="002366F7">
        <w:rPr>
          <w:rFonts w:ascii="Georgia" w:hAnsi="Georgia" w:cs="Georgia"/>
          <w:b/>
          <w:bCs/>
          <w:color w:val="262626"/>
        </w:rPr>
        <w:t xml:space="preserve">, världens största </w:t>
      </w:r>
      <w:r w:rsidR="00D83C9B">
        <w:rPr>
          <w:rFonts w:ascii="Georgia" w:hAnsi="Georgia" w:cs="Georgia"/>
          <w:b/>
          <w:bCs/>
          <w:color w:val="262626"/>
        </w:rPr>
        <w:t>”</w:t>
      </w:r>
      <w:proofErr w:type="spellStart"/>
      <w:r w:rsidR="003F29D7" w:rsidRPr="00B84FA9">
        <w:rPr>
          <w:rFonts w:ascii="Georgia" w:hAnsi="Georgia" w:cs="Georgia"/>
          <w:b/>
          <w:bCs/>
          <w:color w:val="262626"/>
        </w:rPr>
        <w:t>i</w:t>
      </w:r>
      <w:r w:rsidR="002366F7">
        <w:rPr>
          <w:rFonts w:ascii="Georgia" w:hAnsi="Georgia" w:cs="Georgia"/>
          <w:b/>
          <w:bCs/>
          <w:color w:val="262626"/>
        </w:rPr>
        <w:t>nterior</w:t>
      </w:r>
      <w:proofErr w:type="spellEnd"/>
      <w:r w:rsidR="002366F7">
        <w:rPr>
          <w:rFonts w:ascii="Georgia" w:hAnsi="Georgia" w:cs="Georgia"/>
          <w:b/>
          <w:bCs/>
          <w:color w:val="262626"/>
        </w:rPr>
        <w:t xml:space="preserve"> </w:t>
      </w:r>
      <w:proofErr w:type="spellStart"/>
      <w:r w:rsidR="002366F7">
        <w:rPr>
          <w:rFonts w:ascii="Georgia" w:hAnsi="Georgia" w:cs="Georgia"/>
          <w:b/>
          <w:bCs/>
          <w:color w:val="262626"/>
        </w:rPr>
        <w:t>landscaping</w:t>
      </w:r>
      <w:proofErr w:type="spellEnd"/>
      <w:r w:rsidR="00D83C9B">
        <w:rPr>
          <w:rFonts w:ascii="Georgia" w:hAnsi="Georgia" w:cs="Georgia"/>
          <w:b/>
          <w:bCs/>
          <w:color w:val="262626"/>
        </w:rPr>
        <w:t>”</w:t>
      </w:r>
      <w:r w:rsidR="007966D0" w:rsidRPr="00B84FA9">
        <w:rPr>
          <w:rFonts w:ascii="Georgia" w:hAnsi="Georgia" w:cs="Georgia"/>
          <w:b/>
          <w:bCs/>
          <w:color w:val="262626"/>
        </w:rPr>
        <w:t xml:space="preserve">-företag. </w:t>
      </w:r>
    </w:p>
    <w:p w14:paraId="6C964E87" w14:textId="77777777" w:rsidR="00477255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/>
          <w:bCs/>
          <w:color w:val="262626"/>
        </w:rPr>
      </w:pPr>
    </w:p>
    <w:p w14:paraId="51E23938" w14:textId="7A49FC0E" w:rsidR="00C0442B" w:rsidRPr="00B84FA9" w:rsidRDefault="00C0442B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  <w:r w:rsidRPr="00B84FA9">
        <w:rPr>
          <w:rFonts w:ascii="Georgia" w:hAnsi="Georgia" w:cs="Georgia"/>
          <w:bCs/>
          <w:color w:val="262626"/>
        </w:rPr>
        <w:t xml:space="preserve">Dr Craig Knight, VD för psykologisk forskning i identitets- och lokalvård vid University </w:t>
      </w:r>
      <w:proofErr w:type="spellStart"/>
      <w:r w:rsidRPr="00B84FA9">
        <w:rPr>
          <w:rFonts w:ascii="Georgia" w:hAnsi="Georgia" w:cs="Georgia"/>
          <w:bCs/>
          <w:color w:val="262626"/>
        </w:rPr>
        <w:t>of</w:t>
      </w:r>
      <w:proofErr w:type="spellEnd"/>
      <w:r w:rsidRPr="00B84FA9">
        <w:rPr>
          <w:rFonts w:ascii="Georgia" w:hAnsi="Georgia" w:cs="Georgia"/>
          <w:bCs/>
          <w:color w:val="262626"/>
        </w:rPr>
        <w:t xml:space="preserve"> Exeter</w:t>
      </w:r>
      <w:r w:rsidR="00B82E0E">
        <w:rPr>
          <w:rFonts w:ascii="Georgia" w:hAnsi="Georgia" w:cs="Georgia"/>
          <w:bCs/>
          <w:color w:val="262626"/>
        </w:rPr>
        <w:t xml:space="preserve"> är</w:t>
      </w:r>
      <w:r w:rsidR="00477255" w:rsidRPr="00B84FA9">
        <w:rPr>
          <w:rFonts w:ascii="Georgia" w:hAnsi="Georgia" w:cs="Georgia"/>
          <w:bCs/>
          <w:color w:val="262626"/>
        </w:rPr>
        <w:t xml:space="preserve"> ansvarig för studien</w:t>
      </w:r>
      <w:r w:rsidR="00F05574">
        <w:rPr>
          <w:rFonts w:ascii="Georgia" w:hAnsi="Georgia" w:cs="Georgia"/>
          <w:bCs/>
          <w:color w:val="262626"/>
        </w:rPr>
        <w:t xml:space="preserve"> och</w:t>
      </w:r>
      <w:r w:rsidRPr="00B84FA9">
        <w:rPr>
          <w:rFonts w:ascii="Georgia" w:hAnsi="Georgia" w:cs="Georgia"/>
          <w:bCs/>
          <w:color w:val="262626"/>
        </w:rPr>
        <w:t xml:space="preserve"> säger:</w:t>
      </w:r>
    </w:p>
    <w:p w14:paraId="068F2025" w14:textId="77777777" w:rsidR="00E8266E" w:rsidRPr="00B84FA9" w:rsidRDefault="00E8266E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</w:p>
    <w:p w14:paraId="6EB9EC36" w14:textId="77777777" w:rsidR="00C0442B" w:rsidRPr="00B84FA9" w:rsidRDefault="00C0442B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  <w:r w:rsidRPr="00B84FA9">
        <w:rPr>
          <w:rFonts w:ascii="Georgia" w:hAnsi="Georgia" w:cs="Georgia"/>
          <w:bCs/>
          <w:color w:val="262626"/>
        </w:rPr>
        <w:t>”Denna studie visar hur viktigt det är att involvera personalen i att utveckla sin egen arbetsmiljö. En minskad inblandning i sådana beslut kan associeras med höga nivåer av otrevnad, som i sin tur är starkt kopplat till frånvaro, sjukskrivning och önskan att lämna företaget.”</w:t>
      </w:r>
    </w:p>
    <w:p w14:paraId="6DA7CFC5" w14:textId="77777777" w:rsidR="00C0442B" w:rsidRPr="00B84FA9" w:rsidRDefault="00C0442B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</w:p>
    <w:p w14:paraId="5D4F894D" w14:textId="55C00A5E" w:rsidR="00477255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  <w:r w:rsidRPr="00B84FA9">
        <w:rPr>
          <w:rFonts w:ascii="Georgia" w:hAnsi="Georgia" w:cs="Georgia"/>
          <w:bCs/>
          <w:color w:val="262626"/>
        </w:rPr>
        <w:t xml:space="preserve">Studien genomfördes </w:t>
      </w:r>
      <w:r w:rsidR="00F05574">
        <w:rPr>
          <w:rFonts w:ascii="Georgia" w:hAnsi="Georgia" w:cs="Georgia"/>
          <w:bCs/>
          <w:color w:val="262626"/>
        </w:rPr>
        <w:t>till stor del</w:t>
      </w:r>
      <w:r w:rsidRPr="00B84FA9">
        <w:rPr>
          <w:rFonts w:ascii="Georgia" w:hAnsi="Georgia" w:cs="Georgia"/>
          <w:bCs/>
          <w:color w:val="262626"/>
        </w:rPr>
        <w:t xml:space="preserve"> i kontors</w:t>
      </w:r>
      <w:r w:rsidR="003F29D7" w:rsidRPr="00B84FA9">
        <w:rPr>
          <w:rFonts w:ascii="Georgia" w:hAnsi="Georgia" w:cs="Georgia"/>
          <w:bCs/>
          <w:color w:val="262626"/>
        </w:rPr>
        <w:t>utrymmen</w:t>
      </w:r>
      <w:r w:rsidRPr="00B84FA9">
        <w:rPr>
          <w:rFonts w:ascii="Georgia" w:hAnsi="Georgia" w:cs="Georgia"/>
          <w:bCs/>
          <w:color w:val="262626"/>
        </w:rPr>
        <w:t xml:space="preserve">. På kontoren fick deltagarna en rad uppgifter att genomföra i fyra olika arbetsmiljöer: en som endast innehöll de verktyg som behövdes för att genomföra uppgiften, en dekorerad med konst och växter, en som deltagaren fick designa själv och en där deltagarens designönskemål avsiktligt förbisågs. </w:t>
      </w:r>
    </w:p>
    <w:p w14:paraId="22508F68" w14:textId="77777777" w:rsidR="00477255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</w:p>
    <w:p w14:paraId="460BBEDC" w14:textId="48B4C57E" w:rsidR="00477255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  <w:r w:rsidRPr="00B84FA9">
        <w:rPr>
          <w:rFonts w:ascii="Georgia" w:hAnsi="Georgia" w:cs="Georgia"/>
          <w:bCs/>
          <w:color w:val="262626"/>
        </w:rPr>
        <w:t xml:space="preserve">Resultaten visar genomgående att ju fler deltagare som </w:t>
      </w:r>
      <w:r w:rsidR="00BD1A1C" w:rsidRPr="00B84FA9">
        <w:rPr>
          <w:rFonts w:ascii="Georgia" w:hAnsi="Georgia" w:cs="Georgia"/>
          <w:bCs/>
          <w:color w:val="262626"/>
        </w:rPr>
        <w:t>fick chansen att bidra till den arbetsmiljö man arbeta</w:t>
      </w:r>
      <w:r w:rsidR="003F29D7" w:rsidRPr="00B84FA9">
        <w:rPr>
          <w:rFonts w:ascii="Georgia" w:hAnsi="Georgia" w:cs="Georgia"/>
          <w:bCs/>
          <w:color w:val="262626"/>
        </w:rPr>
        <w:t>de</w:t>
      </w:r>
      <w:r w:rsidR="00BD1A1C" w:rsidRPr="00B84FA9">
        <w:rPr>
          <w:rFonts w:ascii="Georgia" w:hAnsi="Georgia" w:cs="Georgia"/>
          <w:bCs/>
          <w:color w:val="262626"/>
        </w:rPr>
        <w:t xml:space="preserve"> inom var mer motiverade och effektiva. De kände sig även fysiskt mer bekväma och </w:t>
      </w:r>
      <w:r w:rsidR="003F29D7" w:rsidRPr="00B84FA9">
        <w:rPr>
          <w:rFonts w:ascii="Georgia" w:hAnsi="Georgia" w:cs="Georgia"/>
          <w:bCs/>
          <w:color w:val="262626"/>
        </w:rPr>
        <w:t xml:space="preserve">kände </w:t>
      </w:r>
      <w:r w:rsidR="00BD1A1C" w:rsidRPr="00B84FA9">
        <w:rPr>
          <w:rFonts w:ascii="Georgia" w:hAnsi="Georgia" w:cs="Georgia"/>
          <w:bCs/>
          <w:color w:val="262626"/>
        </w:rPr>
        <w:t xml:space="preserve">en högre identifikation med sin arbetsplats, samt </w:t>
      </w:r>
      <w:r w:rsidR="003F29D7" w:rsidRPr="00B84FA9">
        <w:rPr>
          <w:rFonts w:ascii="Georgia" w:hAnsi="Georgia" w:cs="Georgia"/>
          <w:bCs/>
          <w:color w:val="262626"/>
        </w:rPr>
        <w:t xml:space="preserve">var </w:t>
      </w:r>
      <w:r w:rsidR="00BD1A1C" w:rsidRPr="00B84FA9">
        <w:rPr>
          <w:rFonts w:ascii="Georgia" w:hAnsi="Georgia" w:cs="Georgia"/>
          <w:bCs/>
          <w:color w:val="262626"/>
        </w:rPr>
        <w:t>mer positiva till sitt jobb i allmänhet.</w:t>
      </w:r>
    </w:p>
    <w:p w14:paraId="7D108070" w14:textId="77777777" w:rsidR="00477255" w:rsidRPr="00B84FA9" w:rsidRDefault="00477255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59DAB805" w14:textId="6377915D" w:rsidR="00C0442B" w:rsidRPr="00B84FA9" w:rsidRDefault="00516464" w:rsidP="00BD1A1C">
      <w:pPr>
        <w:widowControl w:val="0"/>
        <w:autoSpaceDE w:val="0"/>
        <w:autoSpaceDN w:val="0"/>
        <w:adjustRightInd w:val="0"/>
        <w:spacing w:after="120"/>
        <w:contextualSpacing/>
        <w:rPr>
          <w:rFonts w:ascii="Georgia" w:hAnsi="Georgia" w:cs="Georgia"/>
          <w:bCs/>
          <w:color w:val="262626"/>
        </w:rPr>
      </w:pPr>
      <w:r w:rsidRPr="00B84FA9">
        <w:rPr>
          <w:rFonts w:ascii="Georgia" w:hAnsi="Georgia" w:cs="Georgia"/>
          <w:bCs/>
          <w:color w:val="262626"/>
        </w:rPr>
        <w:t>”</w:t>
      </w:r>
      <w:r w:rsidR="00C0442B" w:rsidRPr="00B84FA9">
        <w:rPr>
          <w:rFonts w:ascii="Georgia" w:hAnsi="Georgia" w:cs="Georgia"/>
          <w:bCs/>
          <w:color w:val="262626"/>
        </w:rPr>
        <w:t xml:space="preserve">Lösningen är att ge medarbetarna möjlighet att förverkliga en del av sin egen identitet på </w:t>
      </w:r>
      <w:r w:rsidRPr="00B84FA9">
        <w:rPr>
          <w:rFonts w:ascii="Georgia" w:hAnsi="Georgia" w:cs="Georgia"/>
          <w:bCs/>
          <w:color w:val="262626"/>
        </w:rPr>
        <w:t xml:space="preserve">arbetsplatsen. Det kan gälla allt ifrån växter till konst. Detta leder enligt vår forskning till större komfort, välbefinnande och en ökad organisatorisk identitet och engagemang”, avslutar Dr Craig Knight vid University </w:t>
      </w:r>
      <w:proofErr w:type="spellStart"/>
      <w:r w:rsidRPr="00B84FA9">
        <w:rPr>
          <w:rFonts w:ascii="Georgia" w:hAnsi="Georgia" w:cs="Georgia"/>
          <w:bCs/>
          <w:color w:val="262626"/>
        </w:rPr>
        <w:t>of</w:t>
      </w:r>
      <w:proofErr w:type="spellEnd"/>
      <w:r w:rsidRPr="00B84FA9">
        <w:rPr>
          <w:rFonts w:ascii="Georgia" w:hAnsi="Georgia" w:cs="Georgia"/>
          <w:bCs/>
          <w:color w:val="262626"/>
        </w:rPr>
        <w:t xml:space="preserve"> Exeter.</w:t>
      </w:r>
    </w:p>
    <w:p w14:paraId="0DC7F2D4" w14:textId="54D2BFAD" w:rsidR="00477255" w:rsidRDefault="00477255" w:rsidP="007966D0"/>
    <w:p w14:paraId="69ADE3EB" w14:textId="2145AD8E" w:rsidR="009A1332" w:rsidRPr="00227E4C" w:rsidRDefault="009A1332" w:rsidP="007966D0">
      <w:pPr>
        <w:rPr>
          <w:b/>
        </w:rPr>
      </w:pPr>
      <w:r w:rsidRPr="009A1332">
        <w:rPr>
          <w:b/>
        </w:rPr>
        <w:t>För mer information, kontakta:</w:t>
      </w:r>
    </w:p>
    <w:p w14:paraId="4559E25F" w14:textId="77777777" w:rsidR="00583CB9" w:rsidRDefault="00583CB9" w:rsidP="007966D0">
      <w:pPr>
        <w:rPr>
          <w:rFonts w:ascii="Georgia" w:hAnsi="Georgia"/>
        </w:rPr>
      </w:pPr>
    </w:p>
    <w:p w14:paraId="7F508BC6" w14:textId="55752AF3" w:rsidR="000C56FA" w:rsidRDefault="00227E4C" w:rsidP="007966D0">
      <w:pPr>
        <w:rPr>
          <w:rFonts w:ascii="Georgia" w:hAnsi="Georgia"/>
        </w:rPr>
      </w:pPr>
      <w:r w:rsidRPr="00227E4C">
        <w:rPr>
          <w:rFonts w:ascii="Georgia" w:hAnsi="Georgia"/>
        </w:rPr>
        <w:t xml:space="preserve">Birgitta Hansen, Management Assistant </w:t>
      </w:r>
      <w:proofErr w:type="spellStart"/>
      <w:r w:rsidRPr="00227E4C">
        <w:rPr>
          <w:rFonts w:ascii="Georgia" w:hAnsi="Georgia"/>
        </w:rPr>
        <w:t>Northern</w:t>
      </w:r>
      <w:proofErr w:type="spellEnd"/>
      <w:r w:rsidRPr="00227E4C">
        <w:rPr>
          <w:rFonts w:ascii="Georgia" w:hAnsi="Georgia"/>
        </w:rPr>
        <w:t xml:space="preserve"> </w:t>
      </w:r>
      <w:proofErr w:type="spellStart"/>
      <w:r w:rsidR="004C6892">
        <w:rPr>
          <w:rFonts w:ascii="Georgia" w:hAnsi="Georgia"/>
        </w:rPr>
        <w:t>Europe</w:t>
      </w:r>
      <w:proofErr w:type="spellEnd"/>
    </w:p>
    <w:p w14:paraId="4E9A3091" w14:textId="77777777" w:rsidR="00583CB9" w:rsidRPr="00227E4C" w:rsidRDefault="00583CB9" w:rsidP="007966D0">
      <w:pPr>
        <w:rPr>
          <w:rFonts w:ascii="Georgia" w:hAnsi="Georgia"/>
        </w:rPr>
      </w:pPr>
    </w:p>
    <w:p w14:paraId="3DAB728C" w14:textId="14F7B300" w:rsidR="00227E4C" w:rsidRPr="00227E4C" w:rsidRDefault="00227E4C" w:rsidP="00227E4C">
      <w:pPr>
        <w:widowControl w:val="0"/>
        <w:autoSpaceDE w:val="0"/>
        <w:autoSpaceDN w:val="0"/>
        <w:adjustRightInd w:val="0"/>
        <w:rPr>
          <w:rFonts w:ascii="Georgia" w:hAnsi="Georgia" w:cs="Calibri"/>
        </w:rPr>
      </w:pPr>
      <w:r w:rsidRPr="00227E4C">
        <w:rPr>
          <w:rFonts w:ascii="Georgia" w:hAnsi="Georgia" w:cs="Calibri"/>
          <w:color w:val="262626"/>
        </w:rPr>
        <w:t>Tel: +46 (0)708 52 30 08</w:t>
      </w:r>
    </w:p>
    <w:p w14:paraId="6EE22D4A" w14:textId="6281679F" w:rsidR="00227E4C" w:rsidRPr="00583CB9" w:rsidRDefault="00227E4C" w:rsidP="00583CB9">
      <w:pPr>
        <w:widowControl w:val="0"/>
        <w:autoSpaceDE w:val="0"/>
        <w:autoSpaceDN w:val="0"/>
        <w:adjustRightInd w:val="0"/>
        <w:rPr>
          <w:rFonts w:ascii="Georgia" w:hAnsi="Georgia" w:cs="Calibri"/>
          <w:color w:val="262626"/>
        </w:rPr>
      </w:pPr>
      <w:r w:rsidRPr="00227E4C">
        <w:rPr>
          <w:rFonts w:ascii="Georgia" w:hAnsi="Georgia" w:cs="Calibri"/>
          <w:color w:val="262626"/>
        </w:rPr>
        <w:t xml:space="preserve">E-post: </w:t>
      </w:r>
      <w:r w:rsidRPr="00227E4C">
        <w:rPr>
          <w:rFonts w:ascii="Georgia" w:hAnsi="Georgia" w:cs="Calibri"/>
          <w:color w:val="0000F6"/>
          <w:u w:val="single" w:color="0000F6"/>
        </w:rPr>
        <w:t>birgitta.hansen@ambius.com</w:t>
      </w:r>
    </w:p>
    <w:p w14:paraId="7274D7D2" w14:textId="07888808" w:rsidR="000C56FA" w:rsidRDefault="000C56FA" w:rsidP="007966D0">
      <w:pPr>
        <w:rPr>
          <w:b/>
        </w:rPr>
      </w:pPr>
      <w:r w:rsidRPr="000C56FA">
        <w:rPr>
          <w:b/>
        </w:rPr>
        <w:lastRenderedPageBreak/>
        <w:t xml:space="preserve">Om </w:t>
      </w:r>
      <w:proofErr w:type="spellStart"/>
      <w:r w:rsidRPr="000C56FA">
        <w:rPr>
          <w:b/>
        </w:rPr>
        <w:t>Ambius</w:t>
      </w:r>
      <w:proofErr w:type="spellEnd"/>
    </w:p>
    <w:p w14:paraId="1557DCED" w14:textId="10E62D36" w:rsidR="00227E4C" w:rsidRDefault="0050024E" w:rsidP="007966D0">
      <w:proofErr w:type="spellStart"/>
      <w:r>
        <w:t>Ambius</w:t>
      </w:r>
      <w:proofErr w:type="spellEnd"/>
      <w:r>
        <w:t xml:space="preserve"> är världens största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landscaping</w:t>
      </w:r>
      <w:proofErr w:type="spellEnd"/>
      <w:r>
        <w:t xml:space="preserve">-företag. </w:t>
      </w:r>
      <w:proofErr w:type="spellStart"/>
      <w:r>
        <w:t>Ambius</w:t>
      </w:r>
      <w:proofErr w:type="spellEnd"/>
      <w:r>
        <w:t xml:space="preserve"> erbjuder ett komplett utbud av lösningar för arbetsmiljöer. Uppdragen varierar i storlek och innehåll</w:t>
      </w:r>
      <w:r w:rsidR="00227E4C">
        <w:t xml:space="preserve">. </w:t>
      </w:r>
      <w:proofErr w:type="spellStart"/>
      <w:r w:rsidR="00227E4C">
        <w:t>Ambius</w:t>
      </w:r>
      <w:proofErr w:type="spellEnd"/>
      <w:r w:rsidR="00227E4C">
        <w:t xml:space="preserve"> världsledande position inom kontorsinredning innebär att man kan erbjuda ett brett utbud av tjänster inom design av växtinredning, fruktleverans, doftmarknadsföring, blommor, blomsterarrangemang, dekorativ konst och konstväxter för affärsverksamheter inom marknaderna i Nordamerika, Europa, Sydafrika och Asien. </w:t>
      </w:r>
    </w:p>
    <w:p w14:paraId="4D314FB8" w14:textId="77777777" w:rsidR="00227E4C" w:rsidRDefault="00227E4C" w:rsidP="007966D0"/>
    <w:p w14:paraId="367A67A0" w14:textId="69611A0D" w:rsidR="00227E4C" w:rsidRPr="0050024E" w:rsidRDefault="00227E4C" w:rsidP="007966D0">
      <w:r>
        <w:t xml:space="preserve">För mer information om </w:t>
      </w:r>
      <w:proofErr w:type="spellStart"/>
      <w:r>
        <w:t>Amibus</w:t>
      </w:r>
      <w:proofErr w:type="spellEnd"/>
      <w:r>
        <w:t>, besök: www.ambius.se</w:t>
      </w:r>
    </w:p>
    <w:p w14:paraId="0D06E83E" w14:textId="5ABFA6BC" w:rsidR="0050024E" w:rsidRPr="000C56FA" w:rsidRDefault="0050024E" w:rsidP="0050024E">
      <w:pPr>
        <w:rPr>
          <w:b/>
        </w:rPr>
      </w:pPr>
    </w:p>
    <w:sectPr w:rsidR="0050024E" w:rsidRPr="000C56FA" w:rsidSect="00EB4CE9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1C931" w14:textId="77777777" w:rsidR="00DD4963" w:rsidRDefault="00DD4963" w:rsidP="00DD4963">
      <w:r>
        <w:separator/>
      </w:r>
    </w:p>
  </w:endnote>
  <w:endnote w:type="continuationSeparator" w:id="0">
    <w:p w14:paraId="77D16858" w14:textId="77777777" w:rsidR="00DD4963" w:rsidRDefault="00DD4963" w:rsidP="00D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E0A39" w14:textId="77777777" w:rsidR="00DD4963" w:rsidRDefault="00DD4963" w:rsidP="00DD4963">
      <w:r>
        <w:separator/>
      </w:r>
    </w:p>
  </w:footnote>
  <w:footnote w:type="continuationSeparator" w:id="0">
    <w:p w14:paraId="0EED094C" w14:textId="77777777" w:rsidR="00DD4963" w:rsidRDefault="00DD4963" w:rsidP="00DD49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49"/>
      <w:gridCol w:w="1269"/>
      <w:gridCol w:w="3847"/>
    </w:tblGrid>
    <w:tr w:rsidR="00DD4963" w:rsidRPr="008E0D90" w14:paraId="13ED3EA5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177928" w14:textId="77777777" w:rsidR="00DD4963" w:rsidRDefault="00DD4963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08FBD7C" w14:textId="77777777" w:rsidR="00DD4963" w:rsidRDefault="00B01FF2">
          <w:pPr>
            <w:pStyle w:val="Ingetavst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7713608E6F91A24E841FB2773912FED0"/>
              </w:placeholder>
              <w:temporary/>
              <w:showingPlcHdr/>
            </w:sdtPr>
            <w:sdtEndPr/>
            <w:sdtContent>
              <w:r w:rsidR="00DD4963">
                <w:rPr>
                  <w:rFonts w:ascii="Cambria" w:hAnsi="Cambria"/>
                  <w:color w:val="4F81BD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565229B" w14:textId="77777777" w:rsidR="00DD4963" w:rsidRDefault="00DD4963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DD4963" w:rsidRPr="008E0D90" w14:paraId="69E725C7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F890B79" w14:textId="77777777" w:rsidR="00DD4963" w:rsidRDefault="00DD4963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789D808" w14:textId="77777777" w:rsidR="00DD4963" w:rsidRDefault="00DD496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E3171CA" w14:textId="77777777" w:rsidR="00DD4963" w:rsidRDefault="00DD4963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88288D8" w14:textId="77777777" w:rsidR="00DD4963" w:rsidRDefault="00DD496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8705" w14:textId="49BFDF8D" w:rsidR="00DD4963" w:rsidRDefault="00DD4963" w:rsidP="00DD4963">
    <w:pPr>
      <w:pStyle w:val="Sidhuvud"/>
      <w:ind w:firstLine="1304"/>
    </w:pPr>
    <w:r>
      <w:tab/>
    </w:r>
    <w:r>
      <w:tab/>
    </w:r>
    <w:r>
      <w:rPr>
        <w:rFonts w:ascii="Helvetica" w:hAnsi="Helvetica" w:cs="Helvetica"/>
        <w:noProof/>
      </w:rPr>
      <w:drawing>
        <wp:inline distT="0" distB="0" distL="0" distR="0" wp14:anchorId="43720780" wp14:editId="6BA23B0A">
          <wp:extent cx="1739900" cy="949036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94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D0"/>
    <w:rsid w:val="000B10F0"/>
    <w:rsid w:val="000C56FA"/>
    <w:rsid w:val="00175467"/>
    <w:rsid w:val="00227E4C"/>
    <w:rsid w:val="002366F7"/>
    <w:rsid w:val="002A3CAE"/>
    <w:rsid w:val="003A3A4D"/>
    <w:rsid w:val="003A757D"/>
    <w:rsid w:val="003F29D7"/>
    <w:rsid w:val="00461B53"/>
    <w:rsid w:val="00477255"/>
    <w:rsid w:val="004C6892"/>
    <w:rsid w:val="0050024E"/>
    <w:rsid w:val="00516464"/>
    <w:rsid w:val="00583CB9"/>
    <w:rsid w:val="007966D0"/>
    <w:rsid w:val="00885D05"/>
    <w:rsid w:val="009A1332"/>
    <w:rsid w:val="00B01FF2"/>
    <w:rsid w:val="00B82E0E"/>
    <w:rsid w:val="00B84FA9"/>
    <w:rsid w:val="00BD1A1C"/>
    <w:rsid w:val="00C0442B"/>
    <w:rsid w:val="00C77ECA"/>
    <w:rsid w:val="00D83C9B"/>
    <w:rsid w:val="00DD196F"/>
    <w:rsid w:val="00DD4963"/>
    <w:rsid w:val="00E37753"/>
    <w:rsid w:val="00E8266E"/>
    <w:rsid w:val="00EB4CE9"/>
    <w:rsid w:val="00F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8E65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A3CA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A3CA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D49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D4963"/>
  </w:style>
  <w:style w:type="paragraph" w:styleId="Sidfot">
    <w:name w:val="footer"/>
    <w:basedOn w:val="Normal"/>
    <w:link w:val="SidfotChar"/>
    <w:uiPriority w:val="99"/>
    <w:unhideWhenUsed/>
    <w:rsid w:val="00DD49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D4963"/>
  </w:style>
  <w:style w:type="paragraph" w:styleId="Ingetavstnd">
    <w:name w:val="No Spacing"/>
    <w:link w:val="IngetavstndChar"/>
    <w:qFormat/>
    <w:rsid w:val="00DD496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DD4963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A3CA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A3CA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D49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D4963"/>
  </w:style>
  <w:style w:type="paragraph" w:styleId="Sidfot">
    <w:name w:val="footer"/>
    <w:basedOn w:val="Normal"/>
    <w:link w:val="SidfotChar"/>
    <w:uiPriority w:val="99"/>
    <w:unhideWhenUsed/>
    <w:rsid w:val="00DD49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D4963"/>
  </w:style>
  <w:style w:type="paragraph" w:styleId="Ingetavstnd">
    <w:name w:val="No Spacing"/>
    <w:link w:val="IngetavstndChar"/>
    <w:qFormat/>
    <w:rsid w:val="00DD496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DD4963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13608E6F91A24E841FB2773912F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EB17D-0A13-434A-9F4B-9E2F2F9E79FF}"/>
      </w:docPartPr>
      <w:docPartBody>
        <w:p w14:paraId="623D47D2" w14:textId="469C114E" w:rsidR="006E169C" w:rsidRDefault="009C1106" w:rsidP="009C1106">
          <w:pPr>
            <w:pStyle w:val="7713608E6F91A24E841FB2773912FED0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06"/>
    <w:rsid w:val="006E169C"/>
    <w:rsid w:val="009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713608E6F91A24E841FB2773912FED0">
    <w:name w:val="7713608E6F91A24E841FB2773912FED0"/>
    <w:rsid w:val="009C1106"/>
  </w:style>
  <w:style w:type="paragraph" w:customStyle="1" w:styleId="5020CEDD4BFD4A4B8C6B5330CFEB76ED">
    <w:name w:val="5020CEDD4BFD4A4B8C6B5330CFEB76ED"/>
    <w:rsid w:val="009C11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713608E6F91A24E841FB2773912FED0">
    <w:name w:val="7713608E6F91A24E841FB2773912FED0"/>
    <w:rsid w:val="009C1106"/>
  </w:style>
  <w:style w:type="paragraph" w:customStyle="1" w:styleId="5020CEDD4BFD4A4B8C6B5330CFEB76ED">
    <w:name w:val="5020CEDD4BFD4A4B8C6B5330CFEB76ED"/>
    <w:rsid w:val="009C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95A88-35AF-714D-8B8E-5A24ECDA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425</Words>
  <Characters>2255</Characters>
  <Application>Microsoft Macintosh Word</Application>
  <DocSecurity>0</DocSecurity>
  <Lines>18</Lines>
  <Paragraphs>5</Paragraphs>
  <ScaleCrop>false</ScaleCrop>
  <Company>Narva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 Narva</dc:creator>
  <cp:keywords/>
  <dc:description/>
  <cp:lastModifiedBy>Narva Narva</cp:lastModifiedBy>
  <cp:revision>27</cp:revision>
  <cp:lastPrinted>2011-05-06T13:18:00Z</cp:lastPrinted>
  <dcterms:created xsi:type="dcterms:W3CDTF">2011-05-06T11:41:00Z</dcterms:created>
  <dcterms:modified xsi:type="dcterms:W3CDTF">2011-06-01T07:23:00Z</dcterms:modified>
</cp:coreProperties>
</file>