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579D" w14:textId="655ED1FE" w:rsidR="00880150" w:rsidRPr="00880150" w:rsidRDefault="00087F9D" w:rsidP="00D37939">
      <w:pPr>
        <w:spacing w:line="276" w:lineRule="auto"/>
        <w:jc w:val="right"/>
        <w:outlineLvl w:val="0"/>
      </w:pPr>
      <w:r>
        <w:t xml:space="preserve">Stockholm </w:t>
      </w:r>
      <w:r w:rsidR="00C54E9A">
        <w:t>2015-0</w:t>
      </w:r>
      <w:r w:rsidR="00E85231">
        <w:t>5</w:t>
      </w:r>
      <w:r w:rsidR="00C54E9A">
        <w:t>-</w:t>
      </w:r>
      <w:r w:rsidR="006C4FAA">
        <w:t>26</w:t>
      </w:r>
    </w:p>
    <w:p w14:paraId="5E66D06A" w14:textId="77777777" w:rsidR="00880150" w:rsidRDefault="00880150" w:rsidP="001D7C4F">
      <w:pPr>
        <w:spacing w:line="276" w:lineRule="auto"/>
        <w:rPr>
          <w:b/>
          <w:sz w:val="44"/>
          <w:szCs w:val="44"/>
        </w:rPr>
      </w:pPr>
    </w:p>
    <w:p w14:paraId="29565D0F" w14:textId="17B8642E" w:rsidR="00E0312C" w:rsidRDefault="00F42922" w:rsidP="00407747">
      <w:pPr>
        <w:keepNext w:val="0"/>
        <w:keepLines w:val="0"/>
        <w:widowControl w:val="0"/>
        <w:autoSpaceDE w:val="0"/>
        <w:autoSpaceDN w:val="0"/>
        <w:adjustRightInd w:val="0"/>
        <w:rPr>
          <w:rFonts w:eastAsia="Times New Roman" w:cs="Calibri"/>
          <w:b/>
          <w:bCs/>
          <w:kern w:val="0"/>
          <w:sz w:val="44"/>
          <w:szCs w:val="44"/>
          <w:lang w:eastAsia="sv-SE"/>
        </w:rPr>
      </w:pPr>
      <w:r>
        <w:rPr>
          <w:rFonts w:eastAsia="Times New Roman" w:cs="Calibri"/>
          <w:b/>
          <w:bCs/>
          <w:kern w:val="0"/>
          <w:sz w:val="44"/>
          <w:szCs w:val="44"/>
          <w:lang w:eastAsia="sv-SE"/>
        </w:rPr>
        <w:t>Kända arkitekter i parallella uppdrag i Södra Värtan</w:t>
      </w:r>
      <w:r w:rsidR="00AA494A">
        <w:rPr>
          <w:rFonts w:eastAsia="Times New Roman" w:cs="Calibri"/>
          <w:b/>
          <w:bCs/>
          <w:kern w:val="0"/>
          <w:sz w:val="44"/>
          <w:szCs w:val="44"/>
          <w:lang w:eastAsia="sv-SE"/>
        </w:rPr>
        <w:t>.</w:t>
      </w:r>
    </w:p>
    <w:p w14:paraId="43B1715F" w14:textId="77777777" w:rsidR="00E85231" w:rsidRDefault="00E85231" w:rsidP="00407747">
      <w:pPr>
        <w:keepNext w:val="0"/>
        <w:keepLines w:val="0"/>
        <w:widowControl w:val="0"/>
        <w:autoSpaceDE w:val="0"/>
        <w:autoSpaceDN w:val="0"/>
        <w:adjustRightInd w:val="0"/>
        <w:spacing w:line="240" w:lineRule="exact"/>
        <w:rPr>
          <w:rFonts w:eastAsia="Times New Roman" w:cs="Calibri"/>
          <w:b/>
          <w:bCs/>
          <w:kern w:val="0"/>
          <w:szCs w:val="20"/>
          <w:lang w:eastAsia="sv-SE"/>
        </w:rPr>
      </w:pPr>
    </w:p>
    <w:p w14:paraId="2DBFEA89" w14:textId="77777777" w:rsidR="00F42922" w:rsidRPr="00F42922" w:rsidRDefault="00F42922" w:rsidP="006C4FAA">
      <w:pPr>
        <w:rPr>
          <w:sz w:val="22"/>
          <w:szCs w:val="22"/>
        </w:rPr>
      </w:pPr>
      <w:r w:rsidRPr="00F42922">
        <w:rPr>
          <w:sz w:val="22"/>
          <w:szCs w:val="22"/>
        </w:rPr>
        <w:t xml:space="preserve">Det svenska kontoret Tham &amp; Videgård, det danska kontoret </w:t>
      </w:r>
      <w:proofErr w:type="spellStart"/>
      <w:r w:rsidRPr="00F42922">
        <w:rPr>
          <w:sz w:val="22"/>
          <w:szCs w:val="22"/>
        </w:rPr>
        <w:t>B.I.G</w:t>
      </w:r>
      <w:proofErr w:type="spellEnd"/>
      <w:r w:rsidRPr="00F42922">
        <w:rPr>
          <w:sz w:val="22"/>
          <w:szCs w:val="22"/>
        </w:rPr>
        <w:t>., det nordiska kontoret LINK Arkitektur och det svenska kontoret AIX i samarbete med det kinesiska kontoret Design Paradigm kommer att ta sig an uppgiften att utveckla Bonnier Fastigheters tre kvarter i Södra Värtan.</w:t>
      </w:r>
    </w:p>
    <w:p w14:paraId="17E7F94D" w14:textId="77777777" w:rsidR="00F42922" w:rsidRPr="00F42922" w:rsidRDefault="00F42922" w:rsidP="006C4FAA">
      <w:pPr>
        <w:rPr>
          <w:sz w:val="22"/>
          <w:szCs w:val="22"/>
        </w:rPr>
      </w:pPr>
    </w:p>
    <w:p w14:paraId="369567F5" w14:textId="28ED6B7C" w:rsidR="00F42922" w:rsidRPr="006C4FAA" w:rsidRDefault="006C4FAA" w:rsidP="006C4FAA">
      <w:pPr>
        <w:pStyle w:val="Liststycke"/>
        <w:spacing w:after="0" w:line="240" w:lineRule="auto"/>
        <w:ind w:left="0"/>
        <w:rPr>
          <w:rFonts w:ascii="Georgia" w:eastAsia="Times New Roman" w:hAnsi="Georgia" w:cs="Calibri"/>
          <w:i/>
          <w:lang w:eastAsia="sv-SE"/>
        </w:rPr>
      </w:pPr>
      <w:r>
        <w:rPr>
          <w:rFonts w:ascii="Georgia" w:eastAsia="Times New Roman" w:hAnsi="Georgia" w:cs="Calibri"/>
          <w:i/>
          <w:lang w:eastAsia="sv-SE"/>
        </w:rPr>
        <w:t>”</w:t>
      </w:r>
      <w:r w:rsidR="00F42922" w:rsidRPr="006C4FAA">
        <w:rPr>
          <w:rFonts w:ascii="Georgia" w:eastAsia="Times New Roman" w:hAnsi="Georgia" w:cs="Calibri"/>
          <w:i/>
          <w:lang w:eastAsia="sv-SE"/>
        </w:rPr>
        <w:t>Vi ser stora möjligheter att skapa en ny levande stadsdel i Södra Värtan där besökare, boende och de som kommer att ha sin arbetsplats här blandas i en in</w:t>
      </w:r>
      <w:r>
        <w:rPr>
          <w:rFonts w:ascii="Georgia" w:eastAsia="Times New Roman" w:hAnsi="Georgia" w:cs="Calibri"/>
          <w:i/>
          <w:lang w:eastAsia="sv-SE"/>
        </w:rPr>
        <w:t>bjudande och lite ”busig” miljö</w:t>
      </w:r>
      <w:r w:rsidR="00F42922" w:rsidRPr="006C4FAA">
        <w:rPr>
          <w:rFonts w:ascii="Georgia" w:eastAsia="Times New Roman" w:hAnsi="Georgia" w:cs="Calibri"/>
          <w:i/>
          <w:lang w:eastAsia="sv-SE"/>
        </w:rPr>
        <w:t xml:space="preserve"> som påminner om det som varit men präglas av det som är. Valet av arkitektkontor speglar de högt ställda ambitioner som både vi på Bonnier Fastigheter och Stockholms stad har i detta projekt</w:t>
      </w:r>
      <w:r>
        <w:rPr>
          <w:rFonts w:ascii="Georgia" w:eastAsia="Times New Roman" w:hAnsi="Georgia" w:cs="Calibri"/>
          <w:i/>
          <w:lang w:eastAsia="sv-SE"/>
        </w:rPr>
        <w:t>”</w:t>
      </w:r>
      <w:r w:rsidR="00F42922" w:rsidRPr="006C4FAA">
        <w:rPr>
          <w:rFonts w:ascii="Georgia" w:eastAsia="Times New Roman" w:hAnsi="Georgia" w:cs="Calibri"/>
          <w:i/>
          <w:lang w:eastAsia="sv-SE"/>
        </w:rPr>
        <w:t xml:space="preserve">, säger Tomas Hermansson, VD på </w:t>
      </w:r>
      <w:r w:rsidRPr="006C4FAA">
        <w:rPr>
          <w:rFonts w:ascii="Georgia" w:eastAsia="Times New Roman" w:hAnsi="Georgia" w:cs="Calibri"/>
          <w:i/>
          <w:lang w:eastAsia="sv-SE"/>
        </w:rPr>
        <w:t>Bonnier Fastigheter</w:t>
      </w:r>
      <w:r w:rsidR="00F42922" w:rsidRPr="006C4FAA">
        <w:rPr>
          <w:rFonts w:ascii="Georgia" w:hAnsi="Georgia"/>
          <w:i/>
        </w:rPr>
        <w:t>.</w:t>
      </w:r>
    </w:p>
    <w:p w14:paraId="1CC1E1D8" w14:textId="77777777" w:rsidR="00F42922" w:rsidRPr="00F42922" w:rsidRDefault="00F42922" w:rsidP="006C4FAA">
      <w:pPr>
        <w:pStyle w:val="Liststycke"/>
        <w:spacing w:after="0" w:line="240" w:lineRule="auto"/>
        <w:ind w:left="0"/>
      </w:pPr>
    </w:p>
    <w:p w14:paraId="5501EC04" w14:textId="62E7601F" w:rsidR="00F42922" w:rsidRPr="00F42922" w:rsidRDefault="006C4FAA" w:rsidP="006C4FAA">
      <w:pPr>
        <w:rPr>
          <w:sz w:val="22"/>
          <w:szCs w:val="22"/>
        </w:rPr>
      </w:pPr>
      <w:r>
        <w:rPr>
          <w:sz w:val="22"/>
          <w:szCs w:val="22"/>
        </w:rPr>
        <w:t>De bästa förslagen ska</w:t>
      </w:r>
      <w:r w:rsidR="00F42922" w:rsidRPr="00F42922">
        <w:rPr>
          <w:sz w:val="22"/>
          <w:szCs w:val="22"/>
        </w:rPr>
        <w:t xml:space="preserve"> bearbetas och kommer att presenteras som en del i det samråd som planeras ske i början av 2017. Inom uppdraget ska de fyra arkitektteamen genomföra samband</w:t>
      </w:r>
      <w:r>
        <w:rPr>
          <w:sz w:val="22"/>
          <w:szCs w:val="22"/>
        </w:rPr>
        <w:t>s</w:t>
      </w:r>
      <w:r w:rsidR="00F42922" w:rsidRPr="00F42922">
        <w:rPr>
          <w:sz w:val="22"/>
          <w:szCs w:val="22"/>
        </w:rPr>
        <w:t xml:space="preserve">- och volymstudier för att se hur det är möjligt att utveckla ett urbant stadsrum kombinerat med attraktiva kontors- och handelslokaler. </w:t>
      </w:r>
    </w:p>
    <w:p w14:paraId="7F7C38FC" w14:textId="6A7708D2" w:rsidR="00570F9F" w:rsidRPr="00F42922" w:rsidRDefault="00F42922" w:rsidP="006C4FAA">
      <w:pPr>
        <w:rPr>
          <w:sz w:val="22"/>
          <w:szCs w:val="22"/>
        </w:rPr>
      </w:pPr>
      <w:r w:rsidRPr="00F42922">
        <w:rPr>
          <w:sz w:val="22"/>
          <w:szCs w:val="22"/>
        </w:rPr>
        <w:t xml:space="preserve">Det parallella uppdraget omfattar de tre markanvisade fastigheter i Södra Värtan. Två </w:t>
      </w:r>
      <w:bookmarkStart w:id="0" w:name="_GoBack"/>
      <w:r w:rsidRPr="00F42922">
        <w:rPr>
          <w:sz w:val="22"/>
          <w:szCs w:val="22"/>
        </w:rPr>
        <w:t xml:space="preserve">av fastigheterna ligger i direkt anslutning till Värtabassängen där den som ligger längst </w:t>
      </w:r>
      <w:bookmarkEnd w:id="0"/>
      <w:r w:rsidRPr="00F42922">
        <w:rPr>
          <w:sz w:val="22"/>
          <w:szCs w:val="22"/>
        </w:rPr>
        <w:t>ut mot vattnet blir en cirka 25 våningar hög byggnad. Den tredje fastigheten som blir centrumpunkten för utvecklingsområdet lig</w:t>
      </w:r>
      <w:r w:rsidR="006C4FAA">
        <w:rPr>
          <w:sz w:val="22"/>
          <w:szCs w:val="22"/>
        </w:rPr>
        <w:t xml:space="preserve">ger vid den planerade </w:t>
      </w:r>
      <w:r w:rsidRPr="00F42922">
        <w:rPr>
          <w:sz w:val="22"/>
          <w:szCs w:val="22"/>
        </w:rPr>
        <w:t xml:space="preserve">spårvagnsstationen intill Södra Hamnvägen och planeras för saluhall och annan publik verksamhet. Uppdraget omfattar totalt cirka 71 </w:t>
      </w:r>
      <w:r w:rsidRPr="00967889">
        <w:rPr>
          <w:sz w:val="22"/>
          <w:szCs w:val="22"/>
        </w:rPr>
        <w:t xml:space="preserve">000 </w:t>
      </w:r>
      <w:r w:rsidR="00967889" w:rsidRPr="00967889">
        <w:rPr>
          <w:rFonts w:eastAsia="Times New Roman" w:cs="Helvetica Neue"/>
          <w:color w:val="434343"/>
          <w:kern w:val="0"/>
          <w:sz w:val="22"/>
          <w:szCs w:val="22"/>
          <w:lang w:eastAsia="sv-SE"/>
        </w:rPr>
        <w:t>m²</w:t>
      </w:r>
      <w:r w:rsidRPr="00967889">
        <w:rPr>
          <w:sz w:val="22"/>
          <w:szCs w:val="22"/>
        </w:rPr>
        <w:t xml:space="preserve"> kontor</w:t>
      </w:r>
      <w:r w:rsidRPr="00F42922">
        <w:rPr>
          <w:sz w:val="22"/>
          <w:szCs w:val="22"/>
        </w:rPr>
        <w:t xml:space="preserve"> och handel.</w:t>
      </w:r>
      <w:r w:rsidR="00E0312C" w:rsidRPr="00F42922">
        <w:rPr>
          <w:rFonts w:eastAsia="Times New Roman" w:cs="Calibri"/>
          <w:kern w:val="0"/>
          <w:sz w:val="22"/>
          <w:szCs w:val="22"/>
          <w:lang w:eastAsia="sv-SE"/>
        </w:rPr>
        <w:t> </w:t>
      </w:r>
    </w:p>
    <w:p w14:paraId="79BA16E9" w14:textId="5BA31980" w:rsidR="00E0312C" w:rsidRPr="00570F9F" w:rsidRDefault="00E0312C" w:rsidP="00407747">
      <w:pPr>
        <w:keepNext w:val="0"/>
        <w:keepLines w:val="0"/>
        <w:widowControl w:val="0"/>
        <w:autoSpaceDE w:val="0"/>
        <w:autoSpaceDN w:val="0"/>
        <w:adjustRightInd w:val="0"/>
        <w:spacing w:line="240" w:lineRule="exact"/>
        <w:rPr>
          <w:rFonts w:eastAsia="Times New Roman" w:cs="Calibri"/>
          <w:kern w:val="0"/>
          <w:szCs w:val="20"/>
          <w:lang w:eastAsia="sv-SE"/>
        </w:rPr>
      </w:pPr>
      <w:r w:rsidRPr="00E0312C">
        <w:rPr>
          <w:rFonts w:eastAsia="Times New Roman" w:cs="Calibri"/>
          <w:b/>
          <w:bCs/>
          <w:kern w:val="0"/>
          <w:sz w:val="32"/>
          <w:szCs w:val="32"/>
          <w:lang w:eastAsia="sv-SE"/>
        </w:rPr>
        <w:t> </w:t>
      </w:r>
    </w:p>
    <w:p w14:paraId="730DE10D" w14:textId="77777777" w:rsidR="00E0312C" w:rsidRPr="00E0312C" w:rsidRDefault="00E0312C" w:rsidP="00D37939">
      <w:pPr>
        <w:keepNext w:val="0"/>
        <w:keepLines w:val="0"/>
        <w:widowControl w:val="0"/>
        <w:autoSpaceDE w:val="0"/>
        <w:autoSpaceDN w:val="0"/>
        <w:adjustRightInd w:val="0"/>
        <w:spacing w:line="240" w:lineRule="exact"/>
        <w:outlineLvl w:val="0"/>
        <w:rPr>
          <w:rFonts w:eastAsia="Times New Roman" w:cs="Calibri"/>
          <w:kern w:val="0"/>
          <w:sz w:val="28"/>
          <w:szCs w:val="28"/>
          <w:lang w:eastAsia="sv-SE"/>
        </w:rPr>
      </w:pPr>
      <w:r w:rsidRPr="00E0312C">
        <w:rPr>
          <w:rFonts w:eastAsia="Times New Roman" w:cs="Calibri"/>
          <w:b/>
          <w:bCs/>
          <w:kern w:val="0"/>
          <w:sz w:val="28"/>
          <w:szCs w:val="28"/>
          <w:lang w:eastAsia="sv-SE"/>
        </w:rPr>
        <w:t>För ytterligare information</w:t>
      </w:r>
    </w:p>
    <w:p w14:paraId="767FAC07" w14:textId="77777777" w:rsidR="00407747" w:rsidRDefault="00407747" w:rsidP="00407747">
      <w:pPr>
        <w:spacing w:line="240" w:lineRule="exact"/>
        <w:rPr>
          <w:rFonts w:eastAsia="Times New Roman" w:cs="Calibri"/>
          <w:kern w:val="0"/>
          <w:szCs w:val="20"/>
          <w:lang w:eastAsia="sv-SE"/>
        </w:rPr>
      </w:pPr>
    </w:p>
    <w:p w14:paraId="754A2018" w14:textId="48F064C4" w:rsidR="00F42922" w:rsidRPr="006C4FAA" w:rsidRDefault="00F42922" w:rsidP="00F42922">
      <w:pPr>
        <w:rPr>
          <w:sz w:val="22"/>
          <w:szCs w:val="22"/>
        </w:rPr>
      </w:pPr>
      <w:proofErr w:type="spellStart"/>
      <w:r w:rsidRPr="006C4FAA">
        <w:rPr>
          <w:sz w:val="22"/>
          <w:szCs w:val="22"/>
        </w:rPr>
        <w:t>Maziar</w:t>
      </w:r>
      <w:proofErr w:type="spellEnd"/>
      <w:r w:rsidRPr="006C4FAA">
        <w:rPr>
          <w:sz w:val="22"/>
          <w:szCs w:val="22"/>
        </w:rPr>
        <w:t xml:space="preserve"> </w:t>
      </w:r>
      <w:proofErr w:type="spellStart"/>
      <w:r w:rsidRPr="006C4FAA">
        <w:rPr>
          <w:sz w:val="22"/>
          <w:szCs w:val="22"/>
        </w:rPr>
        <w:t>Shokraee</w:t>
      </w:r>
      <w:proofErr w:type="spellEnd"/>
      <w:r w:rsidRPr="006C4FAA">
        <w:rPr>
          <w:sz w:val="22"/>
          <w:szCs w:val="22"/>
        </w:rPr>
        <w:t>, Projektchef tel. 070-369 99 80</w:t>
      </w:r>
      <w:r w:rsidR="006C4FAA">
        <w:rPr>
          <w:sz w:val="22"/>
          <w:szCs w:val="22"/>
        </w:rPr>
        <w:t>.</w:t>
      </w:r>
    </w:p>
    <w:p w14:paraId="37BE2451" w14:textId="24AAD66A" w:rsidR="00F42922" w:rsidRPr="00F42922" w:rsidRDefault="00F42922" w:rsidP="00F42922">
      <w:pPr>
        <w:rPr>
          <w:sz w:val="22"/>
          <w:szCs w:val="22"/>
        </w:rPr>
      </w:pPr>
      <w:r w:rsidRPr="006C4FAA">
        <w:rPr>
          <w:sz w:val="22"/>
          <w:szCs w:val="22"/>
        </w:rPr>
        <w:t>Thomas Tranberg, chef Fastighetsutveckling tel. 070-545 75 43</w:t>
      </w:r>
      <w:r w:rsidR="006C4FAA">
        <w:rPr>
          <w:sz w:val="22"/>
          <w:szCs w:val="22"/>
        </w:rPr>
        <w:t>.</w:t>
      </w:r>
    </w:p>
    <w:p w14:paraId="473CD272" w14:textId="21B68CB6" w:rsidR="00213CA4" w:rsidRPr="00E0312C" w:rsidRDefault="00213CA4" w:rsidP="00407747">
      <w:pPr>
        <w:spacing w:line="240" w:lineRule="exact"/>
        <w:rPr>
          <w:color w:val="000000"/>
          <w:szCs w:val="20"/>
        </w:rPr>
      </w:pPr>
    </w:p>
    <w:sectPr w:rsidR="00213CA4" w:rsidRPr="00E0312C" w:rsidSect="001E5BB0">
      <w:footerReference w:type="default" r:id="rId8"/>
      <w:pgSz w:w="11900" w:h="16840" w:code="9"/>
      <w:pgMar w:top="1418" w:right="1701" w:bottom="1701" w:left="1701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5FFEF" w14:textId="77777777" w:rsidR="00F42922" w:rsidRDefault="00F42922">
      <w:r>
        <w:separator/>
      </w:r>
    </w:p>
  </w:endnote>
  <w:endnote w:type="continuationSeparator" w:id="0">
    <w:p w14:paraId="53CF5833" w14:textId="77777777" w:rsidR="00F42922" w:rsidRDefault="00F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4B545" w14:textId="77777777" w:rsidR="00F42922" w:rsidRDefault="00F42922" w:rsidP="003A04F3">
    <w:pPr>
      <w:tabs>
        <w:tab w:val="center" w:pos="4249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1A772AC" wp14:editId="4FE70620">
          <wp:simplePos x="0" y="0"/>
          <wp:positionH relativeFrom="column">
            <wp:posOffset>-1080770</wp:posOffset>
          </wp:positionH>
          <wp:positionV relativeFrom="paragraph">
            <wp:posOffset>-670560</wp:posOffset>
          </wp:positionV>
          <wp:extent cx="7560000" cy="113337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_Bonn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3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24519" w14:textId="77777777" w:rsidR="00F42922" w:rsidRDefault="00F42922">
      <w:r>
        <w:separator/>
      </w:r>
    </w:p>
  </w:footnote>
  <w:footnote w:type="continuationSeparator" w:id="0">
    <w:p w14:paraId="0E2CD8A3" w14:textId="77777777" w:rsidR="00F42922" w:rsidRDefault="00F4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AE4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BF8E4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3923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CFC4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7D21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1F42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14E9E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424F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06CC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538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F62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6A4F5A"/>
    <w:multiLevelType w:val="hybridMultilevel"/>
    <w:tmpl w:val="C3B235FC"/>
    <w:lvl w:ilvl="0" w:tplc="32C62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11"/>
    <w:rsid w:val="00005901"/>
    <w:rsid w:val="00012938"/>
    <w:rsid w:val="00041C7E"/>
    <w:rsid w:val="000604E2"/>
    <w:rsid w:val="0007261D"/>
    <w:rsid w:val="00081A87"/>
    <w:rsid w:val="00087F9D"/>
    <w:rsid w:val="00097144"/>
    <w:rsid w:val="000A275C"/>
    <w:rsid w:val="000F2505"/>
    <w:rsid w:val="00120756"/>
    <w:rsid w:val="00152750"/>
    <w:rsid w:val="001673F0"/>
    <w:rsid w:val="00175EDD"/>
    <w:rsid w:val="00177B78"/>
    <w:rsid w:val="001953F5"/>
    <w:rsid w:val="001D7C4F"/>
    <w:rsid w:val="001E5BB0"/>
    <w:rsid w:val="001F5EA6"/>
    <w:rsid w:val="001F7E87"/>
    <w:rsid w:val="00213CA4"/>
    <w:rsid w:val="00257B12"/>
    <w:rsid w:val="00261659"/>
    <w:rsid w:val="002961A3"/>
    <w:rsid w:val="002A1A81"/>
    <w:rsid w:val="002A47D3"/>
    <w:rsid w:val="002B4D72"/>
    <w:rsid w:val="00320F58"/>
    <w:rsid w:val="003407ED"/>
    <w:rsid w:val="00345A31"/>
    <w:rsid w:val="003566AD"/>
    <w:rsid w:val="00390B1B"/>
    <w:rsid w:val="003A04F3"/>
    <w:rsid w:val="003A49C1"/>
    <w:rsid w:val="003D59B5"/>
    <w:rsid w:val="003F4E70"/>
    <w:rsid w:val="00407747"/>
    <w:rsid w:val="00421282"/>
    <w:rsid w:val="00441281"/>
    <w:rsid w:val="004415F6"/>
    <w:rsid w:val="00461233"/>
    <w:rsid w:val="00474685"/>
    <w:rsid w:val="00492DBD"/>
    <w:rsid w:val="0049797C"/>
    <w:rsid w:val="004A7DD9"/>
    <w:rsid w:val="004B6C22"/>
    <w:rsid w:val="004C12E7"/>
    <w:rsid w:val="00503ADD"/>
    <w:rsid w:val="00521B00"/>
    <w:rsid w:val="00531482"/>
    <w:rsid w:val="00531EEA"/>
    <w:rsid w:val="00534E07"/>
    <w:rsid w:val="00570F9F"/>
    <w:rsid w:val="005D6DED"/>
    <w:rsid w:val="006246E3"/>
    <w:rsid w:val="006270E3"/>
    <w:rsid w:val="00633B88"/>
    <w:rsid w:val="0064640A"/>
    <w:rsid w:val="00657410"/>
    <w:rsid w:val="00661E43"/>
    <w:rsid w:val="006C2B27"/>
    <w:rsid w:val="006C4FAA"/>
    <w:rsid w:val="006F3C11"/>
    <w:rsid w:val="00714FAB"/>
    <w:rsid w:val="00716444"/>
    <w:rsid w:val="00732000"/>
    <w:rsid w:val="007615CC"/>
    <w:rsid w:val="00795E95"/>
    <w:rsid w:val="00812F6E"/>
    <w:rsid w:val="00866224"/>
    <w:rsid w:val="00880150"/>
    <w:rsid w:val="0088557A"/>
    <w:rsid w:val="008C0309"/>
    <w:rsid w:val="00916CED"/>
    <w:rsid w:val="0093050B"/>
    <w:rsid w:val="00942208"/>
    <w:rsid w:val="00946E0C"/>
    <w:rsid w:val="009640A9"/>
    <w:rsid w:val="00967889"/>
    <w:rsid w:val="009B24AE"/>
    <w:rsid w:val="009E66F5"/>
    <w:rsid w:val="00A02D54"/>
    <w:rsid w:val="00A406A7"/>
    <w:rsid w:val="00A452CB"/>
    <w:rsid w:val="00A503F3"/>
    <w:rsid w:val="00A5433B"/>
    <w:rsid w:val="00A8518A"/>
    <w:rsid w:val="00A9720D"/>
    <w:rsid w:val="00AA494A"/>
    <w:rsid w:val="00AA700E"/>
    <w:rsid w:val="00AB619C"/>
    <w:rsid w:val="00AC363E"/>
    <w:rsid w:val="00AC59B0"/>
    <w:rsid w:val="00AE55B5"/>
    <w:rsid w:val="00AE6A03"/>
    <w:rsid w:val="00AF7555"/>
    <w:rsid w:val="00B4273D"/>
    <w:rsid w:val="00B50440"/>
    <w:rsid w:val="00B7549D"/>
    <w:rsid w:val="00B94066"/>
    <w:rsid w:val="00BB53E2"/>
    <w:rsid w:val="00BC65D2"/>
    <w:rsid w:val="00BD333A"/>
    <w:rsid w:val="00BE31F0"/>
    <w:rsid w:val="00BF75D4"/>
    <w:rsid w:val="00C35481"/>
    <w:rsid w:val="00C37D37"/>
    <w:rsid w:val="00C54E9A"/>
    <w:rsid w:val="00C9738A"/>
    <w:rsid w:val="00CC7459"/>
    <w:rsid w:val="00D3256D"/>
    <w:rsid w:val="00D339B0"/>
    <w:rsid w:val="00D344C2"/>
    <w:rsid w:val="00D37939"/>
    <w:rsid w:val="00D436E6"/>
    <w:rsid w:val="00D622B8"/>
    <w:rsid w:val="00D92147"/>
    <w:rsid w:val="00D92AE2"/>
    <w:rsid w:val="00E00D18"/>
    <w:rsid w:val="00E0312C"/>
    <w:rsid w:val="00E63236"/>
    <w:rsid w:val="00E85231"/>
    <w:rsid w:val="00E965DE"/>
    <w:rsid w:val="00EB350F"/>
    <w:rsid w:val="00EB3CE4"/>
    <w:rsid w:val="00EF318E"/>
    <w:rsid w:val="00EF3FB3"/>
    <w:rsid w:val="00F037CA"/>
    <w:rsid w:val="00F07B44"/>
    <w:rsid w:val="00F330EA"/>
    <w:rsid w:val="00F42922"/>
    <w:rsid w:val="00F55B60"/>
    <w:rsid w:val="00F80997"/>
    <w:rsid w:val="00F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860C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11"/>
    <w:pPr>
      <w:keepNext/>
      <w:keepLines/>
    </w:pPr>
    <w:rPr>
      <w:rFonts w:ascii="Georgia" w:eastAsia="Georgia" w:hAnsi="Georgia"/>
      <w:kern w:val="18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619C"/>
    <w:pPr>
      <w:keepNext w:val="0"/>
      <w:keepLines w:val="0"/>
      <w:tabs>
        <w:tab w:val="center" w:pos="4536"/>
        <w:tab w:val="right" w:pos="9072"/>
      </w:tabs>
    </w:pPr>
    <w:rPr>
      <w:rFonts w:eastAsia="Times New Roman"/>
      <w:kern w:val="0"/>
      <w:sz w:val="24"/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AB619C"/>
    <w:rPr>
      <w:rFonts w:ascii="Georgia" w:hAnsi="Georg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B619C"/>
    <w:pPr>
      <w:keepNext w:val="0"/>
      <w:keepLines w:val="0"/>
      <w:tabs>
        <w:tab w:val="center" w:pos="4536"/>
        <w:tab w:val="right" w:pos="9072"/>
      </w:tabs>
    </w:pPr>
    <w:rPr>
      <w:rFonts w:eastAsia="Times New Roman"/>
      <w:kern w:val="0"/>
      <w:sz w:val="24"/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AB619C"/>
    <w:rPr>
      <w:rFonts w:ascii="Georgia" w:hAnsi="Georgia"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65DE"/>
    <w:pPr>
      <w:keepNext w:val="0"/>
      <w:keepLines w:val="0"/>
    </w:pPr>
    <w:rPr>
      <w:rFonts w:ascii="Lucida Grande" w:eastAsia="Times New Roman" w:hAnsi="Lucida Grande"/>
      <w:kern w:val="0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65DE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916CED"/>
    <w:rPr>
      <w:color w:val="0000FF" w:themeColor="hyperlink"/>
      <w:u w:val="single"/>
    </w:rPr>
  </w:style>
  <w:style w:type="character" w:styleId="Betoning2">
    <w:name w:val="Strong"/>
    <w:basedOn w:val="Standardstycketypsnitt"/>
    <w:uiPriority w:val="22"/>
    <w:qFormat/>
    <w:rsid w:val="009640A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640A9"/>
    <w:pPr>
      <w:keepNext w:val="0"/>
      <w:keepLines w:val="0"/>
    </w:pPr>
    <w:rPr>
      <w:rFonts w:ascii="Times New Roman" w:eastAsia="Times New Roman" w:hAnsi="Times New Roman"/>
      <w:kern w:val="0"/>
      <w:sz w:val="24"/>
      <w:lang w:eastAsia="sv-SE"/>
    </w:rPr>
  </w:style>
  <w:style w:type="paragraph" w:styleId="Revision">
    <w:name w:val="Revision"/>
    <w:hidden/>
    <w:uiPriority w:val="99"/>
    <w:semiHidden/>
    <w:rsid w:val="00942208"/>
    <w:rPr>
      <w:rFonts w:ascii="Georgia" w:eastAsia="Georgia" w:hAnsi="Georgia"/>
      <w:kern w:val="18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F42922"/>
    <w:pPr>
      <w:keepNext w:val="0"/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11"/>
    <w:pPr>
      <w:keepNext/>
      <w:keepLines/>
    </w:pPr>
    <w:rPr>
      <w:rFonts w:ascii="Georgia" w:eastAsia="Georgia" w:hAnsi="Georgia"/>
      <w:kern w:val="18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619C"/>
    <w:pPr>
      <w:keepNext w:val="0"/>
      <w:keepLines w:val="0"/>
      <w:tabs>
        <w:tab w:val="center" w:pos="4536"/>
        <w:tab w:val="right" w:pos="9072"/>
      </w:tabs>
    </w:pPr>
    <w:rPr>
      <w:rFonts w:eastAsia="Times New Roman"/>
      <w:kern w:val="0"/>
      <w:sz w:val="24"/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AB619C"/>
    <w:rPr>
      <w:rFonts w:ascii="Georgia" w:hAnsi="Georgia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B619C"/>
    <w:pPr>
      <w:keepNext w:val="0"/>
      <w:keepLines w:val="0"/>
      <w:tabs>
        <w:tab w:val="center" w:pos="4536"/>
        <w:tab w:val="right" w:pos="9072"/>
      </w:tabs>
    </w:pPr>
    <w:rPr>
      <w:rFonts w:eastAsia="Times New Roman"/>
      <w:kern w:val="0"/>
      <w:sz w:val="24"/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AB619C"/>
    <w:rPr>
      <w:rFonts w:ascii="Georgia" w:hAnsi="Georgia"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965DE"/>
    <w:pPr>
      <w:keepNext w:val="0"/>
      <w:keepLines w:val="0"/>
    </w:pPr>
    <w:rPr>
      <w:rFonts w:ascii="Lucida Grande" w:eastAsia="Times New Roman" w:hAnsi="Lucida Grande"/>
      <w:kern w:val="0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965DE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916CED"/>
    <w:rPr>
      <w:color w:val="0000FF" w:themeColor="hyperlink"/>
      <w:u w:val="single"/>
    </w:rPr>
  </w:style>
  <w:style w:type="character" w:styleId="Betoning2">
    <w:name w:val="Strong"/>
    <w:basedOn w:val="Standardstycketypsnitt"/>
    <w:uiPriority w:val="22"/>
    <w:qFormat/>
    <w:rsid w:val="009640A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9640A9"/>
    <w:pPr>
      <w:keepNext w:val="0"/>
      <w:keepLines w:val="0"/>
    </w:pPr>
    <w:rPr>
      <w:rFonts w:ascii="Times New Roman" w:eastAsia="Times New Roman" w:hAnsi="Times New Roman"/>
      <w:kern w:val="0"/>
      <w:sz w:val="24"/>
      <w:lang w:eastAsia="sv-SE"/>
    </w:rPr>
  </w:style>
  <w:style w:type="paragraph" w:styleId="Revision">
    <w:name w:val="Revision"/>
    <w:hidden/>
    <w:uiPriority w:val="99"/>
    <w:semiHidden/>
    <w:rsid w:val="00942208"/>
    <w:rPr>
      <w:rFonts w:ascii="Georgia" w:eastAsia="Georgia" w:hAnsi="Georgia"/>
      <w:kern w:val="18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F42922"/>
    <w:pPr>
      <w:keepNext w:val="0"/>
      <w:keepLine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74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7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888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4185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nad\Mallar\Word-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\Marknad\Mallar\Word-mall.dotx</Template>
  <TotalTime>9</TotalTime>
  <Pages>1</Pages>
  <Words>275</Words>
  <Characters>1461</Characters>
  <Application>Microsoft Macintosh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1733</CharactersWithSpaces>
  <SharedDoc>false</SharedDoc>
  <HLinks>
    <vt:vector size="6" baseType="variant">
      <vt:variant>
        <vt:i4>4194329</vt:i4>
      </vt:variant>
      <vt:variant>
        <vt:i4>1537</vt:i4>
      </vt:variant>
      <vt:variant>
        <vt:i4>1025</vt:i4>
      </vt:variant>
      <vt:variant>
        <vt:i4>1</vt:i4>
      </vt:variant>
      <vt:variant>
        <vt:lpwstr>sidfot_brevpapper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Miranda (Bonnier Fastigheter)</dc:creator>
  <cp:lastModifiedBy>Martin</cp:lastModifiedBy>
  <cp:revision>3</cp:revision>
  <cp:lastPrinted>2016-02-25T10:16:00Z</cp:lastPrinted>
  <dcterms:created xsi:type="dcterms:W3CDTF">2016-05-25T18:36:00Z</dcterms:created>
  <dcterms:modified xsi:type="dcterms:W3CDTF">2016-05-25T18:40:00Z</dcterms:modified>
</cp:coreProperties>
</file>