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both"/>
        <w:rPr/>
      </w:pPr>
      <w:r w:rsidDel="00000000" w:rsidR="00000000" w:rsidRPr="00000000">
        <w:rPr>
          <w:color w:val="999999"/>
          <w:sz w:val="24"/>
          <w:szCs w:val="24"/>
          <w:rtl w:val="0"/>
        </w:rPr>
        <w:t xml:space="preserve">2017-0</w:t>
      </w:r>
      <w:r w:rsidDel="00000000" w:rsidR="00000000" w:rsidRPr="00000000">
        <w:rPr>
          <w:color w:val="999999"/>
          <w:sz w:val="24"/>
          <w:szCs w:val="24"/>
          <w:rtl w:val="0"/>
        </w:rPr>
        <w:t xml:space="preserve">8-22</w:t>
      </w:r>
      <w:r w:rsidDel="00000000" w:rsidR="00000000" w:rsidRPr="00000000">
        <w:rPr>
          <w:rtl w:val="0"/>
        </w:rPr>
      </w:r>
    </w:p>
    <w:p w:rsidR="00000000" w:rsidDel="00000000" w:rsidP="00000000" w:rsidRDefault="00000000" w:rsidRPr="00000000">
      <w:pPr>
        <w:pStyle w:val="Heading1"/>
        <w:contextualSpacing w:val="0"/>
        <w:rPr/>
      </w:pPr>
      <w:bookmarkStart w:colFirst="0" w:colLast="0" w:name="_fbohd8u72cfa" w:id="0"/>
      <w:bookmarkEnd w:id="0"/>
      <w:r w:rsidDel="00000000" w:rsidR="00000000" w:rsidRPr="00000000">
        <w:rPr>
          <w:rtl w:val="0"/>
        </w:rPr>
        <w:t xml:space="preserve">Rekordmånga nya .se-domännamn första halvåret</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Allt fler företag och privatpersoner använder .se-domäner för sin närvaro på webben. Under första halvåret 2017 registrerades totalt </w:t>
      </w:r>
      <w:r w:rsidDel="00000000" w:rsidR="00000000" w:rsidRPr="00000000">
        <w:rPr>
          <w:b w:val="1"/>
          <w:rtl w:val="0"/>
        </w:rPr>
        <w:t xml:space="preserve">258 713</w:t>
      </w:r>
      <w:r w:rsidDel="00000000" w:rsidR="00000000" w:rsidRPr="00000000">
        <w:rPr>
          <w:b w:val="1"/>
          <w:rtl w:val="0"/>
        </w:rPr>
        <w:t xml:space="preserve"> .se-domännamn, vilket är rekordmånga och 134 procent högre jämfört med första halvåret 2016. Det visar statistik som webbhotellet Loopia sammanställt från IIS.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Att antalet nya .se-domännamn ökat så pass mycket under första halvåret kan betyda att webbnärvaron blivit allt viktigare både i kommersiella och privata sammanhang. För företag med verksamhet i Sverige är .se-domänen det </w:t>
      </w:r>
      <w:r w:rsidDel="00000000" w:rsidR="00000000" w:rsidRPr="00000000">
        <w:rPr>
          <w:rtl w:val="0"/>
        </w:rPr>
        <w:t xml:space="preserve">rekommenderade</w:t>
      </w:r>
      <w:r w:rsidDel="00000000" w:rsidR="00000000" w:rsidRPr="00000000">
        <w:rPr>
          <w:rtl w:val="0"/>
        </w:rPr>
        <w:t xml:space="preserve"> valet av toppdomän då den signalerar trygghet och seriositet för svenska kunder, säger Jimmie Eriksson, vd på Loopia.</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Andra halvåret inleddes däremot svagt med 11 425 nyregistrerade .se-domännamn under juli månad. Det är en minskning med 59 procent mot föregående månad och 15 procent lägre jämfört med juli 2016. Det gör juli till den svagaste månaden under 2017 sett till antalet nyregistreringar.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Efterfrågan på .se-domännamn minskar vanligtvis något under sommaren, troligen eftersom det är en lågintensiv period för många företag generellt. Med den utveckling som intresset för .se-domäner haft under våren blir det intressant att se om rekordtrenden fortsätter i höst. Men vikten för företag att ha en hög synlighet på webben kommer knappast att minska, säger Jimmie Eriksson.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Faktaruta: .se-domänen</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.se är den nationella toppdomänen för Sverige</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Den första .se-domänen var enea.se som registrerades år 1983</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Fram till 2003 kunde endast aktiebolag och myndigheter registrera .se-domäner</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När registrering av .se blev tillåtet för alla dubblerades antalet under ett år</w:t>
      </w:r>
    </w:p>
    <w:p w:rsidR="00000000" w:rsidDel="00000000" w:rsidP="00000000" w:rsidRDefault="00000000" w:rsidRPr="00000000">
      <w:pPr>
        <w:numPr>
          <w:ilvl w:val="0"/>
          <w:numId w:val="1"/>
        </w:numPr>
        <w:ind w:left="720" w:hanging="360"/>
        <w:contextualSpacing w:val="1"/>
        <w:jc w:val="both"/>
        <w:rPr>
          <w:highlight w:val="white"/>
        </w:rPr>
      </w:pPr>
      <w:r w:rsidDel="00000000" w:rsidR="00000000" w:rsidRPr="00000000">
        <w:rPr>
          <w:highlight w:val="white"/>
          <w:rtl w:val="0"/>
        </w:rPr>
        <w:t xml:space="preserve">I dagsläget finns fler än 1 570 000 </w:t>
      </w:r>
      <w:r w:rsidDel="00000000" w:rsidR="00000000" w:rsidRPr="00000000">
        <w:rPr>
          <w:highlight w:val="white"/>
          <w:rtl w:val="0"/>
        </w:rPr>
        <w:t xml:space="preserve">aktiva .se-domännamn</w:t>
      </w:r>
      <w:r w:rsidDel="00000000" w:rsidR="00000000" w:rsidRPr="00000000">
        <w:rPr>
          <w:rtl w:val="0"/>
        </w:rPr>
      </w:r>
    </w:p>
    <w:p w:rsidR="00000000" w:rsidDel="00000000" w:rsidP="00000000" w:rsidRDefault="00000000" w:rsidRPr="00000000">
      <w:pPr>
        <w:contextualSpacing w:val="0"/>
        <w:rPr>
          <w:color w:val="555555"/>
          <w:highlight w:val="white"/>
        </w:rPr>
      </w:pPr>
      <w:r w:rsidDel="00000000" w:rsidR="00000000" w:rsidRPr="00000000">
        <w:rPr>
          <w:rtl w:val="0"/>
        </w:rPr>
      </w:r>
    </w:p>
    <w:p w:rsidR="00000000" w:rsidDel="00000000" w:rsidP="00000000" w:rsidRDefault="00000000" w:rsidRPr="00000000">
      <w:pPr>
        <w:spacing w:line="240" w:lineRule="auto"/>
        <w:contextualSpacing w:val="0"/>
        <w:jc w:val="both"/>
        <w:rPr/>
      </w:pPr>
      <w:r w:rsidDel="00000000" w:rsidR="00000000" w:rsidRPr="00000000">
        <w:rPr>
          <w:b w:val="1"/>
          <w:rtl w:val="0"/>
        </w:rPr>
        <w:t xml:space="preserve">Bilaga</w:t>
      </w:r>
      <w:r w:rsidDel="00000000" w:rsidR="00000000" w:rsidRPr="00000000">
        <w:rPr>
          <w:rtl w:val="0"/>
        </w:rPr>
        <w:br w:type="textWrapping"/>
        <w:t xml:space="preserve">Årsvis och månadsvis statistik över antal nyregistreringar av .se-domäner.</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Kort om .se-domännamn</w:t>
      </w:r>
    </w:p>
    <w:p w:rsidR="00000000" w:rsidDel="00000000" w:rsidP="00000000" w:rsidRDefault="00000000" w:rsidRPr="00000000">
      <w:pPr>
        <w:spacing w:line="240" w:lineRule="auto"/>
        <w:contextualSpacing w:val="0"/>
        <w:jc w:val="both"/>
        <w:rPr>
          <w:b w:val="1"/>
          <w:highlight w:val="white"/>
        </w:rPr>
      </w:pPr>
      <w:r w:rsidDel="00000000" w:rsidR="00000000" w:rsidRPr="00000000">
        <w:rPr>
          <w:highlight w:val="white"/>
          <w:rtl w:val="0"/>
        </w:rPr>
        <w:t xml:space="preserve">.se är den nationella toppdomänen för Sverige. Loopia är det största ombudet till .se idag och registrerar flest .se-domännamn i världen. Företag som verkar på den svenska marknaden rekommenderas att registrera sitt företagsnamn som ett .se-domännamn.</w:t>
      </w: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rtl w:val="0"/>
        </w:rPr>
      </w:r>
    </w:p>
    <w:p w:rsidR="00000000" w:rsidDel="00000000" w:rsidP="00000000" w:rsidRDefault="00000000" w:rsidRPr="00000000">
      <w:pPr>
        <w:contextualSpacing w:val="0"/>
        <w:jc w:val="both"/>
        <w:rPr>
          <w:b w:val="1"/>
          <w:highlight w:val="white"/>
        </w:rPr>
      </w:pPr>
      <w:r w:rsidDel="00000000" w:rsidR="00000000" w:rsidRPr="00000000">
        <w:rPr>
          <w:b w:val="1"/>
          <w:highlight w:val="white"/>
          <w:rtl w:val="0"/>
        </w:rPr>
        <w:t xml:space="preserve">Om Loopia</w:t>
      </w:r>
    </w:p>
    <w:p w:rsidR="00000000" w:rsidDel="00000000" w:rsidP="00000000" w:rsidRDefault="00000000" w:rsidRPr="00000000">
      <w:pPr>
        <w:spacing w:line="240" w:lineRule="auto"/>
        <w:contextualSpacing w:val="0"/>
        <w:jc w:val="both"/>
        <w:rPr/>
      </w:pPr>
      <w:r w:rsidDel="00000000" w:rsidR="00000000" w:rsidRPr="00000000">
        <w:rPr>
          <w:rtl w:val="0"/>
        </w:rPr>
        <w:t xml:space="preserve">Loopia AB är ett av Sveriges största och snabbast växande webbhotell med verksamhet i Sverige, Norge och Serbien. Företaget är en del av Visma-koncernen och erbjuder innovativa lösningar för hantering av webbsajter och e-post till både privatpersoner och företag. Pålitliga tjänster med engagerad personal till konkurrenskraftiga priser.  </w:t>
      </w:r>
      <w:hyperlink r:id="rId5">
        <w:r w:rsidDel="00000000" w:rsidR="00000000" w:rsidRPr="00000000">
          <w:rPr>
            <w:color w:val="1155cc"/>
            <w:u w:val="single"/>
            <w:rtl w:val="0"/>
          </w:rPr>
          <w:t xml:space="preserve">www.loopia.se</w:t>
        </w:r>
      </w:hyperlink>
      <w:r w:rsidDel="00000000" w:rsidR="00000000" w:rsidRPr="00000000">
        <w:rPr>
          <w:rtl w:val="0"/>
        </w:rPr>
        <w:t xml:space="preserve"> </w:t>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För mer information, kontakta:</w:t>
      </w:r>
    </w:p>
    <w:p w:rsidR="00000000" w:rsidDel="00000000" w:rsidP="00000000" w:rsidRDefault="00000000" w:rsidRPr="00000000">
      <w:pPr>
        <w:spacing w:line="240" w:lineRule="auto"/>
        <w:contextualSpacing w:val="0"/>
        <w:jc w:val="both"/>
        <w:rPr>
          <w:b w:val="1"/>
        </w:rPr>
      </w:pPr>
      <w:r w:rsidDel="00000000" w:rsidR="00000000" w:rsidRPr="00000000">
        <w:rPr>
          <w:rtl w:val="0"/>
        </w:rPr>
        <w:t xml:space="preserve">Jimmie Eriksson, vd för Loopia AB, +46(0)70-227 74 79, </w:t>
      </w:r>
      <w:hyperlink r:id="rId6">
        <w:r w:rsidDel="00000000" w:rsidR="00000000" w:rsidRPr="00000000">
          <w:rPr>
            <w:color w:val="1155cc"/>
            <w:u w:val="single"/>
            <w:rtl w:val="0"/>
          </w:rPr>
          <w:t xml:space="preserve">jimmie.eriksson@loopia.se</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7" w:type="default"/>
      <w:headerReference r:id="rId8" w:type="first"/>
      <w:footerReference r:id="rId9"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b w:val="1"/>
        <w:color w:val="999999"/>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3971925</wp:posOffset>
          </wp:positionH>
          <wp:positionV relativeFrom="paragraph">
            <wp:posOffset>152400</wp:posOffset>
          </wp:positionV>
          <wp:extent cx="1690688" cy="4425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90688" cy="442588"/>
                  </a:xfrm>
                  <a:prstGeom prst="rect"/>
                  <a:ln/>
                </pic:spPr>
              </pic:pic>
            </a:graphicData>
          </a:graphic>
        </wp:anchor>
      </w:drawing>
    </w:r>
  </w:p>
  <w:p w:rsidR="00000000" w:rsidDel="00000000" w:rsidP="00000000" w:rsidRDefault="00000000" w:rsidRPr="00000000">
    <w:pPr>
      <w:contextualSpacing w:val="0"/>
      <w:rPr>
        <w:b w:val="1"/>
        <w:color w:val="999999"/>
        <w:sz w:val="32"/>
        <w:szCs w:val="32"/>
      </w:rPr>
    </w:pPr>
    <w:r w:rsidDel="00000000" w:rsidR="00000000" w:rsidRPr="00000000">
      <w:rPr>
        <w:rtl w:val="0"/>
      </w:rPr>
    </w:r>
  </w:p>
  <w:p w:rsidR="00000000" w:rsidDel="00000000" w:rsidP="00000000" w:rsidRDefault="00000000" w:rsidRPr="00000000">
    <w:pPr>
      <w:contextualSpacing w:val="0"/>
      <w:rPr>
        <w:b w:val="1"/>
        <w:color w:val="999999"/>
        <w:sz w:val="32"/>
        <w:szCs w:val="32"/>
      </w:rPr>
    </w:pPr>
    <w:r w:rsidDel="00000000" w:rsidR="00000000" w:rsidRPr="00000000">
      <w:rPr>
        <w:rtl w:val="0"/>
      </w:rPr>
    </w:r>
  </w:p>
  <w:p w:rsidR="00000000" w:rsidDel="00000000" w:rsidP="00000000" w:rsidRDefault="00000000" w:rsidRPr="00000000">
    <w:pPr>
      <w:contextualSpacing w:val="0"/>
      <w:rPr>
        <w:color w:val="999999"/>
        <w:sz w:val="24"/>
        <w:szCs w:val="24"/>
      </w:rPr>
    </w:pPr>
    <w:r w:rsidDel="00000000" w:rsidR="00000000" w:rsidRPr="00000000">
      <w:rPr>
        <w:b w:val="1"/>
        <w:color w:val="999999"/>
        <w:sz w:val="32"/>
        <w:szCs w:val="32"/>
        <w:rtl w:val="0"/>
      </w:rPr>
      <w:t xml:space="preserve">Pressmeddelande</w:t>
    </w:r>
    <w:r w:rsidDel="00000000" w:rsidR="00000000" w:rsidRPr="00000000">
      <w:rPr>
        <w:rtl w:val="0"/>
      </w:rPr>
    </w:r>
  </w:p>
  <w:p w:rsidR="00000000" w:rsidDel="00000000" w:rsidP="00000000" w:rsidRDefault="00000000" w:rsidRPr="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www.loopia.se" TargetMode="External"/><Relationship Id="rId6" Type="http://schemas.openxmlformats.org/officeDocument/2006/relationships/hyperlink" Target="mailto:jimmie.eriksson@loopia.se"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