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89" w:rsidRDefault="00B35E58" w:rsidP="00991389">
      <w:pPr>
        <w:rPr>
          <w:b/>
        </w:rPr>
      </w:pPr>
      <w:r>
        <w:rPr>
          <w:b/>
          <w:noProof/>
        </w:rPr>
        <w:drawing>
          <wp:anchor distT="0" distB="0" distL="114300" distR="114300" simplePos="0" relativeHeight="251658240" behindDoc="0" locked="0" layoutInCell="1" allowOverlap="1">
            <wp:simplePos x="0" y="0"/>
            <wp:positionH relativeFrom="column">
              <wp:posOffset>3138805</wp:posOffset>
            </wp:positionH>
            <wp:positionV relativeFrom="paragraph">
              <wp:posOffset>14605</wp:posOffset>
            </wp:positionV>
            <wp:extent cx="2428875" cy="390525"/>
            <wp:effectExtent l="19050" t="0" r="9525" b="0"/>
            <wp:wrapNone/>
            <wp:docPr id="1" name="Bildobjekt 0" descr="sweden_bio_logoty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en_bio_logotype.wmf"/>
                    <pic:cNvPicPr/>
                  </pic:nvPicPr>
                  <pic:blipFill>
                    <a:blip r:embed="rId8"/>
                    <a:stretch>
                      <a:fillRect/>
                    </a:stretch>
                  </pic:blipFill>
                  <pic:spPr>
                    <a:xfrm>
                      <a:off x="0" y="0"/>
                      <a:ext cx="2428875" cy="390525"/>
                    </a:xfrm>
                    <a:prstGeom prst="rect">
                      <a:avLst/>
                    </a:prstGeom>
                  </pic:spPr>
                </pic:pic>
              </a:graphicData>
            </a:graphic>
          </wp:anchor>
        </w:drawing>
      </w:r>
      <w:r>
        <w:rPr>
          <w:b/>
          <w:noProof/>
        </w:rPr>
        <w:drawing>
          <wp:anchor distT="0" distB="0" distL="114300" distR="114300" simplePos="0" relativeHeight="251659264" behindDoc="0" locked="0" layoutInCell="1" allowOverlap="1">
            <wp:simplePos x="0" y="0"/>
            <wp:positionH relativeFrom="column">
              <wp:posOffset>81280</wp:posOffset>
            </wp:positionH>
            <wp:positionV relativeFrom="paragraph">
              <wp:posOffset>-13970</wp:posOffset>
            </wp:positionV>
            <wp:extent cx="2581275" cy="419100"/>
            <wp:effectExtent l="19050" t="0" r="9525" b="0"/>
            <wp:wrapNone/>
            <wp:docPr id="3" name="Bildobjekt 2" descr="MS_pres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press.TIF"/>
                    <pic:cNvPicPr/>
                  </pic:nvPicPr>
                  <pic:blipFill>
                    <a:blip r:embed="rId9"/>
                    <a:stretch>
                      <a:fillRect/>
                    </a:stretch>
                  </pic:blipFill>
                  <pic:spPr>
                    <a:xfrm>
                      <a:off x="0" y="0"/>
                      <a:ext cx="2581275" cy="419100"/>
                    </a:xfrm>
                    <a:prstGeom prst="rect">
                      <a:avLst/>
                    </a:prstGeom>
                  </pic:spPr>
                </pic:pic>
              </a:graphicData>
            </a:graphic>
          </wp:anchor>
        </w:drawing>
      </w:r>
    </w:p>
    <w:p w:rsidR="00991389" w:rsidRDefault="00991389" w:rsidP="00991389">
      <w:pPr>
        <w:rPr>
          <w:b/>
        </w:rPr>
      </w:pPr>
      <w:r>
        <w:rPr>
          <w:b/>
        </w:rPr>
        <w:tab/>
      </w:r>
      <w:r>
        <w:rPr>
          <w:b/>
        </w:rPr>
        <w:tab/>
      </w:r>
      <w:r>
        <w:rPr>
          <w:b/>
        </w:rPr>
        <w:tab/>
      </w:r>
      <w:r>
        <w:rPr>
          <w:b/>
        </w:rPr>
        <w:tab/>
      </w:r>
    </w:p>
    <w:p w:rsidR="00991389" w:rsidRDefault="00991389" w:rsidP="00991389">
      <w:pPr>
        <w:rPr>
          <w:b/>
        </w:rPr>
      </w:pPr>
      <w:r>
        <w:rPr>
          <w:b/>
        </w:rPr>
        <w:tab/>
      </w:r>
      <w:r>
        <w:rPr>
          <w:b/>
        </w:rPr>
        <w:tab/>
      </w:r>
      <w:r>
        <w:rPr>
          <w:b/>
        </w:rPr>
        <w:tab/>
      </w:r>
      <w:r>
        <w:rPr>
          <w:b/>
        </w:rPr>
        <w:tab/>
      </w:r>
      <w:r>
        <w:rPr>
          <w:b/>
          <w:bCs/>
        </w:rPr>
        <w:t>PRESSMEDDELANDE 2010-05-19</w:t>
      </w:r>
    </w:p>
    <w:p w:rsidR="005D6F4A" w:rsidRPr="00991389" w:rsidRDefault="005D6F4A" w:rsidP="00744EC7">
      <w:pPr>
        <w:rPr>
          <w:b/>
        </w:rPr>
      </w:pPr>
      <w:r w:rsidRPr="00991389">
        <w:rPr>
          <w:b/>
        </w:rPr>
        <w:t>SwedenBIO lanserar samarbete med Mannheimer Swartling</w:t>
      </w:r>
    </w:p>
    <w:p w:rsidR="005D6F4A" w:rsidRDefault="00354E1C" w:rsidP="00744EC7">
      <w:r>
        <w:t xml:space="preserve">SwedenBIO </w:t>
      </w:r>
      <w:r w:rsidRPr="00E73DAC">
        <w:t>lanserar den 19:e maj 2010</w:t>
      </w:r>
      <w:r w:rsidR="005D6F4A" w:rsidRPr="00E73DAC">
        <w:t xml:space="preserve"> </w:t>
      </w:r>
      <w:r w:rsidR="00FE547C" w:rsidRPr="00E73DAC">
        <w:t>Legal</w:t>
      </w:r>
      <w:r w:rsidR="00FE547C" w:rsidRPr="00FE547C">
        <w:t xml:space="preserve"> Coaching </w:t>
      </w:r>
      <w:r w:rsidR="00744EC7" w:rsidRPr="00FE547C">
        <w:t>Services,</w:t>
      </w:r>
      <w:r w:rsidR="00FE547C">
        <w:t xml:space="preserve"> </w:t>
      </w:r>
      <w:r w:rsidR="005D6F4A" w:rsidRPr="00C35D02">
        <w:t>ett</w:t>
      </w:r>
      <w:r w:rsidR="005D6F4A">
        <w:t xml:space="preserve"> unikt </w:t>
      </w:r>
      <w:r w:rsidR="005D6F4A" w:rsidRPr="00C35D02">
        <w:t>samarbete med</w:t>
      </w:r>
      <w:r w:rsidR="005D6F4A">
        <w:t xml:space="preserve"> advokatbyrån</w:t>
      </w:r>
      <w:r w:rsidR="005D6F4A" w:rsidRPr="00C35D02">
        <w:t xml:space="preserve"> Mannheimer Swartling</w:t>
      </w:r>
      <w:r w:rsidR="005D6F4A">
        <w:t xml:space="preserve">. Syftet är att erbjuda </w:t>
      </w:r>
      <w:r w:rsidR="005D6F4A" w:rsidRPr="000A3134">
        <w:t>coachning i affärsjuridiska</w:t>
      </w:r>
      <w:r w:rsidR="005D6F4A" w:rsidRPr="00C35D02">
        <w:t xml:space="preserve"> frågor </w:t>
      </w:r>
      <w:r w:rsidR="005D6F4A">
        <w:t xml:space="preserve">exklusivt </w:t>
      </w:r>
      <w:r w:rsidR="005D6F4A" w:rsidRPr="00C35D02">
        <w:t xml:space="preserve">för </w:t>
      </w:r>
      <w:r w:rsidR="005D6F4A">
        <w:t>organisationens medlemsbolag. S</w:t>
      </w:r>
      <w:r w:rsidR="005D6F4A" w:rsidRPr="00C35D02">
        <w:t>amarbete</w:t>
      </w:r>
      <w:r w:rsidR="005D6F4A">
        <w:t>t</w:t>
      </w:r>
      <w:r w:rsidR="005D6F4A" w:rsidRPr="00C35D02">
        <w:t xml:space="preserve"> </w:t>
      </w:r>
      <w:r w:rsidR="00E73DAC" w:rsidRPr="00E73DAC">
        <w:t>löper under hela 2010</w:t>
      </w:r>
      <w:r w:rsidR="00422AFE">
        <w:t xml:space="preserve"> </w:t>
      </w:r>
      <w:r>
        <w:t xml:space="preserve">och </w:t>
      </w:r>
      <w:r w:rsidR="005D6F4A" w:rsidRPr="00C35D02">
        <w:t xml:space="preserve">ingår i </w:t>
      </w:r>
      <w:r w:rsidR="005D6F4A" w:rsidRPr="00820210">
        <w:t>SwedenBIO</w:t>
      </w:r>
      <w:r w:rsidR="00FE547C">
        <w:t xml:space="preserve">:s nyligen lanserade </w:t>
      </w:r>
      <w:r w:rsidR="005D6F4A" w:rsidRPr="00C35D02">
        <w:t xml:space="preserve">Business Solutions Program som ska underlätta </w:t>
      </w:r>
      <w:r w:rsidR="005D6F4A">
        <w:t>för medlemsbolagens affärsmöjligheter.</w:t>
      </w:r>
    </w:p>
    <w:p w:rsidR="006E2D9D" w:rsidRDefault="006E2D9D" w:rsidP="00744EC7">
      <w:r w:rsidRPr="005E5624">
        <w:rPr>
          <w:b/>
        </w:rPr>
        <w:t>Legal Coaching Services</w:t>
      </w:r>
      <w:r w:rsidRPr="00C35D02">
        <w:t xml:space="preserve"> </w:t>
      </w:r>
      <w:r w:rsidR="00FE547C">
        <w:t xml:space="preserve">erbjuds </w:t>
      </w:r>
      <w:r w:rsidRPr="00C35D02">
        <w:t>exklusivt för SwedenBIO</w:t>
      </w:r>
      <w:r>
        <w:t>:s</w:t>
      </w:r>
      <w:r w:rsidRPr="00C35D02">
        <w:t xml:space="preserve"> medlemmar av </w:t>
      </w:r>
      <w:r w:rsidR="00422AFE">
        <w:t>affärsjurist</w:t>
      </w:r>
      <w:r w:rsidRPr="00C35D02">
        <w:t>er från Mannheimer Swartling med erf</w:t>
      </w:r>
      <w:r w:rsidR="00FE547C">
        <w:t>arenhet från Life Science-</w:t>
      </w:r>
      <w:r w:rsidRPr="00C35D02">
        <w:t xml:space="preserve">industrin. Coachningen kommer att ske genom enskilda träffar där medlemsbolagen </w:t>
      </w:r>
      <w:r>
        <w:t xml:space="preserve">får </w:t>
      </w:r>
      <w:r w:rsidRPr="00C35D02">
        <w:t xml:space="preserve">vägledning i rättsliga frågor som </w:t>
      </w:r>
      <w:r>
        <w:t xml:space="preserve">dessa bolag ofta möter, </w:t>
      </w:r>
      <w:r w:rsidRPr="0089531C">
        <w:t>såsom licensieringsfrågor, kommande mergers och samarbeten, finansiering, patent och regulatoriska frågor.</w:t>
      </w:r>
    </w:p>
    <w:p w:rsidR="006E2D9D" w:rsidRPr="00744EC7" w:rsidRDefault="00E8366D" w:rsidP="00744EC7">
      <w:r w:rsidRPr="000A3134">
        <w:t>Mats Berggren</w:t>
      </w:r>
      <w:r w:rsidR="006E2D9D" w:rsidRPr="000A3134">
        <w:t>, VD SwedenBIO:</w:t>
      </w:r>
      <w:r w:rsidR="00744EC7">
        <w:br/>
      </w:r>
      <w:r>
        <w:rPr>
          <w:i/>
        </w:rPr>
        <w:t>- Vår</w:t>
      </w:r>
      <w:r w:rsidR="00991389" w:rsidRPr="00E8366D">
        <w:rPr>
          <w:i/>
        </w:rPr>
        <w:t xml:space="preserve"> fokus är medlemsnytta. Medlemsbolagen får nu tillträde till en ny typ av medlemsservice inom ett område som är centralt för deras kommersiella utveckling. Samarbetet innebär att vi kan erbjuda branschen gemensamma resurser inom ett område där behovet är stort.</w:t>
      </w:r>
      <w:r w:rsidR="008C52BB">
        <w:rPr>
          <w:i/>
        </w:rPr>
        <w:br/>
      </w:r>
      <w:r w:rsidR="00991389">
        <w:rPr>
          <w:i/>
        </w:rPr>
        <w:br/>
      </w:r>
      <w:r w:rsidR="00422AFE">
        <w:t>Affärsjurist</w:t>
      </w:r>
      <w:r w:rsidR="006E2D9D" w:rsidRPr="00C35D02">
        <w:t xml:space="preserve">erna som deltar i programmet </w:t>
      </w:r>
      <w:r w:rsidR="006E2D9D">
        <w:t>verkar inom</w:t>
      </w:r>
      <w:r w:rsidR="006E2D9D" w:rsidRPr="00C35D02">
        <w:t xml:space="preserve"> </w:t>
      </w:r>
      <w:r w:rsidR="006E2D9D">
        <w:t xml:space="preserve">Mannheimer Swartlings </w:t>
      </w:r>
      <w:r w:rsidR="006E2D9D" w:rsidRPr="00691ECF">
        <w:t xml:space="preserve">Health Care och Life Sciences </w:t>
      </w:r>
      <w:r w:rsidR="006E2D9D">
        <w:t xml:space="preserve">-grupp </w:t>
      </w:r>
      <w:r w:rsidR="006E2D9D" w:rsidRPr="00C35D02">
        <w:t>– ett team som har utvecklat en bred specialisering i frågor som är av speciell vikt för företag inom läkemedel, bioteknik, medicinsk teknik och hälsovård.</w:t>
      </w:r>
    </w:p>
    <w:p w:rsidR="006E2D9D" w:rsidRPr="00985E54" w:rsidRDefault="006E2D9D" w:rsidP="00744EC7">
      <w:r>
        <w:t>Helé</w:t>
      </w:r>
      <w:r w:rsidRPr="0089531C">
        <w:t xml:space="preserve">n Waxberg, </w:t>
      </w:r>
      <w:r>
        <w:t>partner</w:t>
      </w:r>
      <w:r w:rsidRPr="0089531C">
        <w:t xml:space="preserve"> i Mannheimer Swartling och ordförande i </w:t>
      </w:r>
      <w:r w:rsidR="00744EC7">
        <w:t xml:space="preserve">Health Care </w:t>
      </w:r>
      <w:r w:rsidRPr="00691ECF">
        <w:t xml:space="preserve">och Life Sciences </w:t>
      </w:r>
      <w:r>
        <w:t>-</w:t>
      </w:r>
      <w:r w:rsidRPr="0089531C">
        <w:t>grupp</w:t>
      </w:r>
      <w:r>
        <w:t>en</w:t>
      </w:r>
      <w:r w:rsidRPr="0089531C">
        <w:t>:</w:t>
      </w:r>
      <w:r>
        <w:br/>
      </w:r>
      <w:r w:rsidR="00991389">
        <w:rPr>
          <w:i/>
        </w:rPr>
        <w:t xml:space="preserve">- Vi är mycket glada åt det </w:t>
      </w:r>
      <w:r w:rsidRPr="000A3134">
        <w:rPr>
          <w:i/>
        </w:rPr>
        <w:t>här samarbetet där vi kan ge juridisk coachning till bolag inom life science-branschen på ett enkelt och kon</w:t>
      </w:r>
      <w:r w:rsidR="00991389">
        <w:rPr>
          <w:i/>
        </w:rPr>
        <w:t xml:space="preserve">struktivt sätt. Vi ser dagligen </w:t>
      </w:r>
      <w:r w:rsidRPr="000A3134">
        <w:rPr>
          <w:i/>
        </w:rPr>
        <w:t>frågeställningar av både enklare och mer komplicerad</w:t>
      </w:r>
      <w:r w:rsidR="00991389">
        <w:rPr>
          <w:i/>
        </w:rPr>
        <w:t xml:space="preserve"> natur och vi ser fram emot att </w:t>
      </w:r>
      <w:r w:rsidRPr="000A3134">
        <w:rPr>
          <w:i/>
        </w:rPr>
        <w:t>ge stöd till bolag i alla dessa olika typer av frågor. Sam</w:t>
      </w:r>
      <w:r w:rsidR="00991389">
        <w:rPr>
          <w:i/>
        </w:rPr>
        <w:t xml:space="preserve">tidigt är detta ett utmärkt sätt </w:t>
      </w:r>
      <w:r w:rsidRPr="000A3134">
        <w:rPr>
          <w:i/>
        </w:rPr>
        <w:t>för oss att ytterligare utveckla vår förståelse för vad branschen vill ha och därigenom bli ett ännu bättre stöd för enskilda bolag.</w:t>
      </w:r>
    </w:p>
    <w:p w:rsidR="005D6F4A" w:rsidRDefault="005D6F4A" w:rsidP="00744EC7">
      <w:r w:rsidRPr="002D7EAD">
        <w:t xml:space="preserve">Legal Coaching </w:t>
      </w:r>
      <w:r w:rsidR="00985E54" w:rsidRPr="002D7EAD">
        <w:t>Services</w:t>
      </w:r>
      <w:r w:rsidR="00985E54" w:rsidRPr="00C35D02">
        <w:t xml:space="preserve"> </w:t>
      </w:r>
      <w:r w:rsidR="00985E54">
        <w:t>kommer</w:t>
      </w:r>
      <w:r>
        <w:t xml:space="preserve"> </w:t>
      </w:r>
      <w:r w:rsidRPr="00C35D02">
        <w:t>erbjud</w:t>
      </w:r>
      <w:r>
        <w:t>a</w:t>
      </w:r>
      <w:r w:rsidRPr="00C35D02">
        <w:t>s två gånger pe</w:t>
      </w:r>
      <w:r>
        <w:t>r månad, antingen</w:t>
      </w:r>
      <w:r w:rsidRPr="00C35D02">
        <w:t xml:space="preserve"> på SwedenBIO</w:t>
      </w:r>
      <w:r>
        <w:t>:</w:t>
      </w:r>
      <w:r w:rsidRPr="00C35D02">
        <w:t xml:space="preserve">s kontor på Wallingatan i Stockholm eller per telefon. </w:t>
      </w:r>
      <w:r w:rsidR="00991389">
        <w:br/>
      </w:r>
      <w:r w:rsidRPr="00C35D02">
        <w:t xml:space="preserve">Sessionerna är begränsade till SwedenBIO medlemmar och </w:t>
      </w:r>
      <w:r>
        <w:t xml:space="preserve">är </w:t>
      </w:r>
      <w:r w:rsidRPr="00C35D02">
        <w:t xml:space="preserve">som sådana kostnadsfria. </w:t>
      </w:r>
      <w:r>
        <w:t xml:space="preserve"> </w:t>
      </w:r>
      <w:r w:rsidRPr="00C35D02">
        <w:t xml:space="preserve">All information </w:t>
      </w:r>
      <w:r>
        <w:t>är konfidentiell</w:t>
      </w:r>
      <w:r w:rsidRPr="00C35D02">
        <w:t>,</w:t>
      </w:r>
      <w:r>
        <w:t xml:space="preserve"> däremot </w:t>
      </w:r>
      <w:r w:rsidR="00985E54">
        <w:t xml:space="preserve">ska </w:t>
      </w:r>
      <w:r w:rsidR="00985E54" w:rsidRPr="00C35D02">
        <w:t>diskussionerna</w:t>
      </w:r>
      <w:r w:rsidRPr="00C35D02">
        <w:t xml:space="preserve"> </w:t>
      </w:r>
      <w:r>
        <w:t xml:space="preserve">ses som information och inte som </w:t>
      </w:r>
      <w:r w:rsidRPr="00C35D02">
        <w:t>rättslig rådgivning.</w:t>
      </w:r>
    </w:p>
    <w:p w:rsidR="005D6F4A" w:rsidRDefault="005D6F4A" w:rsidP="00744EC7">
      <w:r>
        <w:t xml:space="preserve">För mer information och tillgång till </w:t>
      </w:r>
      <w:r w:rsidRPr="002D7EAD">
        <w:rPr>
          <w:b/>
        </w:rPr>
        <w:t>Legal Coaching Services</w:t>
      </w:r>
      <w:r w:rsidRPr="00345431">
        <w:t xml:space="preserve">, </w:t>
      </w:r>
      <w:hyperlink r:id="rId10" w:history="1">
        <w:r w:rsidR="00991389" w:rsidRPr="007F1CBD">
          <w:rPr>
            <w:rStyle w:val="Hyperlnk"/>
          </w:rPr>
          <w:t>www.swedenbio.com/businesssolutions</w:t>
        </w:r>
      </w:hyperlink>
    </w:p>
    <w:p w:rsidR="005D6F4A" w:rsidRDefault="005D6F4A" w:rsidP="00744EC7">
      <w:r w:rsidRPr="0027699D">
        <w:rPr>
          <w:b/>
        </w:rPr>
        <w:t>För mer information kontakta:</w:t>
      </w:r>
      <w:r w:rsidRPr="0027699D">
        <w:rPr>
          <w:b/>
        </w:rPr>
        <w:br/>
      </w:r>
      <w:r>
        <w:t>Maria Kaaman, presskontakt</w:t>
      </w:r>
      <w:r w:rsidRPr="00691ECF">
        <w:t xml:space="preserve"> </w:t>
      </w:r>
      <w:r w:rsidR="00B14603">
        <w:t>Sweden</w:t>
      </w:r>
      <w:r>
        <w:t>BIO, 0</w:t>
      </w:r>
      <w:r w:rsidR="000A3134">
        <w:t>730-</w:t>
      </w:r>
      <w:r w:rsidRPr="00691ECF">
        <w:t>489</w:t>
      </w:r>
      <w:r>
        <w:t> </w:t>
      </w:r>
      <w:r w:rsidRPr="00691ECF">
        <w:t>034</w:t>
      </w:r>
      <w:r>
        <w:t xml:space="preserve">, </w:t>
      </w:r>
      <w:hyperlink r:id="rId11" w:history="1">
        <w:r w:rsidRPr="00BD73BA">
          <w:rPr>
            <w:rStyle w:val="Hyperlnk"/>
          </w:rPr>
          <w:t>maria.kaaman@swedenbio.com</w:t>
        </w:r>
      </w:hyperlink>
      <w:r>
        <w:br/>
        <w:t xml:space="preserve">Hanna Laurentz, presskontakt Mannheimer Swartling, 0709-777 487, </w:t>
      </w:r>
      <w:hyperlink r:id="rId12" w:history="1">
        <w:r w:rsidRPr="000A3134">
          <w:rPr>
            <w:rStyle w:val="Hyperlnk"/>
          </w:rPr>
          <w:t>laz@msa.se</w:t>
        </w:r>
      </w:hyperlink>
    </w:p>
    <w:sectPr w:rsidR="005D6F4A" w:rsidSect="006E2D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89" w:rsidRDefault="00991389" w:rsidP="00935B81">
      <w:pPr>
        <w:spacing w:after="0" w:line="240" w:lineRule="auto"/>
      </w:pPr>
      <w:r>
        <w:separator/>
      </w:r>
    </w:p>
  </w:endnote>
  <w:endnote w:type="continuationSeparator" w:id="0">
    <w:p w:rsidR="00991389" w:rsidRDefault="00991389" w:rsidP="00935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89" w:rsidRDefault="00991389">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89" w:rsidRDefault="00E47F10">
    <w:pPr>
      <w:pStyle w:val="Sidfot"/>
    </w:pPr>
    <w:r>
      <w:rPr>
        <w:noProof/>
        <w:lang w:eastAsia="sv-SE"/>
      </w:rPr>
      <w:pict>
        <v:shapetype id="_x0000_t202" coordsize="21600,21600" o:spt="202" path="m,l,21600r21600,l21600,xe">
          <v:stroke joinstyle="miter"/>
          <v:path gradientshapeok="t" o:connecttype="rect"/>
        </v:shapetype>
        <v:shape id="_x0000_s2054" type="#_x0000_t202" style="position:absolute;margin-left:-50pt;margin-top:-350pt;width:12pt;height:340pt;z-index:251659264;mso-wrap-style:tight" stroked="f">
          <v:textbox style="layout-flow:vertical;mso-layout-flow-alt:bottom-to-top" inset="1pt,1pt,1pt,1pt">
            <w:txbxContent>
              <w:p w:rsidR="00991389" w:rsidRPr="00671402" w:rsidRDefault="00991389">
                <w:pPr>
                  <w:rPr>
                    <w:rFonts w:ascii="Arial" w:hAnsi="Arial" w:cs="Arial"/>
                    <w:sz w:val="12"/>
                  </w:rPr>
                </w:pPr>
                <w:r>
                  <w:rPr>
                    <w:rFonts w:ascii="Arial" w:hAnsi="Arial" w:cs="Arial"/>
                    <w:sz w:val="12"/>
                  </w:rPr>
                  <w:t>I:\Sth\O\Kommunikation\PR\2010\laz00199v1</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89" w:rsidRDefault="00E47F10">
    <w:pPr>
      <w:pStyle w:val="Sidfot"/>
    </w:pPr>
    <w:r>
      <w:rPr>
        <w:noProof/>
        <w:lang w:eastAsia="sv-SE"/>
      </w:rPr>
      <w:pict>
        <v:shapetype id="_x0000_t202" coordsize="21600,21600" o:spt="202" path="m,l,21600r21600,l21600,xe">
          <v:stroke joinstyle="miter"/>
          <v:path gradientshapeok="t" o:connecttype="rect"/>
        </v:shapetype>
        <v:shape id="_x0000_s2053" type="#_x0000_t202" style="position:absolute;margin-left:-50pt;margin-top:-350pt;width:12pt;height:340pt;z-index:251658240;mso-wrap-style:tight" stroked="f">
          <v:textbox style="layout-flow:vertical;mso-layout-flow-alt:bottom-to-top" inset="1pt,1pt,1pt,1pt">
            <w:txbxContent>
              <w:p w:rsidR="00991389" w:rsidRPr="00671402" w:rsidRDefault="00991389">
                <w:pPr>
                  <w:rPr>
                    <w:rFonts w:ascii="Arial" w:hAnsi="Arial" w:cs="Arial"/>
                    <w:sz w:val="12"/>
                  </w:rPr>
                </w:pPr>
                <w:r>
                  <w:rPr>
                    <w:rFonts w:ascii="Arial" w:hAnsi="Arial" w:cs="Arial"/>
                    <w:sz w:val="12"/>
                  </w:rPr>
                  <w:t>I:\Sth\O\Kommunikation\PR\2010\laz00199v1</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89" w:rsidRDefault="00991389" w:rsidP="00935B81">
      <w:pPr>
        <w:spacing w:after="0" w:line="240" w:lineRule="auto"/>
      </w:pPr>
      <w:r>
        <w:separator/>
      </w:r>
    </w:p>
  </w:footnote>
  <w:footnote w:type="continuationSeparator" w:id="0">
    <w:p w:rsidR="00991389" w:rsidRDefault="00991389" w:rsidP="00935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89" w:rsidRDefault="00991389">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89" w:rsidRDefault="00991389">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89" w:rsidRDefault="00991389">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146"/>
    <w:multiLevelType w:val="hybridMultilevel"/>
    <w:tmpl w:val="9920F48C"/>
    <w:lvl w:ilvl="0" w:tplc="29A2B63C">
      <w:numFmt w:val="bullet"/>
      <w:lvlText w:val="-"/>
      <w:lvlJc w:val="left"/>
      <w:pPr>
        <w:ind w:left="720" w:hanging="360"/>
      </w:pPr>
      <w:rPr>
        <w:rFonts w:ascii="Calibri" w:eastAsiaTheme="minorEastAsia" w:hAnsi="Calibri"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75C1EEF"/>
    <w:multiLevelType w:val="hybridMultilevel"/>
    <w:tmpl w:val="68CCCE3C"/>
    <w:lvl w:ilvl="0" w:tplc="24400A38">
      <w:numFmt w:val="bullet"/>
      <w:lvlText w:val="-"/>
      <w:lvlJc w:val="left"/>
      <w:pPr>
        <w:ind w:left="1664" w:hanging="360"/>
      </w:pPr>
      <w:rPr>
        <w:rFonts w:ascii="Calibri" w:eastAsiaTheme="minorEastAsia" w:hAnsi="Calibri"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nsid w:val="48732222"/>
    <w:multiLevelType w:val="hybridMultilevel"/>
    <w:tmpl w:val="F49EDAF6"/>
    <w:lvl w:ilvl="0" w:tplc="77EAE5F2">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7339E1"/>
    <w:multiLevelType w:val="hybridMultilevel"/>
    <w:tmpl w:val="DAC0B5F0"/>
    <w:lvl w:ilvl="0" w:tplc="984C1DE2">
      <w:numFmt w:val="bullet"/>
      <w:lvlText w:val="-"/>
      <w:lvlJc w:val="left"/>
      <w:pPr>
        <w:ind w:left="720" w:hanging="360"/>
      </w:pPr>
      <w:rPr>
        <w:rFonts w:ascii="Calibri" w:eastAsiaTheme="minorEastAsia" w:hAnsi="Calibri"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
  <w:docVars>
    <w:docVar w:name="BeenSaved" w:val="true"/>
    <w:docVar w:name="FileName" w:val="Pressmeddelande Legal Coaching_final.docx"/>
    <w:docVar w:name="myCig" w:val="I:\Sth\O\Kommunikation\PR\2010\laz00199v1"/>
    <w:docVar w:name="NOWSID" w:val="laz00199v1"/>
  </w:docVars>
  <w:rsids>
    <w:rsidRoot w:val="005D6F4A"/>
    <w:rsid w:val="00063E4B"/>
    <w:rsid w:val="000A3134"/>
    <w:rsid w:val="000F3CE8"/>
    <w:rsid w:val="00100C92"/>
    <w:rsid w:val="00354E1C"/>
    <w:rsid w:val="00367A01"/>
    <w:rsid w:val="003963C2"/>
    <w:rsid w:val="00422AFE"/>
    <w:rsid w:val="0045080B"/>
    <w:rsid w:val="00481E3B"/>
    <w:rsid w:val="004A4F59"/>
    <w:rsid w:val="004E6565"/>
    <w:rsid w:val="00570E6B"/>
    <w:rsid w:val="005D6F4A"/>
    <w:rsid w:val="00611682"/>
    <w:rsid w:val="00671402"/>
    <w:rsid w:val="006E2D9D"/>
    <w:rsid w:val="00744EC7"/>
    <w:rsid w:val="007E6990"/>
    <w:rsid w:val="00856827"/>
    <w:rsid w:val="008604AD"/>
    <w:rsid w:val="00882CBA"/>
    <w:rsid w:val="008C52BB"/>
    <w:rsid w:val="009131EE"/>
    <w:rsid w:val="00935B81"/>
    <w:rsid w:val="00974C98"/>
    <w:rsid w:val="00985E54"/>
    <w:rsid w:val="00991389"/>
    <w:rsid w:val="00A14399"/>
    <w:rsid w:val="00A477B3"/>
    <w:rsid w:val="00AA78C7"/>
    <w:rsid w:val="00AE2C28"/>
    <w:rsid w:val="00B14603"/>
    <w:rsid w:val="00B35E58"/>
    <w:rsid w:val="00B70D69"/>
    <w:rsid w:val="00CD1C78"/>
    <w:rsid w:val="00D07278"/>
    <w:rsid w:val="00D82CDB"/>
    <w:rsid w:val="00E47F10"/>
    <w:rsid w:val="00E73DAC"/>
    <w:rsid w:val="00E8366D"/>
    <w:rsid w:val="00FC4402"/>
    <w:rsid w:val="00FE547C"/>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5D6F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D6F4A"/>
  </w:style>
  <w:style w:type="paragraph" w:styleId="Sidfot">
    <w:name w:val="footer"/>
    <w:basedOn w:val="Normal"/>
    <w:link w:val="SidfotChar"/>
    <w:uiPriority w:val="99"/>
    <w:semiHidden/>
    <w:unhideWhenUsed/>
    <w:rsid w:val="005D6F4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D6F4A"/>
  </w:style>
  <w:style w:type="character" w:styleId="Hyperlnk">
    <w:name w:val="Hyperlink"/>
    <w:basedOn w:val="Standardstycketeckensnitt"/>
    <w:uiPriority w:val="99"/>
    <w:unhideWhenUsed/>
    <w:rsid w:val="005D6F4A"/>
    <w:rPr>
      <w:color w:val="0000FF" w:themeColor="hyperlink"/>
      <w:u w:val="single"/>
    </w:rPr>
  </w:style>
  <w:style w:type="paragraph" w:styleId="Liststycke">
    <w:name w:val="List Paragraph"/>
    <w:basedOn w:val="Normal"/>
    <w:uiPriority w:val="34"/>
    <w:qFormat/>
    <w:rsid w:val="005D6F4A"/>
    <w:pPr>
      <w:ind w:left="720"/>
      <w:contextualSpacing/>
    </w:pPr>
  </w:style>
  <w:style w:type="paragraph" w:styleId="Ballongtext">
    <w:name w:val="Balloon Text"/>
    <w:basedOn w:val="Normal"/>
    <w:link w:val="BallongtextChar"/>
    <w:uiPriority w:val="99"/>
    <w:semiHidden/>
    <w:unhideWhenUsed/>
    <w:rsid w:val="009913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1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2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msa.org\shared$\Sth\O\Kommunikation\PR\2010\laz@msa.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kaaman@swedenbi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wedenbio.com/businesssolu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903F-70AF-404E-956F-78CCBA5A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Words>
  <Characters>2380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SwedenBIO</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cp:lastPrinted>2010-05-17T13:14:00Z</cp:lastPrinted>
  <dcterms:created xsi:type="dcterms:W3CDTF">2010-05-18T11:15:00Z</dcterms:created>
  <dcterms:modified xsi:type="dcterms:W3CDTF">2010-05-18T15:00:00Z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moved">
    <vt:lpwstr>True</vt:lpwstr>
  </property>
</Properties>
</file>