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8F" w:rsidRDefault="00BC0F8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369B0DE" wp14:editId="18B32215">
            <wp:simplePos x="0" y="0"/>
            <wp:positionH relativeFrom="column">
              <wp:posOffset>4006160</wp:posOffset>
            </wp:positionH>
            <wp:positionV relativeFrom="paragraph">
              <wp:posOffset>-303447</wp:posOffset>
            </wp:positionV>
            <wp:extent cx="2307174" cy="667142"/>
            <wp:effectExtent l="0" t="0" r="0" b="0"/>
            <wp:wrapNone/>
            <wp:docPr id="1" name="Bildobjekt 1" descr="G:\Marknad\Arkiv marknad 2012-bakåt\Etiketter loggor emballage\Loggor\Logga Herrljunga Cider\aktuell\CMYK_TRYCK\HER_logo_CMYK_juni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Arkiv marknad 2012-bakåt\Etiketter loggor emballage\Loggor\Logga Herrljunga Cider\aktuell\CMYK_TRYCK\HER_logo_CMYK_juni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45" cy="67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F8F" w:rsidRDefault="00BC0F8F">
      <w:pPr>
        <w:rPr>
          <w:rFonts w:asciiTheme="majorHAnsi" w:hAnsiTheme="majorHAnsi"/>
          <w:b/>
          <w:sz w:val="28"/>
          <w:szCs w:val="28"/>
        </w:rPr>
      </w:pPr>
    </w:p>
    <w:p w:rsidR="00B42094" w:rsidRDefault="00A251C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Klassisk svensk cider möter </w:t>
      </w:r>
      <w:r w:rsidR="00BA7EE7">
        <w:rPr>
          <w:rFonts w:asciiTheme="majorHAnsi" w:hAnsiTheme="majorHAnsi"/>
          <w:b/>
          <w:sz w:val="28"/>
          <w:szCs w:val="28"/>
        </w:rPr>
        <w:t>Asien</w:t>
      </w:r>
      <w:r w:rsidR="00A72BE0">
        <w:rPr>
          <w:rFonts w:asciiTheme="majorHAnsi" w:hAnsiTheme="majorHAnsi"/>
          <w:b/>
          <w:sz w:val="28"/>
          <w:szCs w:val="28"/>
        </w:rPr>
        <w:t>!</w:t>
      </w:r>
    </w:p>
    <w:p w:rsidR="001D300A" w:rsidRPr="001D300A" w:rsidRDefault="00BA7EE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Herrljunga Cider lanserar den 1 juni 2013 en ny päroncider med smak av ingefära och citron. Det blir ett spännande möte mellan den klassiska svenska päroncidern och fräscha smaker från Asien.</w:t>
      </w:r>
    </w:p>
    <w:p w:rsidR="0045467E" w:rsidRDefault="00BA7EE7" w:rsidP="00742C1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Den 1 juni 2013 lanserar Herrljunga Cider nyheten Ginger &amp; </w:t>
      </w:r>
      <w:proofErr w:type="spellStart"/>
      <w:r>
        <w:rPr>
          <w:rFonts w:asciiTheme="majorHAnsi" w:hAnsiTheme="majorHAnsi"/>
          <w:sz w:val="20"/>
          <w:szCs w:val="20"/>
        </w:rPr>
        <w:t>Lemon</w:t>
      </w:r>
      <w:proofErr w:type="spellEnd"/>
      <w:r>
        <w:rPr>
          <w:rFonts w:asciiTheme="majorHAnsi" w:hAnsiTheme="majorHAnsi"/>
          <w:sz w:val="20"/>
          <w:szCs w:val="20"/>
        </w:rPr>
        <w:t xml:space="preserve"> på Systembolaget. </w:t>
      </w:r>
      <w:r w:rsidR="004577D3">
        <w:rPr>
          <w:rFonts w:asciiTheme="majorHAnsi" w:hAnsiTheme="majorHAnsi"/>
          <w:sz w:val="20"/>
          <w:szCs w:val="20"/>
        </w:rPr>
        <w:t xml:space="preserve">Den asiatiska mattrenden med </w:t>
      </w:r>
      <w:proofErr w:type="spellStart"/>
      <w:r w:rsidR="004577D3">
        <w:rPr>
          <w:rFonts w:asciiTheme="majorHAnsi" w:hAnsiTheme="majorHAnsi"/>
          <w:sz w:val="20"/>
          <w:szCs w:val="20"/>
        </w:rPr>
        <w:t>thaikök</w:t>
      </w:r>
      <w:proofErr w:type="spellEnd"/>
      <w:r w:rsidR="004577D3">
        <w:rPr>
          <w:rFonts w:asciiTheme="majorHAnsi" w:hAnsiTheme="majorHAnsi"/>
          <w:sz w:val="20"/>
          <w:szCs w:val="20"/>
        </w:rPr>
        <w:t xml:space="preserve"> i varje hörn, sushi och nyöppnade dumplingsställen har slagit över på dryckessidan</w:t>
      </w:r>
      <w:r w:rsidR="004577D3">
        <w:rPr>
          <w:rFonts w:asciiTheme="majorHAnsi" w:hAnsiTheme="majorHAnsi"/>
          <w:sz w:val="20"/>
          <w:szCs w:val="20"/>
        </w:rPr>
        <w:t xml:space="preserve">. </w:t>
      </w:r>
      <w:r w:rsidR="0045467E">
        <w:rPr>
          <w:rFonts w:asciiTheme="majorHAnsi" w:hAnsiTheme="majorHAnsi"/>
          <w:sz w:val="20"/>
          <w:szCs w:val="20"/>
        </w:rPr>
        <w:t xml:space="preserve">En klassisk svensk päroncider från Sveriges populäraste ciderproducent* som har fått smak av ingefära och citron. Herrljunga Cider Ginger &amp; </w:t>
      </w:r>
      <w:proofErr w:type="spellStart"/>
      <w:r w:rsidR="0045467E">
        <w:rPr>
          <w:rFonts w:asciiTheme="majorHAnsi" w:hAnsiTheme="majorHAnsi"/>
          <w:sz w:val="20"/>
          <w:szCs w:val="20"/>
        </w:rPr>
        <w:t>Lemon</w:t>
      </w:r>
      <w:proofErr w:type="spellEnd"/>
      <w:r w:rsidR="0045467E">
        <w:rPr>
          <w:rFonts w:asciiTheme="majorHAnsi" w:hAnsiTheme="majorHAnsi"/>
          <w:sz w:val="20"/>
          <w:szCs w:val="20"/>
        </w:rPr>
        <w:t xml:space="preserve"> är en halvsöt cider med tydlig doft av färsk</w:t>
      </w:r>
      <w:r w:rsidR="00487242">
        <w:rPr>
          <w:rFonts w:asciiTheme="majorHAnsi" w:hAnsiTheme="majorHAnsi"/>
          <w:sz w:val="20"/>
          <w:szCs w:val="20"/>
        </w:rPr>
        <w:t xml:space="preserve"> </w:t>
      </w:r>
      <w:r w:rsidR="007C755D">
        <w:rPr>
          <w:rFonts w:asciiTheme="majorHAnsi" w:hAnsiTheme="majorHAnsi"/>
          <w:sz w:val="20"/>
          <w:szCs w:val="20"/>
        </w:rPr>
        <w:t>riven ingefära och frisk citron</w:t>
      </w:r>
      <w:r w:rsidR="0045467E">
        <w:rPr>
          <w:rFonts w:asciiTheme="majorHAnsi" w:hAnsiTheme="majorHAnsi"/>
          <w:sz w:val="20"/>
          <w:szCs w:val="20"/>
        </w:rPr>
        <w:t>. En riktig törstsläckare både till het mat eller en varm sommardag.</w:t>
      </w:r>
    </w:p>
    <w:p w:rsidR="00C3152B" w:rsidRDefault="0045467E" w:rsidP="00742C1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Herrljunga Cider Ginger &amp; </w:t>
      </w:r>
      <w:proofErr w:type="spellStart"/>
      <w:r>
        <w:rPr>
          <w:rFonts w:asciiTheme="majorHAnsi" w:hAnsiTheme="majorHAnsi"/>
          <w:sz w:val="20"/>
          <w:szCs w:val="20"/>
        </w:rPr>
        <w:t>Lemon</w:t>
      </w:r>
      <w:proofErr w:type="spellEnd"/>
      <w:r>
        <w:rPr>
          <w:rFonts w:asciiTheme="majorHAnsi" w:hAnsiTheme="majorHAnsi"/>
          <w:sz w:val="20"/>
          <w:szCs w:val="20"/>
        </w:rPr>
        <w:t xml:space="preserve"> finns på Systembolaget från 1 juni 2013 i </w:t>
      </w:r>
      <w:r w:rsidR="00E24FA2">
        <w:rPr>
          <w:rFonts w:asciiTheme="majorHAnsi" w:hAnsiTheme="majorHAnsi"/>
          <w:sz w:val="20"/>
          <w:szCs w:val="20"/>
        </w:rPr>
        <w:t>cirka</w:t>
      </w:r>
      <w:r>
        <w:rPr>
          <w:rFonts w:asciiTheme="majorHAnsi" w:hAnsiTheme="majorHAnsi"/>
          <w:sz w:val="20"/>
          <w:szCs w:val="20"/>
        </w:rPr>
        <w:t xml:space="preserve"> 335 butiker.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b/>
          <w:sz w:val="20"/>
          <w:szCs w:val="20"/>
        </w:rPr>
        <w:t xml:space="preserve">Artikelnummer: </w:t>
      </w:r>
      <w:r>
        <w:rPr>
          <w:rFonts w:asciiTheme="majorHAnsi" w:hAnsiTheme="majorHAnsi"/>
          <w:sz w:val="20"/>
          <w:szCs w:val="20"/>
        </w:rPr>
        <w:t>1857-14</w:t>
      </w:r>
      <w:r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b/>
          <w:sz w:val="20"/>
          <w:szCs w:val="20"/>
        </w:rPr>
        <w:t xml:space="preserve">Pris: </w:t>
      </w:r>
      <w:r>
        <w:rPr>
          <w:rFonts w:asciiTheme="majorHAnsi" w:hAnsiTheme="majorHAnsi"/>
          <w:sz w:val="20"/>
          <w:szCs w:val="20"/>
        </w:rPr>
        <w:t>13,90 kr + pant</w:t>
      </w:r>
      <w:r>
        <w:rPr>
          <w:rFonts w:asciiTheme="majorHAnsi" w:hAnsiTheme="majorHAnsi"/>
          <w:sz w:val="20"/>
          <w:szCs w:val="20"/>
        </w:rPr>
        <w:br/>
      </w:r>
      <w:r w:rsidR="00C3152B">
        <w:rPr>
          <w:rFonts w:asciiTheme="majorHAnsi" w:hAnsiTheme="majorHAnsi"/>
          <w:b/>
          <w:sz w:val="20"/>
          <w:szCs w:val="20"/>
        </w:rPr>
        <w:t xml:space="preserve">Volym: </w:t>
      </w:r>
      <w:r w:rsidR="00C3152B">
        <w:rPr>
          <w:rFonts w:asciiTheme="majorHAnsi" w:hAnsiTheme="majorHAnsi"/>
          <w:sz w:val="20"/>
          <w:szCs w:val="20"/>
        </w:rPr>
        <w:t>330 ml burk</w:t>
      </w:r>
      <w:r w:rsidR="00C3152B">
        <w:rPr>
          <w:rFonts w:asciiTheme="majorHAnsi" w:hAnsiTheme="majorHAnsi"/>
          <w:sz w:val="20"/>
          <w:szCs w:val="20"/>
        </w:rPr>
        <w:br/>
      </w:r>
      <w:proofErr w:type="spellStart"/>
      <w:r w:rsidR="00C3152B" w:rsidRPr="00C3152B">
        <w:rPr>
          <w:rFonts w:asciiTheme="majorHAnsi" w:hAnsiTheme="majorHAnsi"/>
          <w:b/>
          <w:sz w:val="20"/>
          <w:szCs w:val="20"/>
        </w:rPr>
        <w:t>Alk</w:t>
      </w:r>
      <w:proofErr w:type="spellEnd"/>
      <w:r w:rsidR="00C3152B" w:rsidRPr="00C3152B">
        <w:rPr>
          <w:rFonts w:asciiTheme="majorHAnsi" w:hAnsiTheme="majorHAnsi"/>
          <w:b/>
          <w:sz w:val="20"/>
          <w:szCs w:val="20"/>
        </w:rPr>
        <w:t>.</w:t>
      </w:r>
      <w:r w:rsidR="00C3152B">
        <w:rPr>
          <w:rFonts w:asciiTheme="majorHAnsi" w:hAnsiTheme="majorHAnsi"/>
          <w:sz w:val="20"/>
          <w:szCs w:val="20"/>
        </w:rPr>
        <w:t xml:space="preserve"> 4,</w:t>
      </w:r>
      <w:proofErr w:type="gramStart"/>
      <w:r w:rsidR="00C3152B">
        <w:rPr>
          <w:rFonts w:asciiTheme="majorHAnsi" w:hAnsiTheme="majorHAnsi"/>
          <w:sz w:val="20"/>
          <w:szCs w:val="20"/>
        </w:rPr>
        <w:t>5%</w:t>
      </w:r>
      <w:proofErr w:type="gramEnd"/>
      <w:r w:rsidR="00C3152B">
        <w:rPr>
          <w:rFonts w:asciiTheme="majorHAnsi" w:hAnsiTheme="majorHAnsi"/>
          <w:sz w:val="20"/>
          <w:szCs w:val="20"/>
        </w:rPr>
        <w:t xml:space="preserve"> vol.</w:t>
      </w:r>
    </w:p>
    <w:p w:rsidR="00C3152B" w:rsidRDefault="0045467E" w:rsidP="00742C10">
      <w:pPr>
        <w:rPr>
          <w:rFonts w:asciiTheme="majorHAnsi" w:hAnsiTheme="majorHAnsi"/>
          <w:sz w:val="16"/>
          <w:szCs w:val="16"/>
        </w:rPr>
      </w:pPr>
      <w:r w:rsidRPr="0045467E">
        <w:rPr>
          <w:rFonts w:asciiTheme="majorHAnsi" w:hAnsiTheme="majorHAnsi"/>
          <w:sz w:val="16"/>
          <w:szCs w:val="16"/>
        </w:rPr>
        <w:t>*AC Nielsen och Systembolaget total försäljning 2012</w:t>
      </w:r>
    </w:p>
    <w:p w:rsidR="004522E9" w:rsidRPr="004522E9" w:rsidRDefault="00E24FA2" w:rsidP="00742C1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1" locked="0" layoutInCell="1" allowOverlap="1" wp14:anchorId="766FA08D" wp14:editId="336F476C">
            <wp:simplePos x="0" y="0"/>
            <wp:positionH relativeFrom="column">
              <wp:posOffset>4529455</wp:posOffset>
            </wp:positionH>
            <wp:positionV relativeFrom="paragraph">
              <wp:posOffset>1080135</wp:posOffset>
            </wp:positionV>
            <wp:extent cx="1219200" cy="2060575"/>
            <wp:effectExtent l="0" t="0" r="0" b="0"/>
            <wp:wrapNone/>
            <wp:docPr id="2" name="Bildobjekt 2" descr="H:\Press release\Mediakit Herrljunga Cider Ginger &amp; Lemon\ginger_lemon_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ess release\Mediakit Herrljunga Cider Ginger &amp; Lemon\ginger_lemon_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16"/>
          <w:szCs w:val="16"/>
          <w:lang w:eastAsia="sv-SE"/>
        </w:rPr>
        <w:drawing>
          <wp:anchor distT="0" distB="0" distL="114300" distR="114300" simplePos="0" relativeHeight="251660288" behindDoc="1" locked="0" layoutInCell="1" allowOverlap="1" wp14:anchorId="047F90C8" wp14:editId="2CE20892">
            <wp:simplePos x="0" y="0"/>
            <wp:positionH relativeFrom="column">
              <wp:posOffset>3342005</wp:posOffset>
            </wp:positionH>
            <wp:positionV relativeFrom="paragraph">
              <wp:posOffset>1079178</wp:posOffset>
            </wp:positionV>
            <wp:extent cx="1189990" cy="2035175"/>
            <wp:effectExtent l="0" t="0" r="0" b="3175"/>
            <wp:wrapNone/>
            <wp:docPr id="3" name="Bildobjekt 3" descr="H:\Press release\Mediakit Herrljunga Cider Ginger &amp; Lemon\ginger_lemon_l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ress release\Mediakit Herrljunga Cider Ginger &amp; Lemon\ginger_lemon_lad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862">
        <w:rPr>
          <w:rFonts w:asciiTheme="majorHAnsi" w:hAnsiTheme="majorHAnsi"/>
          <w:b/>
          <w:sz w:val="20"/>
          <w:szCs w:val="20"/>
        </w:rPr>
        <w:t xml:space="preserve">Presskontakt </w:t>
      </w:r>
      <w:r w:rsidR="004522E9" w:rsidRPr="004522E9">
        <w:rPr>
          <w:rFonts w:asciiTheme="majorHAnsi" w:hAnsiTheme="majorHAnsi"/>
          <w:b/>
          <w:sz w:val="20"/>
          <w:szCs w:val="20"/>
        </w:rPr>
        <w:t>Herrljunga Cider:</w:t>
      </w:r>
      <w:r w:rsidR="004522E9">
        <w:rPr>
          <w:rFonts w:asciiTheme="majorHAnsi" w:hAnsiTheme="majorHAnsi"/>
          <w:sz w:val="20"/>
          <w:szCs w:val="20"/>
        </w:rPr>
        <w:br/>
        <w:t>Linnéa Sjöstedt</w:t>
      </w:r>
      <w:r w:rsidR="004522E9">
        <w:rPr>
          <w:rFonts w:asciiTheme="majorHAnsi" w:hAnsiTheme="majorHAnsi"/>
          <w:sz w:val="20"/>
          <w:szCs w:val="20"/>
        </w:rPr>
        <w:br/>
      </w:r>
      <w:r w:rsidR="004522E9">
        <w:rPr>
          <w:rFonts w:asciiTheme="majorHAnsi" w:hAnsiTheme="majorHAnsi"/>
          <w:i/>
          <w:sz w:val="20"/>
          <w:szCs w:val="20"/>
        </w:rPr>
        <w:t>Marknadskoordinator</w:t>
      </w:r>
      <w:r w:rsidR="004522E9">
        <w:rPr>
          <w:rFonts w:asciiTheme="majorHAnsi" w:hAnsiTheme="majorHAnsi"/>
          <w:sz w:val="20"/>
          <w:szCs w:val="20"/>
        </w:rPr>
        <w:br/>
        <w:t>Tel. 0513-226 09</w:t>
      </w:r>
      <w:r w:rsidR="004522E9">
        <w:rPr>
          <w:rFonts w:asciiTheme="majorHAnsi" w:hAnsiTheme="majorHAnsi"/>
          <w:sz w:val="20"/>
          <w:szCs w:val="20"/>
        </w:rPr>
        <w:br/>
        <w:t>linnea@herrljungacider.se</w:t>
      </w:r>
      <w:bookmarkStart w:id="0" w:name="_GoBack"/>
      <w:bookmarkEnd w:id="0"/>
    </w:p>
    <w:sectPr w:rsidR="004522E9" w:rsidRPr="0045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4"/>
    <w:rsid w:val="000404E4"/>
    <w:rsid w:val="0006114D"/>
    <w:rsid w:val="000B3A32"/>
    <w:rsid w:val="000E2160"/>
    <w:rsid w:val="001D300A"/>
    <w:rsid w:val="00223D63"/>
    <w:rsid w:val="00253D77"/>
    <w:rsid w:val="002911ED"/>
    <w:rsid w:val="002A103F"/>
    <w:rsid w:val="00332FC9"/>
    <w:rsid w:val="004522E9"/>
    <w:rsid w:val="0045467E"/>
    <w:rsid w:val="004577D3"/>
    <w:rsid w:val="00487242"/>
    <w:rsid w:val="004C40AB"/>
    <w:rsid w:val="005929C4"/>
    <w:rsid w:val="005E040C"/>
    <w:rsid w:val="00742C10"/>
    <w:rsid w:val="00761B6E"/>
    <w:rsid w:val="007642F3"/>
    <w:rsid w:val="007B0ACB"/>
    <w:rsid w:val="007C755D"/>
    <w:rsid w:val="00830273"/>
    <w:rsid w:val="0083221A"/>
    <w:rsid w:val="00847D4A"/>
    <w:rsid w:val="008C7CAC"/>
    <w:rsid w:val="009436A2"/>
    <w:rsid w:val="00992650"/>
    <w:rsid w:val="009D5862"/>
    <w:rsid w:val="00A24348"/>
    <w:rsid w:val="00A251CA"/>
    <w:rsid w:val="00A72BE0"/>
    <w:rsid w:val="00AC2C18"/>
    <w:rsid w:val="00B42094"/>
    <w:rsid w:val="00B466B9"/>
    <w:rsid w:val="00BA7EE7"/>
    <w:rsid w:val="00BC0F8F"/>
    <w:rsid w:val="00C3152B"/>
    <w:rsid w:val="00C51CEC"/>
    <w:rsid w:val="00D41628"/>
    <w:rsid w:val="00DC23FC"/>
    <w:rsid w:val="00DC47A3"/>
    <w:rsid w:val="00E24FA2"/>
    <w:rsid w:val="00E94641"/>
    <w:rsid w:val="00EF4437"/>
    <w:rsid w:val="00FB2DFB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09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09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Cider AB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Sjöstedt</dc:creator>
  <cp:lastModifiedBy>Linnéa Sjöstedt</cp:lastModifiedBy>
  <cp:revision>31</cp:revision>
  <cp:lastPrinted>2013-04-05T08:48:00Z</cp:lastPrinted>
  <dcterms:created xsi:type="dcterms:W3CDTF">2012-09-18T10:14:00Z</dcterms:created>
  <dcterms:modified xsi:type="dcterms:W3CDTF">2013-05-02T12:00:00Z</dcterms:modified>
</cp:coreProperties>
</file>