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8" w:rsidRDefault="00304FB1">
      <w:pPr>
        <w:rPr>
          <w:sz w:val="56"/>
          <w:szCs w:val="56"/>
          <w:lang w:val="sv-FI"/>
        </w:rPr>
      </w:pPr>
      <w:r w:rsidRPr="00A05CD9">
        <w:rPr>
          <w:sz w:val="56"/>
          <w:szCs w:val="56"/>
          <w:lang w:val="sv-FI"/>
        </w:rPr>
        <w:t>Svinalängorna</w:t>
      </w:r>
      <w:r w:rsidR="00A05CD9" w:rsidRPr="00A05CD9">
        <w:rPr>
          <w:sz w:val="56"/>
          <w:szCs w:val="56"/>
          <w:lang w:val="sv-FI"/>
        </w:rPr>
        <w:t xml:space="preserve"> favorit att bli årets film</w:t>
      </w:r>
    </w:p>
    <w:p w:rsidR="00A05CD9" w:rsidRPr="0010322B" w:rsidRDefault="00A05CD9">
      <w:pPr>
        <w:rPr>
          <w:b/>
          <w:lang w:val="sv-FI"/>
        </w:rPr>
      </w:pPr>
      <w:r w:rsidRPr="0010322B">
        <w:rPr>
          <w:b/>
          <w:lang w:val="sv-FI"/>
        </w:rPr>
        <w:t>Succéfilmen Svinalängorna</w:t>
      </w:r>
      <w:r w:rsidR="00651BEF" w:rsidRPr="0010322B">
        <w:rPr>
          <w:b/>
          <w:lang w:val="sv-FI"/>
        </w:rPr>
        <w:t xml:space="preserve"> har flest nomineringar inför </w:t>
      </w:r>
      <w:proofErr w:type="spellStart"/>
      <w:r w:rsidR="00651BEF" w:rsidRPr="0010322B">
        <w:rPr>
          <w:b/>
          <w:lang w:val="sv-FI"/>
        </w:rPr>
        <w:t>Gu</w:t>
      </w:r>
      <w:r w:rsidRPr="0010322B">
        <w:rPr>
          <w:b/>
          <w:lang w:val="sv-FI"/>
        </w:rPr>
        <w:t>ldbaggegalan.</w:t>
      </w:r>
      <w:proofErr w:type="spellEnd"/>
      <w:r w:rsidR="00651BEF" w:rsidRPr="0010322B">
        <w:rPr>
          <w:b/>
          <w:lang w:val="sv-FI"/>
        </w:rPr>
        <w:br/>
        <w:t xml:space="preserve">Nu har spelbolaget </w:t>
      </w:r>
      <w:proofErr w:type="spellStart"/>
      <w:r w:rsidR="00651BEF" w:rsidRPr="0010322B">
        <w:rPr>
          <w:b/>
          <w:lang w:val="sv-FI"/>
        </w:rPr>
        <w:t>Paf</w:t>
      </w:r>
      <w:proofErr w:type="spellEnd"/>
      <w:r w:rsidR="00651BEF" w:rsidRPr="0010322B">
        <w:rPr>
          <w:b/>
          <w:lang w:val="sv-FI"/>
        </w:rPr>
        <w:t xml:space="preserve"> släppt oddsen i de tyngsta kategorierna och det ser ut att bli en rolig gala för Pernilla August.</w:t>
      </w:r>
    </w:p>
    <w:p w:rsidR="00651BEF" w:rsidRDefault="00651BEF">
      <w:pPr>
        <w:rPr>
          <w:lang w:val="sv-FI"/>
        </w:rPr>
      </w:pPr>
      <w:r>
        <w:rPr>
          <w:lang w:val="sv-FI"/>
        </w:rPr>
        <w:t xml:space="preserve">Kampen </w:t>
      </w:r>
      <w:r w:rsidR="004805A8">
        <w:rPr>
          <w:lang w:val="sv-FI"/>
        </w:rPr>
        <w:t>om</w:t>
      </w:r>
      <w:r>
        <w:rPr>
          <w:lang w:val="sv-FI"/>
        </w:rPr>
        <w:t xml:space="preserve"> Guldbaggen i kategorin Årets film står mellan Svinalängorna och I rymden finns inga känslor. Enligt </w:t>
      </w:r>
      <w:proofErr w:type="spellStart"/>
      <w:r>
        <w:rPr>
          <w:lang w:val="sv-FI"/>
        </w:rPr>
        <w:t>Pafs</w:t>
      </w:r>
      <w:proofErr w:type="spellEnd"/>
      <w:r>
        <w:rPr>
          <w:lang w:val="sv-FI"/>
        </w:rPr>
        <w:t xml:space="preserve"> odds blir Svinalängorna vinnare och filmens regissör Pernilla August får pris för bästa regi.</w:t>
      </w:r>
    </w:p>
    <w:p w:rsidR="00651BEF" w:rsidRDefault="00651BEF" w:rsidP="00651BEF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 xml:space="preserve">Trots att filmen </w:t>
      </w:r>
      <w:r w:rsidR="0010322B">
        <w:rPr>
          <w:lang w:val="sv-FI"/>
        </w:rPr>
        <w:t xml:space="preserve">och regissören har klart lägst odds i sina respektive kategorier är de mycket populära </w:t>
      </w:r>
      <w:r w:rsidR="004805A8">
        <w:rPr>
          <w:lang w:val="sv-FI"/>
        </w:rPr>
        <w:t>att spela på bland våra kunder</w:t>
      </w:r>
      <w:r w:rsidR="0010322B">
        <w:rPr>
          <w:lang w:val="sv-FI"/>
        </w:rPr>
        <w:t xml:space="preserve">, säger </w:t>
      </w:r>
      <w:proofErr w:type="spellStart"/>
      <w:r w:rsidR="0010322B">
        <w:rPr>
          <w:lang w:val="sv-FI"/>
        </w:rPr>
        <w:t>Pafs</w:t>
      </w:r>
      <w:proofErr w:type="spellEnd"/>
      <w:r w:rsidR="0010322B">
        <w:rPr>
          <w:lang w:val="sv-FI"/>
        </w:rPr>
        <w:t xml:space="preserve"> oddssättare Anders Sims.</w:t>
      </w:r>
    </w:p>
    <w:p w:rsidR="00F0757F" w:rsidRDefault="0010322B" w:rsidP="0010322B">
      <w:pPr>
        <w:rPr>
          <w:lang w:val="sv-FI"/>
        </w:rPr>
      </w:pPr>
      <w:r>
        <w:rPr>
          <w:lang w:val="sv-FI"/>
        </w:rPr>
        <w:br/>
      </w:r>
      <w:proofErr w:type="spellStart"/>
      <w:r w:rsidR="00DF1636" w:rsidRPr="00DF1636">
        <w:rPr>
          <w:b/>
          <w:lang w:val="sv-FI"/>
        </w:rPr>
        <w:t>Rapace</w:t>
      </w:r>
      <w:proofErr w:type="spellEnd"/>
      <w:r w:rsidR="00DF1636" w:rsidRPr="00DF1636">
        <w:rPr>
          <w:b/>
          <w:lang w:val="sv-FI"/>
        </w:rPr>
        <w:t xml:space="preserve"> får Guldbagge</w:t>
      </w:r>
      <w:r>
        <w:rPr>
          <w:lang w:val="sv-FI"/>
        </w:rPr>
        <w:br/>
        <w:t>Svinalängorna kan räkna med att ytterligare några av de åtta nomineringarna förvandlas till Guldbaggar under galan den 24 januari. Filmens kvinnliga huvud</w:t>
      </w:r>
      <w:r w:rsidR="00F0757F">
        <w:rPr>
          <w:lang w:val="sv-FI"/>
        </w:rPr>
        <w:t xml:space="preserve">roll spelas av Noomi </w:t>
      </w:r>
      <w:proofErr w:type="spellStart"/>
      <w:r w:rsidR="00F0757F">
        <w:rPr>
          <w:lang w:val="sv-FI"/>
        </w:rPr>
        <w:t>Rapace</w:t>
      </w:r>
      <w:proofErr w:type="spellEnd"/>
      <w:r w:rsidR="00F0757F">
        <w:rPr>
          <w:lang w:val="sv-FI"/>
        </w:rPr>
        <w:t xml:space="preserve"> och </w:t>
      </w:r>
      <w:r>
        <w:rPr>
          <w:lang w:val="sv-FI"/>
        </w:rPr>
        <w:t xml:space="preserve">hon </w:t>
      </w:r>
      <w:r w:rsidR="00F0757F">
        <w:rPr>
          <w:lang w:val="sv-FI"/>
        </w:rPr>
        <w:t>kommer att belönas med en bagge, om man får tro oddsen.</w:t>
      </w:r>
    </w:p>
    <w:p w:rsidR="00DF1636" w:rsidRDefault="00F0757F" w:rsidP="00F0757F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 xml:space="preserve">Här får Pernilla August se sig slagen, men det tror jag att hon kan ta. Hon har gjort en stor bedrift att </w:t>
      </w:r>
      <w:r w:rsidR="00DF1636">
        <w:rPr>
          <w:lang w:val="sv-FI"/>
        </w:rPr>
        <w:t>som debutregissör göra bra film av en bra bok, säger Anders Sims.</w:t>
      </w:r>
    </w:p>
    <w:p w:rsidR="00DF1636" w:rsidRDefault="00DF1636" w:rsidP="00DF1636">
      <w:pPr>
        <w:rPr>
          <w:lang w:val="sv-FI"/>
        </w:rPr>
      </w:pPr>
      <w:r>
        <w:rPr>
          <w:lang w:val="sv-FI"/>
        </w:rPr>
        <w:t>Gänget bakom filmen I rymden finns inga känslor får trösta sig med att Bill Skarsgård prisas för sin insats.</w:t>
      </w:r>
    </w:p>
    <w:p w:rsidR="00DF1636" w:rsidRDefault="00DF1636" w:rsidP="00DF1636">
      <w:pPr>
        <w:rPr>
          <w:lang w:val="sv-FI"/>
        </w:rPr>
      </w:pPr>
      <w:r>
        <w:rPr>
          <w:lang w:val="sv-FI"/>
        </w:rPr>
        <w:t xml:space="preserve">Här är oddsen på </w:t>
      </w:r>
      <w:hyperlink r:id="rId5" w:history="1">
        <w:r w:rsidRPr="00543396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DF1636" w:rsidRPr="00DF1636" w:rsidRDefault="00DF1636" w:rsidP="00DF1636">
      <w:pPr>
        <w:pStyle w:val="productproperty"/>
        <w:shd w:val="clear" w:color="auto" w:fill="FFFFFF"/>
        <w:rPr>
          <w:rFonts w:ascii="Arial" w:hAnsi="Arial" w:cs="Arial"/>
        </w:rPr>
      </w:pPr>
      <w:r w:rsidRPr="00DF1636">
        <w:rPr>
          <w:lang w:val="sv-FI"/>
        </w:rPr>
        <w:t xml:space="preserve"> </w:t>
      </w:r>
      <w:proofErr w:type="spellStart"/>
      <w:r w:rsidRPr="00DF1636">
        <w:rPr>
          <w:rFonts w:ascii="Arial" w:hAnsi="Arial" w:cs="Arial"/>
        </w:rPr>
        <w:t>Guldbaggen</w:t>
      </w:r>
      <w:proofErr w:type="spellEnd"/>
      <w:r w:rsidRPr="00DF1636">
        <w:rPr>
          <w:rFonts w:ascii="Arial" w:hAnsi="Arial" w:cs="Arial"/>
        </w:rPr>
        <w:t xml:space="preserve"> - </w:t>
      </w:r>
      <w:proofErr w:type="spellStart"/>
      <w:r w:rsidRPr="00DF1636">
        <w:rPr>
          <w:rFonts w:ascii="Arial" w:hAnsi="Arial" w:cs="Arial"/>
        </w:rPr>
        <w:t>Bästa</w:t>
      </w:r>
      <w:proofErr w:type="spellEnd"/>
      <w:r w:rsidRPr="00DF1636">
        <w:rPr>
          <w:rFonts w:ascii="Arial" w:hAnsi="Arial" w:cs="Arial"/>
        </w:rPr>
        <w:t xml:space="preserve"> </w:t>
      </w:r>
      <w:proofErr w:type="spellStart"/>
      <w:r w:rsidRPr="00DF1636">
        <w:rPr>
          <w:rFonts w:ascii="Arial" w:hAnsi="Arial" w:cs="Arial"/>
        </w:rPr>
        <w:t>film</w:t>
      </w:r>
      <w:proofErr w:type="spellEnd"/>
      <w:r w:rsidRPr="00DF1636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Svinalängorna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6" w:anchor="addChoice" w:history="1">
              <w:r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>1,45</w:t>
              </w:r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sv-FI" w:eastAsia="fi-FI"/>
              </w:rPr>
            </w:pPr>
            <w:r w:rsidRPr="00DF1636">
              <w:rPr>
                <w:rFonts w:ascii="Arial" w:eastAsia="Times New Roman" w:hAnsi="Arial" w:cs="Arial"/>
                <w:sz w:val="17"/>
                <w:szCs w:val="17"/>
                <w:lang w:val="sv-FI" w:eastAsia="fi-FI"/>
              </w:rPr>
              <w:t>I rymden finns inga känslor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7" w:anchor="addChoice" w:history="1">
              <w:r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>2,2</w:t>
              </w:r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Sebbe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8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</w:tbl>
    <w:p w:rsidR="00DF1636" w:rsidRPr="00DF1636" w:rsidRDefault="00DF1636" w:rsidP="00DF1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i-FI"/>
        </w:rPr>
      </w:pPr>
      <w:r w:rsidRPr="00DF1636">
        <w:rPr>
          <w:rFonts w:ascii="Arial" w:eastAsia="Times New Roman" w:hAnsi="Arial" w:cs="Arial"/>
          <w:sz w:val="20"/>
          <w:szCs w:val="20"/>
          <w:lang w:eastAsia="fi-FI"/>
        </w:rPr>
        <w:t> </w:t>
      </w:r>
    </w:p>
    <w:p w:rsidR="00DF1636" w:rsidRPr="00DF1636" w:rsidRDefault="00DF1636" w:rsidP="00DF1636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fi-FI"/>
        </w:rPr>
      </w:pP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Guldbaggen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-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Bästa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kvinnliga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huvudroll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Noomi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Rapace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9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1,80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Pernilla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August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0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2,40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Alicia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Vikander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1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2,80 </w:t>
              </w:r>
            </w:hyperlink>
          </w:p>
        </w:tc>
      </w:tr>
    </w:tbl>
    <w:p w:rsidR="00DF1636" w:rsidRPr="00DF1636" w:rsidRDefault="00DF1636" w:rsidP="00DF1636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i-FI"/>
        </w:rPr>
      </w:pPr>
      <w:r w:rsidRPr="00DF1636">
        <w:rPr>
          <w:rFonts w:ascii="Arial" w:eastAsia="Times New Roman" w:hAnsi="Arial" w:cs="Arial"/>
          <w:sz w:val="20"/>
          <w:szCs w:val="20"/>
          <w:lang w:eastAsia="fi-FI"/>
        </w:rPr>
        <w:t> </w:t>
      </w:r>
    </w:p>
    <w:p w:rsidR="00DF1636" w:rsidRPr="00DF1636" w:rsidRDefault="00DF1636" w:rsidP="00DF1636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fi-FI"/>
        </w:rPr>
      </w:pP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Guldbaggen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-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Bästa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manliga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huvudroll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Bill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Skarsgård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2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1,80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Joel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Kinnaman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3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2,00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Sebastian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Hiort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af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Ornäs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4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3,50 </w:t>
              </w:r>
            </w:hyperlink>
          </w:p>
        </w:tc>
      </w:tr>
    </w:tbl>
    <w:p w:rsidR="00DF1636" w:rsidRPr="00DF1636" w:rsidRDefault="00DF1636" w:rsidP="00DF1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i-FI"/>
        </w:rPr>
      </w:pPr>
      <w:r w:rsidRPr="00DF1636">
        <w:rPr>
          <w:rFonts w:ascii="Arial" w:eastAsia="Times New Roman" w:hAnsi="Arial" w:cs="Arial"/>
          <w:sz w:val="20"/>
          <w:szCs w:val="20"/>
          <w:lang w:eastAsia="fi-FI"/>
        </w:rPr>
        <w:t> </w:t>
      </w:r>
    </w:p>
    <w:p w:rsidR="00DF1636" w:rsidRPr="00DF1636" w:rsidRDefault="00DF1636" w:rsidP="00DF1636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fi-FI"/>
        </w:rPr>
      </w:pP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Guldbaggen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-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Bästa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regi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Pernilla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August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5" w:anchor="addChoice" w:history="1">
              <w:r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>1,6</w:t>
              </w:r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Lisa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Langseth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6" w:anchor="addChoice" w:history="1">
              <w:r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>2,6</w:t>
              </w:r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Babak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Najafi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7" w:anchor="addChoice" w:history="1">
              <w:r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>3,0</w:t>
              </w:r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0 </w:t>
              </w:r>
            </w:hyperlink>
          </w:p>
        </w:tc>
      </w:tr>
    </w:tbl>
    <w:p w:rsidR="00DF1636" w:rsidRPr="00DF1636" w:rsidRDefault="00DF1636" w:rsidP="00DF1636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i-FI"/>
        </w:rPr>
      </w:pPr>
      <w:r w:rsidRPr="00DF1636">
        <w:rPr>
          <w:rFonts w:ascii="Arial" w:eastAsia="Times New Roman" w:hAnsi="Arial" w:cs="Arial"/>
          <w:sz w:val="20"/>
          <w:szCs w:val="20"/>
          <w:lang w:eastAsia="fi-FI"/>
        </w:rPr>
        <w:t> </w:t>
      </w:r>
    </w:p>
    <w:p w:rsidR="00DF1636" w:rsidRPr="00DF1636" w:rsidRDefault="00DF1636" w:rsidP="00DF1636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fi-FI"/>
        </w:rPr>
      </w:pP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Guldbaggen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-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Bästa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utländska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  <w:proofErr w:type="spellStart"/>
      <w:r w:rsidRPr="00DF1636">
        <w:rPr>
          <w:rFonts w:ascii="Arial" w:eastAsia="Times New Roman" w:hAnsi="Arial" w:cs="Arial"/>
          <w:sz w:val="15"/>
          <w:szCs w:val="15"/>
          <w:lang w:eastAsia="fi-FI"/>
        </w:rPr>
        <w:t>film</w:t>
      </w:r>
      <w:proofErr w:type="spellEnd"/>
      <w:r w:rsidRPr="00DF1636">
        <w:rPr>
          <w:rFonts w:ascii="Arial" w:eastAsia="Times New Roman" w:hAnsi="Arial" w:cs="Arial"/>
          <w:sz w:val="15"/>
          <w:szCs w:val="15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The Social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Network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8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1,80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Fish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Tank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19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2,20 </w:t>
              </w:r>
            </w:hyperlink>
          </w:p>
        </w:tc>
      </w:tr>
      <w:tr w:rsidR="00DF1636" w:rsidRPr="00DF1636" w:rsidTr="00DF1636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1636" w:rsidRPr="00DF1636" w:rsidRDefault="00DF1636" w:rsidP="00DF16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Miraklet</w:t>
            </w:r>
            <w:proofErr w:type="spellEnd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 xml:space="preserve"> i </w:t>
            </w:r>
            <w:proofErr w:type="spellStart"/>
            <w:r w:rsidRPr="00DF1636">
              <w:rPr>
                <w:rFonts w:ascii="Arial" w:eastAsia="Times New Roman" w:hAnsi="Arial" w:cs="Arial"/>
                <w:sz w:val="17"/>
                <w:szCs w:val="17"/>
                <w:lang w:eastAsia="fi-FI"/>
              </w:rPr>
              <w:t>Lourdes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1636" w:rsidRPr="00DF1636" w:rsidRDefault="00DF1636" w:rsidP="00DF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i-FI"/>
              </w:rPr>
            </w:pPr>
            <w:hyperlink r:id="rId20" w:anchor="addChoice" w:history="1">
              <w:r w:rsidRPr="00DF1636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3,00 </w:t>
              </w:r>
            </w:hyperlink>
          </w:p>
        </w:tc>
      </w:tr>
    </w:tbl>
    <w:p w:rsidR="0010322B" w:rsidRPr="00DF1636" w:rsidRDefault="0010322B" w:rsidP="00DF1636">
      <w:pPr>
        <w:rPr>
          <w:lang w:val="sv-FI"/>
        </w:rPr>
      </w:pPr>
    </w:p>
    <w:sectPr w:rsidR="0010322B" w:rsidRPr="00DF1636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1A10"/>
    <w:multiLevelType w:val="hybridMultilevel"/>
    <w:tmpl w:val="E6F26D8A"/>
    <w:lvl w:ilvl="0" w:tplc="18864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04FB1"/>
    <w:rsid w:val="0010322B"/>
    <w:rsid w:val="00174351"/>
    <w:rsid w:val="00304FB1"/>
    <w:rsid w:val="004805A8"/>
    <w:rsid w:val="005760E5"/>
    <w:rsid w:val="00651BEF"/>
    <w:rsid w:val="00A05CD9"/>
    <w:rsid w:val="00BE60F1"/>
    <w:rsid w:val="00C31CEE"/>
    <w:rsid w:val="00DF1636"/>
    <w:rsid w:val="00F0757F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6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oductproperty">
    <w:name w:val="product_property"/>
    <w:basedOn w:val="Normal"/>
    <w:rsid w:val="00DF1636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DF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7948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35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0337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210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57672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50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19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5545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4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20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3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698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46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3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94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25351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90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6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83636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2011-01-05T06:39:00Z</dcterms:created>
  <dcterms:modified xsi:type="dcterms:W3CDTF">2011-01-05T07:38:00Z</dcterms:modified>
</cp:coreProperties>
</file>