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28F" w:rsidRPr="00190F99" w:rsidRDefault="009D628F" w:rsidP="00190F99">
      <w:pPr>
        <w:spacing w:line="360" w:lineRule="auto"/>
        <w:rPr>
          <w:rFonts w:ascii="Arial" w:hAnsi="Arial" w:cs="Arial"/>
        </w:rPr>
      </w:pPr>
    </w:p>
    <w:p w:rsidR="0087449B" w:rsidRPr="00190F99" w:rsidRDefault="0087449B" w:rsidP="00190F99">
      <w:pPr>
        <w:rPr>
          <w:rFonts w:ascii="Arial" w:hAnsi="Arial" w:cs="Arial"/>
        </w:rPr>
      </w:pPr>
      <w:r w:rsidRPr="00190F99">
        <w:rPr>
          <w:rFonts w:ascii="Arial" w:hAnsi="Arial" w:cs="Arial"/>
          <w:b/>
        </w:rPr>
        <w:t>Kontakt:</w:t>
      </w:r>
      <w:r w:rsidRPr="00190F99">
        <w:rPr>
          <w:rFonts w:ascii="Arial" w:hAnsi="Arial" w:cs="Arial"/>
        </w:rPr>
        <w:tab/>
      </w:r>
      <w:r w:rsidRPr="00190F99">
        <w:rPr>
          <w:rFonts w:ascii="Arial" w:hAnsi="Arial" w:cs="Arial"/>
        </w:rPr>
        <w:tab/>
      </w:r>
      <w:r w:rsidRPr="00190F99">
        <w:rPr>
          <w:rFonts w:ascii="Arial" w:hAnsi="Arial" w:cs="Arial"/>
          <w:b/>
        </w:rPr>
        <w:t xml:space="preserve"> </w:t>
      </w:r>
      <w:r w:rsidR="00BA7C96" w:rsidRPr="00190F99">
        <w:rPr>
          <w:rFonts w:ascii="Arial" w:hAnsi="Arial" w:cs="Arial"/>
        </w:rPr>
        <w:br/>
      </w:r>
      <w:r w:rsidRPr="00190F99">
        <w:rPr>
          <w:rFonts w:ascii="Arial" w:hAnsi="Arial" w:cs="Arial"/>
        </w:rPr>
        <w:t>Marco Giudici</w:t>
      </w:r>
      <w:r w:rsidRPr="00190F99">
        <w:rPr>
          <w:rFonts w:ascii="Arial" w:hAnsi="Arial" w:cs="Arial"/>
        </w:rPr>
        <w:tab/>
        <w:t xml:space="preserve"> </w:t>
      </w:r>
      <w:r w:rsidR="00BA7C96" w:rsidRPr="00190F99">
        <w:rPr>
          <w:rFonts w:ascii="Arial" w:hAnsi="Arial" w:cs="Arial"/>
        </w:rPr>
        <w:br/>
      </w:r>
      <w:r w:rsidRPr="00190F99">
        <w:rPr>
          <w:rFonts w:ascii="Arial" w:hAnsi="Arial" w:cs="Arial"/>
        </w:rPr>
        <w:t>Technical Publicity Ltd, för Honeywell Industrial Safety</w:t>
      </w:r>
      <w:r w:rsidRPr="00190F99">
        <w:rPr>
          <w:rFonts w:ascii="Arial" w:hAnsi="Arial" w:cs="Arial"/>
        </w:rPr>
        <w:tab/>
      </w:r>
      <w:r w:rsidR="00BA7C96" w:rsidRPr="00190F99">
        <w:rPr>
          <w:rFonts w:ascii="Arial" w:hAnsi="Arial" w:cs="Arial"/>
        </w:rPr>
        <w:br/>
      </w:r>
      <w:hyperlink r:id="rId7">
        <w:r w:rsidR="00483467" w:rsidRPr="00190F99">
          <w:rPr>
            <w:rStyle w:val="Hyperlink"/>
            <w:rFonts w:ascii="Arial" w:hAnsi="Arial" w:cs="Arial"/>
          </w:rPr>
          <w:t>MGiudici@technical-group.com</w:t>
        </w:r>
      </w:hyperlink>
      <w:r w:rsidR="00483467" w:rsidRPr="00190F99">
        <w:rPr>
          <w:rFonts w:ascii="Arial" w:hAnsi="Arial" w:cs="Arial"/>
        </w:rPr>
        <w:t xml:space="preserve"> </w:t>
      </w:r>
      <w:r w:rsidR="00483467" w:rsidRPr="00190F99">
        <w:rPr>
          <w:rFonts w:ascii="Arial" w:hAnsi="Arial" w:cs="Arial"/>
        </w:rPr>
        <w:tab/>
      </w:r>
    </w:p>
    <w:p w:rsidR="0087449B" w:rsidRPr="00190F99" w:rsidRDefault="0087449B" w:rsidP="00190F99">
      <w:pPr>
        <w:spacing w:after="40" w:line="360" w:lineRule="auto"/>
        <w:jc w:val="center"/>
        <w:rPr>
          <w:rFonts w:ascii="Arial" w:hAnsi="Arial" w:cs="Arial"/>
        </w:rPr>
      </w:pPr>
    </w:p>
    <w:p w:rsidR="0087449B" w:rsidRPr="00190F99" w:rsidRDefault="00DF222B" w:rsidP="00190F99">
      <w:pPr>
        <w:spacing w:line="360" w:lineRule="auto"/>
        <w:contextualSpacing/>
        <w:jc w:val="center"/>
        <w:rPr>
          <w:rFonts w:ascii="Arial" w:hAnsi="Arial" w:cs="Arial"/>
          <w:b/>
          <w:sz w:val="24"/>
        </w:rPr>
      </w:pPr>
      <w:r w:rsidRPr="00190F99">
        <w:rPr>
          <w:rFonts w:ascii="Arial" w:hAnsi="Arial" w:cs="Arial"/>
          <w:b/>
          <w:sz w:val="24"/>
        </w:rPr>
        <w:t>HONEYWELL LANSERAR FAST GASVARNARE MED BLUETOOTH-STÖD FÖR KOMMERSIELL OCH LÄTT INDUSTRIELL ANVÄNDNING</w:t>
      </w:r>
    </w:p>
    <w:p w:rsidR="009D628F" w:rsidRPr="00190F99" w:rsidRDefault="009D628F" w:rsidP="00190F99">
      <w:pPr>
        <w:spacing w:line="360" w:lineRule="auto"/>
        <w:contextualSpacing/>
        <w:jc w:val="center"/>
        <w:rPr>
          <w:rFonts w:ascii="Arial" w:hAnsi="Arial" w:cs="Arial"/>
        </w:rPr>
      </w:pPr>
    </w:p>
    <w:p w:rsidR="00DF222B" w:rsidRPr="00190F99" w:rsidRDefault="00DF222B" w:rsidP="00190F99">
      <w:pPr>
        <w:spacing w:after="0" w:line="360" w:lineRule="auto"/>
        <w:contextualSpacing/>
        <w:jc w:val="center"/>
        <w:rPr>
          <w:rFonts w:ascii="Arial" w:hAnsi="Arial" w:cs="Arial"/>
        </w:rPr>
      </w:pPr>
      <w:r w:rsidRPr="00190F99">
        <w:rPr>
          <w:rFonts w:ascii="Arial" w:hAnsi="Arial" w:cs="Arial"/>
        </w:rPr>
        <w:t>En uppkopplad varnare som fungerar med smartphone för att förenkla och öka hastigheten på installation, underhåll och rapportering av uppgifter</w:t>
      </w:r>
    </w:p>
    <w:p w:rsidR="00DF222B" w:rsidRPr="00190F99" w:rsidRDefault="00DF222B" w:rsidP="00190F99">
      <w:pPr>
        <w:spacing w:line="360" w:lineRule="auto"/>
        <w:contextualSpacing/>
        <w:jc w:val="center"/>
        <w:rPr>
          <w:rFonts w:ascii="Arial" w:hAnsi="Arial" w:cs="Arial"/>
        </w:rPr>
      </w:pPr>
    </w:p>
    <w:p w:rsidR="00DF222B" w:rsidRPr="00190F99" w:rsidRDefault="00DF222B" w:rsidP="00190F99">
      <w:pPr>
        <w:spacing w:after="0" w:line="360" w:lineRule="auto"/>
        <w:ind w:firstLine="720"/>
        <w:rPr>
          <w:rFonts w:ascii="Arial" w:hAnsi="Arial" w:cs="Arial"/>
          <w:color w:val="000000" w:themeColor="text1"/>
        </w:rPr>
      </w:pPr>
      <w:r w:rsidRPr="00190F99">
        <w:rPr>
          <w:rFonts w:ascii="Arial" w:hAnsi="Arial" w:cs="Arial"/>
        </w:rPr>
        <w:t xml:space="preserve">POOLE, Storbritannien, </w:t>
      </w:r>
      <w:r w:rsidR="00BA7C96" w:rsidRPr="00190F99">
        <w:rPr>
          <w:rFonts w:ascii="Arial" w:hAnsi="Arial" w:cs="Arial"/>
        </w:rPr>
        <w:t>9 augusti 2017</w:t>
      </w:r>
      <w:r w:rsidRPr="00190F99">
        <w:rPr>
          <w:rFonts w:ascii="Arial" w:hAnsi="Arial" w:cs="Arial"/>
        </w:rPr>
        <w:t xml:space="preserve"> – Honeywell (</w:t>
      </w:r>
      <w:r w:rsidRPr="00190F99">
        <w:rPr>
          <w:rFonts w:ascii="Arial" w:hAnsi="Arial" w:cs="Arial"/>
          <w:b/>
        </w:rPr>
        <w:t>NYSE: HON</w:t>
      </w:r>
      <w:r w:rsidRPr="00190F99">
        <w:rPr>
          <w:rFonts w:ascii="Arial" w:hAnsi="Arial" w:cs="Arial"/>
        </w:rPr>
        <w:t>) presenterade idag en ny fast gasvarnare med Bluetooth-stöd</w:t>
      </w:r>
      <w:r w:rsidRPr="00190F99">
        <w:rPr>
          <w:rFonts w:ascii="Arial" w:hAnsi="Arial" w:cs="Arial"/>
          <w:color w:val="000000" w:themeColor="text1"/>
        </w:rPr>
        <w:t xml:space="preserve"> för kommersiell och lätt industriell användning som gör det lätt för användarna att installera och underhålla enheten med en enkel smartphone-app. </w:t>
      </w:r>
    </w:p>
    <w:p w:rsidR="00BA7C96" w:rsidRPr="00190F99" w:rsidRDefault="00BA7C96" w:rsidP="00190F99">
      <w:pPr>
        <w:spacing w:after="0" w:line="360" w:lineRule="auto"/>
        <w:ind w:firstLine="720"/>
        <w:rPr>
          <w:rFonts w:ascii="Arial" w:hAnsi="Arial" w:cs="Arial"/>
          <w:color w:val="000000" w:themeColor="text1"/>
        </w:rPr>
      </w:pPr>
    </w:p>
    <w:p w:rsidR="00DF222B" w:rsidRPr="00190F99" w:rsidRDefault="00DF222B" w:rsidP="00190F99">
      <w:pPr>
        <w:spacing w:after="0" w:line="360" w:lineRule="auto"/>
        <w:ind w:firstLine="720"/>
        <w:rPr>
          <w:rFonts w:ascii="Arial" w:hAnsi="Arial" w:cs="Arial"/>
          <w:color w:val="000000" w:themeColor="text1"/>
        </w:rPr>
      </w:pPr>
      <w:r w:rsidRPr="00190F99">
        <w:rPr>
          <w:rFonts w:ascii="Arial" w:hAnsi="Arial" w:cs="Arial"/>
          <w:color w:val="000000" w:themeColor="text1"/>
        </w:rPr>
        <w:t>Sensepoint XCL är en väggmonterad enhet som kontrollerar farliga halter av specifika gaser (ammoniak, kolmonoxid, vätesulfid, kvävedioxid, syre eller brandfarliga gaser) och håller verksamhetens drift och personal säker. När den paras med en smartphone via en nedladdningsbar app kan en ensam installatör utföra driftsättning, underhåll och hantering av Sensepoint-varnaren utan att en andra arbetare behövs i kontrollrummet. Den förenklar också genereringen av systemrapporter som krävs för regelbunden överensstämmelse.</w:t>
      </w:r>
    </w:p>
    <w:p w:rsidR="00BA7C96" w:rsidRPr="00190F99" w:rsidRDefault="00BA7C96" w:rsidP="00190F99">
      <w:pPr>
        <w:spacing w:after="0" w:line="360" w:lineRule="auto"/>
        <w:ind w:firstLine="720"/>
        <w:rPr>
          <w:rFonts w:ascii="Arial" w:hAnsi="Arial" w:cs="Arial"/>
          <w:color w:val="000000" w:themeColor="text1"/>
        </w:rPr>
      </w:pPr>
    </w:p>
    <w:p w:rsidR="00DF222B" w:rsidRPr="00190F99" w:rsidRDefault="00DF222B" w:rsidP="00190F99">
      <w:pPr>
        <w:spacing w:after="0" w:line="360" w:lineRule="auto"/>
        <w:ind w:firstLine="720"/>
        <w:rPr>
          <w:rFonts w:ascii="Arial" w:hAnsi="Arial" w:cs="Arial"/>
          <w:color w:val="000000" w:themeColor="text1"/>
        </w:rPr>
      </w:pPr>
      <w:r w:rsidRPr="00190F99">
        <w:rPr>
          <w:rFonts w:ascii="Arial" w:hAnsi="Arial" w:cs="Arial"/>
          <w:color w:val="000000" w:themeColor="text1"/>
        </w:rPr>
        <w:t xml:space="preserve"> ”Kommersiella och industriella företag förlitar sig på att gasvarnarteknik håller människor säkra och ger smidig drift utan störningar. Gasvarnare som är enkla att installera, använda och underhålla sparar tid och pengar”, säger Duncan Gooch, produktchef på Honeywell Industrial Safety. ”Att kontrollera varnaren från en mobil enhet gör den inte bara lättare att installera och underhålla, den låter användare snabbt och enkelt skapa rapporter som krävs för att möta säkerhets- och miljöföreskrifter.” </w:t>
      </w:r>
    </w:p>
    <w:p w:rsidR="00BA7C96" w:rsidRPr="00190F99" w:rsidRDefault="00BA7C96" w:rsidP="00190F99">
      <w:pPr>
        <w:spacing w:after="0" w:line="360" w:lineRule="auto"/>
        <w:ind w:firstLine="720"/>
        <w:rPr>
          <w:rFonts w:ascii="Arial" w:hAnsi="Arial" w:cs="Arial"/>
          <w:color w:val="000000" w:themeColor="text1"/>
        </w:rPr>
      </w:pPr>
    </w:p>
    <w:p w:rsidR="009D628F" w:rsidRPr="00190F99" w:rsidRDefault="009D628F" w:rsidP="00190F99">
      <w:pPr>
        <w:spacing w:after="0" w:line="360" w:lineRule="auto"/>
        <w:rPr>
          <w:rFonts w:ascii="Arial" w:hAnsi="Arial" w:cs="Arial"/>
        </w:rPr>
      </w:pPr>
      <w:r w:rsidRPr="00190F99">
        <w:rPr>
          <w:rFonts w:ascii="Arial" w:hAnsi="Arial" w:cs="Arial"/>
        </w:rPr>
        <w:tab/>
        <w:t xml:space="preserve">Med </w:t>
      </w:r>
      <w:r w:rsidRPr="00190F99">
        <w:rPr>
          <w:rFonts w:ascii="Arial" w:hAnsi="Arial" w:cs="Arial"/>
          <w:color w:val="000000" w:themeColor="text1"/>
        </w:rPr>
        <w:t>Sensepoint kan användare utföra uppgifter trådlöst upp till 10 meter bort och kan enkelt installera, underhålla och kalibrera på egen hand.</w:t>
      </w:r>
      <w:r w:rsidRPr="00190F99">
        <w:rPr>
          <w:rFonts w:ascii="Arial" w:hAnsi="Arial" w:cs="Arial"/>
        </w:rPr>
        <w:t xml:space="preserve"> </w:t>
      </w:r>
      <w:r w:rsidRPr="00190F99">
        <w:rPr>
          <w:rFonts w:ascii="Arial" w:hAnsi="Arial" w:cs="Arial"/>
          <w:color w:val="000000" w:themeColor="text1"/>
        </w:rPr>
        <w:t>Den intuitiva Honeywell Sensepoint XCL-appen guidar installation, kalibrering, testning och underhåll och låter även användarna generera testcertifikat, underhållsrapporter och dokumentation.</w:t>
      </w:r>
      <w:r w:rsidRPr="00190F99">
        <w:rPr>
          <w:rFonts w:ascii="Arial" w:hAnsi="Arial" w:cs="Arial"/>
        </w:rPr>
        <w:t xml:space="preserve"> </w:t>
      </w:r>
    </w:p>
    <w:p w:rsidR="00DF222B" w:rsidRPr="00190F99" w:rsidRDefault="009D628F" w:rsidP="00190F99">
      <w:pPr>
        <w:spacing w:after="0" w:line="360" w:lineRule="auto"/>
        <w:ind w:firstLine="720"/>
        <w:rPr>
          <w:rFonts w:ascii="Arial" w:hAnsi="Arial" w:cs="Arial"/>
        </w:rPr>
      </w:pPr>
      <w:r w:rsidRPr="00190F99">
        <w:rPr>
          <w:rFonts w:ascii="Arial" w:hAnsi="Arial" w:cs="Arial"/>
        </w:rPr>
        <w:lastRenderedPageBreak/>
        <w:t xml:space="preserve">Sensepoint, som kan användas med </w:t>
      </w:r>
      <w:hyperlink r:id="rId8">
        <w:r w:rsidRPr="00190F99">
          <w:rPr>
            <w:rStyle w:val="Hyperlink"/>
            <w:rFonts w:ascii="Arial" w:hAnsi="Arial" w:cs="Arial"/>
          </w:rPr>
          <w:t>Honeywells Touchpoint Plus</w:t>
        </w:r>
      </w:hyperlink>
      <w:r w:rsidRPr="00190F99">
        <w:rPr>
          <w:rFonts w:ascii="Arial" w:hAnsi="Arial" w:cs="Arial"/>
        </w:rPr>
        <w:t>-styrenhet samt andra styrenheter och automatiserade byggnadssystem rekommenderas för många kommersiella</w:t>
      </w:r>
      <w:r w:rsidRPr="00190F99">
        <w:rPr>
          <w:rFonts w:ascii="Arial" w:hAnsi="Arial" w:cs="Arial"/>
          <w:color w:val="000000" w:themeColor="text1"/>
        </w:rPr>
        <w:t xml:space="preserve"> </w:t>
      </w:r>
      <w:r w:rsidR="00BB44B1" w:rsidRPr="00190F99">
        <w:rPr>
          <w:rFonts w:ascii="Arial" w:hAnsi="Arial" w:cs="Arial"/>
        </w:rPr>
        <w:t xml:space="preserve">och lättare industriella miljöer, inklusive garage, parkeringsplatser, sjukhus, pannrum, bränslestationer, kommersiella kök, busstationer, lager, batterirum, höghus och lastkajer. </w:t>
      </w:r>
    </w:p>
    <w:p w:rsidR="00BA7C96" w:rsidRPr="00190F99" w:rsidRDefault="00BA7C96" w:rsidP="00190F99">
      <w:pPr>
        <w:spacing w:after="0" w:line="360" w:lineRule="auto"/>
        <w:ind w:firstLine="720"/>
        <w:rPr>
          <w:rFonts w:ascii="Arial" w:hAnsi="Arial" w:cs="Arial"/>
          <w:color w:val="000000" w:themeColor="text1"/>
        </w:rPr>
      </w:pPr>
    </w:p>
    <w:p w:rsidR="000A7226" w:rsidRPr="00190F99" w:rsidRDefault="000A7226" w:rsidP="00190F99">
      <w:pPr>
        <w:spacing w:after="0" w:line="360" w:lineRule="auto"/>
        <w:ind w:firstLine="720"/>
        <w:rPr>
          <w:rFonts w:ascii="Arial" w:hAnsi="Arial" w:cs="Arial"/>
          <w:color w:val="000000" w:themeColor="text1"/>
        </w:rPr>
      </w:pPr>
      <w:r w:rsidRPr="00190F99">
        <w:rPr>
          <w:rFonts w:ascii="Arial" w:hAnsi="Arial" w:cs="Arial"/>
          <w:color w:val="000000" w:themeColor="text1"/>
        </w:rPr>
        <w:t xml:space="preserve">Honeywell är en global ledare inom </w:t>
      </w:r>
      <w:hyperlink r:id="rId9">
        <w:r w:rsidRPr="00190F99">
          <w:rPr>
            <w:rStyle w:val="Hyperlink"/>
            <w:rFonts w:ascii="Arial" w:hAnsi="Arial" w:cs="Arial"/>
          </w:rPr>
          <w:t>gasvarnar</w:t>
        </w:r>
      </w:hyperlink>
      <w:r w:rsidRPr="00190F99">
        <w:rPr>
          <w:rFonts w:ascii="Arial" w:hAnsi="Arial" w:cs="Arial"/>
        </w:rPr>
        <w:t>-teknik med det största utbudet av</w:t>
      </w:r>
      <w:r w:rsidRPr="00190F99">
        <w:rPr>
          <w:rFonts w:ascii="Arial" w:hAnsi="Arial" w:cs="Arial"/>
          <w:color w:val="000000" w:themeColor="text1"/>
        </w:rPr>
        <w:t xml:space="preserve"> sensortekniker utvecklade att skydda arbetare och drifter från giftiga och brandfarliga gaser, labila organiska blandningar och andra farliga gaser. Honeywells gasvarnare används i tusentals kommersiella byggnader, industrianläggningar, kemiska raffinaderier, laboratorium, fabriker, kraftverk och borrplatser i hela världen.</w:t>
      </w:r>
    </w:p>
    <w:p w:rsidR="00BA7C96" w:rsidRPr="00190F99" w:rsidRDefault="00BA7C96" w:rsidP="00190F99">
      <w:pPr>
        <w:spacing w:after="0" w:line="360" w:lineRule="auto"/>
        <w:ind w:firstLine="720"/>
        <w:rPr>
          <w:rFonts w:ascii="Arial" w:hAnsi="Arial" w:cs="Arial"/>
        </w:rPr>
      </w:pPr>
    </w:p>
    <w:p w:rsidR="00DF222B" w:rsidRPr="00190F99" w:rsidRDefault="00DF222B" w:rsidP="00190F99">
      <w:pPr>
        <w:spacing w:after="0" w:line="360" w:lineRule="auto"/>
        <w:ind w:firstLine="720"/>
        <w:rPr>
          <w:rFonts w:ascii="Arial" w:hAnsi="Arial" w:cs="Arial"/>
        </w:rPr>
      </w:pPr>
      <w:r w:rsidRPr="00190F99">
        <w:rPr>
          <w:rFonts w:ascii="Arial" w:hAnsi="Arial" w:cs="Arial"/>
        </w:rPr>
        <w:t>Honeywells gasvarnare är en del av företagets stora sortiment med industriella säkerhetsprodukter och lösningar, däribland finns skyddsutrustning för hela kroppen inklusive hjälmar, kängor, hörselskydd, säkerhetsselar, andningsskydd och elektrisk säkerhetsutrustning, utryckningsutrustning för första hjälpen, ögonskydd, handskydd och fotbeklädnader.</w:t>
      </w:r>
    </w:p>
    <w:p w:rsidR="00BA7C96" w:rsidRPr="00190F99" w:rsidRDefault="00BA7C96" w:rsidP="00190F99">
      <w:pPr>
        <w:spacing w:after="0" w:line="360" w:lineRule="auto"/>
        <w:ind w:firstLine="720"/>
        <w:rPr>
          <w:rFonts w:ascii="Arial" w:hAnsi="Arial" w:cs="Arial"/>
        </w:rPr>
      </w:pPr>
    </w:p>
    <w:p w:rsidR="00DF222B" w:rsidRPr="00190F99" w:rsidRDefault="00DF222B" w:rsidP="00190F99">
      <w:pPr>
        <w:spacing w:after="0" w:line="360" w:lineRule="auto"/>
        <w:ind w:firstLine="720"/>
        <w:rPr>
          <w:rFonts w:ascii="Arial" w:hAnsi="Arial" w:cs="Arial"/>
        </w:rPr>
      </w:pPr>
      <w:r w:rsidRPr="00190F99">
        <w:rPr>
          <w:rFonts w:ascii="Arial" w:hAnsi="Arial" w:cs="Arial"/>
        </w:rPr>
        <w:t xml:space="preserve">Mer information om Honeywell Industrial Safety samt våra produkter och tjänster finns på webbplatsen </w:t>
      </w:r>
      <w:hyperlink r:id="rId10">
        <w:r w:rsidRPr="00190F99">
          <w:rPr>
            <w:rStyle w:val="Hyperlink"/>
            <w:rFonts w:ascii="Arial" w:hAnsi="Arial" w:cs="Arial"/>
          </w:rPr>
          <w:t>http://www.honeywellsafety.com</w:t>
        </w:r>
      </w:hyperlink>
      <w:r w:rsidRPr="00190F99">
        <w:rPr>
          <w:rStyle w:val="Hyperlink"/>
          <w:rFonts w:ascii="Arial" w:hAnsi="Arial" w:cs="Arial"/>
        </w:rPr>
        <w:t>.</w:t>
      </w:r>
      <w:r w:rsidRPr="00190F99">
        <w:rPr>
          <w:rFonts w:ascii="Arial" w:hAnsi="Arial" w:cs="Arial"/>
        </w:rPr>
        <w:t>  </w:t>
      </w:r>
    </w:p>
    <w:p w:rsidR="0087449B" w:rsidRPr="00190F99" w:rsidRDefault="0087449B" w:rsidP="00190F99">
      <w:pPr>
        <w:spacing w:after="120" w:line="360" w:lineRule="auto"/>
        <w:jc w:val="both"/>
        <w:rPr>
          <w:rFonts w:ascii="Arial" w:hAnsi="Arial" w:cs="Arial"/>
        </w:rPr>
      </w:pPr>
    </w:p>
    <w:p w:rsidR="00BA7C96" w:rsidRPr="00190F99" w:rsidRDefault="00BA7C96" w:rsidP="00190F99">
      <w:pPr>
        <w:spacing w:line="360" w:lineRule="auto"/>
        <w:rPr>
          <w:rFonts w:ascii="Arial" w:hAnsi="Arial" w:cs="Arial"/>
          <w:sz w:val="18"/>
          <w:shd w:val="clear" w:color="auto" w:fill="FFFFFF"/>
        </w:rPr>
      </w:pPr>
      <w:r w:rsidRPr="00190F99">
        <w:rPr>
          <w:rFonts w:ascii="Arial" w:hAnsi="Arial" w:cs="Arial"/>
          <w:sz w:val="18"/>
          <w:shd w:val="clear" w:color="auto" w:fill="FFFFFF"/>
        </w:rPr>
        <w:t>Honeywell (</w:t>
      </w:r>
      <w:hyperlink r:id="rId11" w:history="1">
        <w:r w:rsidRPr="00190F99">
          <w:rPr>
            <w:rStyle w:val="Hyperlink"/>
            <w:rFonts w:ascii="Arial" w:hAnsi="Arial" w:cs="Arial"/>
            <w:sz w:val="18"/>
            <w:shd w:val="clear" w:color="auto" w:fill="FFFFFF"/>
          </w:rPr>
          <w:t>www.honeywell.com</w:t>
        </w:r>
      </w:hyperlink>
      <w:r w:rsidRPr="00190F99">
        <w:rPr>
          <w:rFonts w:ascii="Arial" w:hAnsi="Arial" w:cs="Arial"/>
          <w:sz w:val="18"/>
          <w:shd w:val="clear" w:color="auto" w:fill="FFFFFF"/>
        </w:rPr>
        <w:t xml:space="preserve">) är ett Fortune 100-listat mjukvaruorienterat företag som levererar industrispecifika lösningar världen över. Bland dessa lösningar finns flyg-, rymd och fordonsprodukter och -tjänster, styrteknik för byggnader, hushåll och industri, samt prestandamaterial. Med hjälp av våra teknologier kan allt från flygplan, bilar, hushåll och byggnader till fabriker, flödeskedjor och människor hålla sig uppkopplade för en smartare, säkrare och mer hållbar värld. Mer nyheter och information om Honeywell finns på </w:t>
      </w:r>
      <w:hyperlink r:id="rId12" w:history="1">
        <w:r w:rsidRPr="00190F99">
          <w:rPr>
            <w:rStyle w:val="Hyperlink"/>
            <w:rFonts w:ascii="Arial" w:hAnsi="Arial" w:cs="Arial"/>
            <w:sz w:val="18"/>
            <w:shd w:val="clear" w:color="auto" w:fill="FFFFFF"/>
          </w:rPr>
          <w:t>www.honeywell.com/newsroom</w:t>
        </w:r>
      </w:hyperlink>
      <w:r w:rsidRPr="00190F99">
        <w:rPr>
          <w:rFonts w:ascii="Arial" w:hAnsi="Arial" w:cs="Arial"/>
          <w:sz w:val="18"/>
          <w:shd w:val="clear" w:color="auto" w:fill="FFFFFF"/>
        </w:rPr>
        <w:t xml:space="preserve">. </w:t>
      </w:r>
    </w:p>
    <w:p w:rsidR="00BA7C96" w:rsidRPr="00190F99" w:rsidRDefault="00BA7C96" w:rsidP="00190F99">
      <w:pPr>
        <w:spacing w:line="360" w:lineRule="auto"/>
        <w:rPr>
          <w:rFonts w:ascii="Arial" w:hAnsi="Arial" w:cs="Arial"/>
          <w:sz w:val="18"/>
          <w:shd w:val="clear" w:color="auto" w:fill="FFFFFF"/>
        </w:rPr>
      </w:pPr>
      <w:r w:rsidRPr="00190F99">
        <w:rPr>
          <w:rFonts w:ascii="Arial" w:hAnsi="Arial" w:cs="Arial"/>
          <w:sz w:val="18"/>
          <w:shd w:val="clear" w:color="auto" w:fill="FFFFFF"/>
        </w:rPr>
        <w:t xml:space="preserve">Honeywell Safety and Productivity Solutions (SPS) tillhandahåller produkter, mjukvara och uppkopplade lösningar för ökad produktivitet, säkerhet på arbetsplatsen samt enklare hanteringen av tillgångar hos våra kunder världen över. Vi håller vad vi lovar tack vare industriledande mobila enheter, mjukvara, molntjänster, automatiserade lösningar, ledande sortimentet med personlig skyddsutrustning och gasdetektorer, kundanpassade sensorer, omkopplare och styrningar. Vi tillverkar och säljer även ett stort utbud av skor för arbete, lek och utomhusaktiviteter, inklusive märkesskorna XtraTufTM och Muck BootTM.  </w:t>
      </w:r>
    </w:p>
    <w:p w:rsidR="00BA7C96" w:rsidRPr="00190F99" w:rsidRDefault="00BA7C96" w:rsidP="00190F99">
      <w:pPr>
        <w:spacing w:line="360" w:lineRule="auto"/>
        <w:jc w:val="center"/>
        <w:rPr>
          <w:rFonts w:ascii="Arial" w:hAnsi="Arial" w:cs="Arial"/>
          <w:sz w:val="18"/>
        </w:rPr>
      </w:pPr>
      <w:r w:rsidRPr="00190F99">
        <w:rPr>
          <w:rFonts w:ascii="Arial" w:hAnsi="Arial" w:cs="Arial"/>
          <w:sz w:val="18"/>
          <w:shd w:val="clear" w:color="auto" w:fill="FFFFFF"/>
        </w:rPr>
        <w:t>###</w:t>
      </w:r>
    </w:p>
    <w:p w:rsidR="00FA1BDB" w:rsidRPr="00190F99" w:rsidRDefault="00FA1BDB" w:rsidP="00190F99">
      <w:pPr>
        <w:pStyle w:val="berschrift3"/>
        <w:spacing w:line="360" w:lineRule="auto"/>
        <w:ind w:right="-432"/>
        <w:rPr>
          <w:rFonts w:ascii="Arial" w:hAnsi="Arial" w:cs="Arial"/>
          <w:sz w:val="18"/>
          <w:szCs w:val="22"/>
        </w:rPr>
      </w:pPr>
      <w:bookmarkStart w:id="0" w:name="_GoBack"/>
      <w:bookmarkEnd w:id="0"/>
    </w:p>
    <w:sectPr w:rsidR="00FA1BDB" w:rsidRPr="00190F99" w:rsidSect="00643400">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467" w:rsidRDefault="00483467" w:rsidP="00FA1BDB">
      <w:pPr>
        <w:spacing w:after="0" w:line="240" w:lineRule="auto"/>
      </w:pPr>
      <w:r>
        <w:separator/>
      </w:r>
    </w:p>
  </w:endnote>
  <w:endnote w:type="continuationSeparator" w:id="0">
    <w:p w:rsidR="00483467" w:rsidRDefault="00483467" w:rsidP="00FA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BDB" w:rsidRDefault="00FA1BDB">
    <w:pPr>
      <w:pStyle w:val="Fuzeile"/>
    </w:pPr>
  </w:p>
  <w:p w:rsidR="00FA1BDB" w:rsidRDefault="00FA1B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467" w:rsidRDefault="00483467" w:rsidP="00FA1BDB">
      <w:pPr>
        <w:spacing w:after="0" w:line="240" w:lineRule="auto"/>
      </w:pPr>
      <w:r>
        <w:separator/>
      </w:r>
    </w:p>
  </w:footnote>
  <w:footnote w:type="continuationSeparator" w:id="0">
    <w:p w:rsidR="00483467" w:rsidRDefault="00483467" w:rsidP="00FA1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BDB" w:rsidRDefault="009D628F">
    <w:pPr>
      <w:pStyle w:val="Kopfzeile"/>
    </w:pPr>
    <w:r>
      <w:t xml:space="preserve">Honeywell Sensepoint XCL - </w:t>
    </w:r>
    <w:r>
      <w:fldChar w:fldCharType="begin"/>
    </w:r>
    <w:r>
      <w:instrText xml:space="preserve"> PAGE   \* MERGEFORMAT </w:instrText>
    </w:r>
    <w:r>
      <w:fldChar w:fldCharType="separate"/>
    </w:r>
    <w:r w:rsidR="00190F9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28F" w:rsidRDefault="009D628F">
    <w:pPr>
      <w:pStyle w:val="Kopfzeile"/>
    </w:pPr>
    <w:r>
      <w:rPr>
        <w:noProof/>
      </w:rPr>
      <w:drawing>
        <wp:anchor distT="0" distB="0" distL="114300" distR="114300" simplePos="0" relativeHeight="251661312" behindDoc="1" locked="1" layoutInCell="1" allowOverlap="1" wp14:anchorId="7F83E077" wp14:editId="01472DDF">
          <wp:simplePos x="0" y="0"/>
          <wp:positionH relativeFrom="page">
            <wp:align>right</wp:align>
          </wp:positionH>
          <wp:positionV relativeFrom="page">
            <wp:align>top</wp:align>
          </wp:positionV>
          <wp:extent cx="7772400" cy="182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well_Letterhead_Logo-Corner_8.5x2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A0E0F"/>
    <w:multiLevelType w:val="hybridMultilevel"/>
    <w:tmpl w:val="54803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DB"/>
    <w:rsid w:val="000A7226"/>
    <w:rsid w:val="00190F99"/>
    <w:rsid w:val="00483467"/>
    <w:rsid w:val="00493160"/>
    <w:rsid w:val="006402BC"/>
    <w:rsid w:val="00643400"/>
    <w:rsid w:val="006551D1"/>
    <w:rsid w:val="007D288B"/>
    <w:rsid w:val="0087449B"/>
    <w:rsid w:val="008A4163"/>
    <w:rsid w:val="009D628F"/>
    <w:rsid w:val="00A66240"/>
    <w:rsid w:val="00AE3E2F"/>
    <w:rsid w:val="00BA7C96"/>
    <w:rsid w:val="00BB44B1"/>
    <w:rsid w:val="00D52312"/>
    <w:rsid w:val="00DF222B"/>
    <w:rsid w:val="00F927EA"/>
    <w:rsid w:val="00FA1BDB"/>
    <w:rsid w:val="00FF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42847E4-86F8-43CE-916F-25A6D3CC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6402BC"/>
    <w:pPr>
      <w:spacing w:after="200" w:line="276" w:lineRule="auto"/>
    </w:pPr>
  </w:style>
  <w:style w:type="paragraph" w:styleId="berschrift3">
    <w:name w:val="heading 3"/>
    <w:basedOn w:val="Standard"/>
    <w:next w:val="Standard"/>
    <w:link w:val="berschrift3Zchn"/>
    <w:uiPriority w:val="99"/>
    <w:qFormat/>
    <w:rsid w:val="00A66240"/>
    <w:pPr>
      <w:keepNext/>
      <w:spacing w:after="0" w:line="240" w:lineRule="auto"/>
      <w:outlineLvl w:val="2"/>
    </w:pPr>
    <w:rPr>
      <w:rFonts w:ascii="Times New Roman" w:eastAsia="Times New Roman" w:hAnsi="Times New Roman" w:cs="Times New Roman"/>
      <w:b/>
      <w:b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1BD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A1BDB"/>
  </w:style>
  <w:style w:type="paragraph" w:styleId="Fuzeile">
    <w:name w:val="footer"/>
    <w:basedOn w:val="Standard"/>
    <w:link w:val="FuzeileZchn"/>
    <w:uiPriority w:val="99"/>
    <w:unhideWhenUsed/>
    <w:rsid w:val="00FA1BD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A1BDB"/>
  </w:style>
  <w:style w:type="character" w:styleId="Hyperlink">
    <w:name w:val="Hyperlink"/>
    <w:uiPriority w:val="2"/>
    <w:rsid w:val="00FA1BDB"/>
    <w:rPr>
      <w:color w:val="1792E5"/>
      <w:u w:val="single"/>
    </w:rPr>
  </w:style>
  <w:style w:type="paragraph" w:styleId="Listenabsatz">
    <w:name w:val="List Paragraph"/>
    <w:basedOn w:val="Standard"/>
    <w:uiPriority w:val="34"/>
    <w:qFormat/>
    <w:rsid w:val="00FA1BDB"/>
    <w:pPr>
      <w:widowControl w:val="0"/>
      <w:ind w:left="720"/>
      <w:contextualSpacing/>
    </w:pPr>
  </w:style>
  <w:style w:type="character" w:customStyle="1" w:styleId="berschrift3Zchn">
    <w:name w:val="Überschrift 3 Zchn"/>
    <w:basedOn w:val="Absatz-Standardschriftart"/>
    <w:link w:val="berschrift3"/>
    <w:uiPriority w:val="99"/>
    <w:rsid w:val="00A66240"/>
    <w:rPr>
      <w:rFonts w:ascii="Times New Roman" w:eastAsia="Times New Roman" w:hAnsi="Times New Roman" w:cs="Times New Roman"/>
      <w:b/>
      <w:bCs/>
      <w:sz w:val="24"/>
      <w:szCs w:val="20"/>
      <w:lang w:val="sv-SE"/>
    </w:rPr>
  </w:style>
  <w:style w:type="character" w:styleId="BesuchterLink">
    <w:name w:val="FollowedHyperlink"/>
    <w:basedOn w:val="Absatz-Standardschriftart"/>
    <w:uiPriority w:val="99"/>
    <w:semiHidden/>
    <w:unhideWhenUsed/>
    <w:rsid w:val="00DF222B"/>
    <w:rPr>
      <w:color w:val="954F72" w:themeColor="followedHyperlink"/>
      <w:u w:val="single"/>
    </w:rPr>
  </w:style>
  <w:style w:type="paragraph" w:styleId="Sprechblasentext">
    <w:name w:val="Balloon Text"/>
    <w:basedOn w:val="Standard"/>
    <w:link w:val="SprechblasentextZchn"/>
    <w:uiPriority w:val="99"/>
    <w:semiHidden/>
    <w:unhideWhenUsed/>
    <w:rsid w:val="000A72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7226"/>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analytics.com/en/products/Touchpoint-Pl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Giudici@technical-group.com" TargetMode="External"/><Relationship Id="rId12" Type="http://schemas.openxmlformats.org/officeDocument/2006/relationships/hyperlink" Target="http://www.honeywell.com/newsro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neywel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oneywellsafety.com/" TargetMode="External"/><Relationship Id="rId4" Type="http://schemas.openxmlformats.org/officeDocument/2006/relationships/webSettings" Target="webSettings.xml"/><Relationship Id="rId9" Type="http://schemas.openxmlformats.org/officeDocument/2006/relationships/hyperlink" Target="http://www.honeywellanalytics.com/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4105</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Parant</dc:creator>
  <cp:keywords/>
  <dc:description/>
  <cp:lastModifiedBy>Annika</cp:lastModifiedBy>
  <cp:revision>9</cp:revision>
  <cp:lastPrinted>2017-04-11T06:21:00Z</cp:lastPrinted>
  <dcterms:created xsi:type="dcterms:W3CDTF">2017-04-04T15:14:00Z</dcterms:created>
  <dcterms:modified xsi:type="dcterms:W3CDTF">2017-08-09T08:43:00Z</dcterms:modified>
</cp:coreProperties>
</file>