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97EC" w14:textId="775F5CB2" w:rsidR="00D4083A" w:rsidRPr="00D32B05" w:rsidRDefault="00E17907">
      <w:pPr>
        <w:rPr>
          <w:lang w:val="en-US"/>
        </w:rPr>
      </w:pPr>
      <w:r>
        <w:rPr>
          <w:lang w:val="en-US"/>
        </w:rPr>
        <w:t>Press release 2013-04-16</w:t>
      </w:r>
    </w:p>
    <w:p w14:paraId="052F88DE" w14:textId="77777777" w:rsidR="00BD40B6" w:rsidRPr="00D32B05" w:rsidRDefault="00BD40B6">
      <w:pPr>
        <w:rPr>
          <w:lang w:val="en-US"/>
        </w:rPr>
      </w:pPr>
    </w:p>
    <w:p w14:paraId="4C8E11AC" w14:textId="31008890" w:rsidR="00973824" w:rsidRPr="00BD40B6" w:rsidRDefault="00BD40B6">
      <w:pPr>
        <w:pStyle w:val="Normalwebb"/>
        <w:rPr>
          <w:lang w:val="en-US"/>
        </w:rPr>
      </w:pPr>
      <w:r w:rsidRPr="00BD40B6">
        <w:rPr>
          <w:rFonts w:ascii="Cambria" w:hAnsi="Cambria"/>
          <w:b/>
          <w:sz w:val="32"/>
          <w:szCs w:val="32"/>
          <w:lang w:val="en-US"/>
        </w:rPr>
        <w:t>Seclave password manager released</w:t>
      </w:r>
    </w:p>
    <w:p w14:paraId="493AD9ED" w14:textId="77777777" w:rsidR="00BD40B6" w:rsidRDefault="00BD40B6" w:rsidP="00BD40B6">
      <w:pPr>
        <w:pStyle w:val="Normalwebb"/>
        <w:rPr>
          <w:rStyle w:val="Stark"/>
          <w:rFonts w:eastAsia="Times New Roman"/>
          <w:lang w:val="en-US"/>
        </w:rPr>
      </w:pPr>
    </w:p>
    <w:p w14:paraId="3A380686" w14:textId="28EF8567" w:rsidR="00D32B05" w:rsidRPr="00D32B05" w:rsidRDefault="00C42670" w:rsidP="00D32B05">
      <w:pPr>
        <w:pStyle w:val="Normalwebb"/>
        <w:rPr>
          <w:rStyle w:val="Stark"/>
          <w:rFonts w:eastAsia="Times New Roman"/>
          <w:lang w:val="en-US"/>
        </w:rPr>
      </w:pPr>
      <w:r>
        <w:rPr>
          <w:rStyle w:val="Stark"/>
          <w:rFonts w:eastAsia="Times New Roman"/>
          <w:lang w:val="en-US"/>
        </w:rPr>
        <w:t>The Seclave Password Manager is now available at retailers in Sweden. Se</w:t>
      </w:r>
      <w:r w:rsidR="00D733FC">
        <w:rPr>
          <w:rStyle w:val="Stark"/>
          <w:rFonts w:eastAsia="Times New Roman"/>
          <w:lang w:val="en-US"/>
        </w:rPr>
        <w:t>cl</w:t>
      </w:r>
      <w:r w:rsidR="00D32B05" w:rsidRPr="00D32B05">
        <w:rPr>
          <w:rStyle w:val="Stark"/>
          <w:rFonts w:eastAsia="Times New Roman"/>
          <w:lang w:val="en-US"/>
        </w:rPr>
        <w:t>ave</w:t>
      </w:r>
      <w:r w:rsidR="00D733FC">
        <w:rPr>
          <w:rStyle w:val="Stark"/>
          <w:rFonts w:eastAsia="Times New Roman"/>
          <w:lang w:val="en-US"/>
        </w:rPr>
        <w:t xml:space="preserve"> Password Manager</w:t>
      </w:r>
      <w:r w:rsidR="00D32B05" w:rsidRPr="00D32B05">
        <w:rPr>
          <w:rStyle w:val="Stark"/>
          <w:rFonts w:eastAsia="Times New Roman"/>
          <w:lang w:val="en-US"/>
        </w:rPr>
        <w:t xml:space="preserve"> is a product aiming at the g</w:t>
      </w:r>
      <w:r w:rsidR="00D733FC">
        <w:rPr>
          <w:rStyle w:val="Stark"/>
          <w:rFonts w:eastAsia="Times New Roman"/>
          <w:lang w:val="en-US"/>
        </w:rPr>
        <w:t>rowing problem of complex password management</w:t>
      </w:r>
      <w:r w:rsidR="00D32B05" w:rsidRPr="00D32B05">
        <w:rPr>
          <w:rStyle w:val="Stark"/>
          <w:rFonts w:eastAsia="Times New Roman"/>
          <w:lang w:val="en-US"/>
        </w:rPr>
        <w:t>. It offers a safe way of storing and injecting passwords and crypto keys. The unit is being developed and manufactured in Sweden</w:t>
      </w:r>
      <w:r w:rsidR="00792012">
        <w:rPr>
          <w:rStyle w:val="Stark"/>
          <w:rFonts w:eastAsia="Times New Roman"/>
          <w:lang w:val="en-US"/>
        </w:rPr>
        <w:t>.</w:t>
      </w:r>
      <w:r w:rsidR="00D32B05" w:rsidRPr="00D32B05">
        <w:rPr>
          <w:rStyle w:val="Stark"/>
          <w:rFonts w:eastAsia="Times New Roman"/>
          <w:lang w:val="en-US"/>
        </w:rPr>
        <w:cr/>
      </w:r>
    </w:p>
    <w:p w14:paraId="4732E798" w14:textId="6A888669" w:rsidR="00C42670" w:rsidRDefault="00C42670" w:rsidP="00D32B05">
      <w:pPr>
        <w:pStyle w:val="Normalwebb"/>
        <w:rPr>
          <w:rStyle w:val="Stark"/>
          <w:rFonts w:eastAsia="Times New Roman"/>
          <w:b w:val="0"/>
          <w:lang w:val="en-US"/>
        </w:rPr>
      </w:pPr>
      <w:r>
        <w:rPr>
          <w:rStyle w:val="Stark"/>
          <w:rFonts w:eastAsia="Times New Roman"/>
          <w:b w:val="0"/>
          <w:lang w:val="en-US"/>
        </w:rPr>
        <w:t xml:space="preserve">The Seclave Password Manager makes it possible to store </w:t>
      </w:r>
      <w:r w:rsidR="00D733FC">
        <w:rPr>
          <w:rStyle w:val="Stark"/>
          <w:rFonts w:eastAsia="Times New Roman"/>
          <w:b w:val="0"/>
          <w:lang w:val="en-US"/>
        </w:rPr>
        <w:t>passwords and encryption keys in</w:t>
      </w:r>
      <w:r>
        <w:rPr>
          <w:rStyle w:val="Stark"/>
          <w:rFonts w:eastAsia="Times New Roman"/>
          <w:b w:val="0"/>
          <w:lang w:val="en-US"/>
        </w:rPr>
        <w:t xml:space="preserve"> a safe way. </w:t>
      </w:r>
      <w:r w:rsidR="00D733FC">
        <w:rPr>
          <w:rStyle w:val="Stark"/>
          <w:rFonts w:eastAsia="Times New Roman"/>
          <w:b w:val="0"/>
          <w:lang w:val="en-US"/>
        </w:rPr>
        <w:t>Its</w:t>
      </w:r>
      <w:r>
        <w:rPr>
          <w:rStyle w:val="Stark"/>
          <w:rFonts w:eastAsia="Times New Roman"/>
          <w:b w:val="0"/>
          <w:lang w:val="en-US"/>
        </w:rPr>
        <w:t xml:space="preserve"> key-</w:t>
      </w:r>
      <w:bookmarkStart w:id="0" w:name="_GoBack"/>
      <w:r>
        <w:rPr>
          <w:rStyle w:val="Stark"/>
          <w:rFonts w:eastAsia="Times New Roman"/>
          <w:b w:val="0"/>
          <w:lang w:val="en-US"/>
        </w:rPr>
        <w:t xml:space="preserve">ring size makes ideal for carrying vital authentication information along and still </w:t>
      </w:r>
      <w:proofErr w:type="gramStart"/>
      <w:r>
        <w:rPr>
          <w:rStyle w:val="Stark"/>
          <w:rFonts w:eastAsia="Times New Roman"/>
          <w:b w:val="0"/>
          <w:lang w:val="en-US"/>
        </w:rPr>
        <w:t>be</w:t>
      </w:r>
      <w:proofErr w:type="gramEnd"/>
      <w:r>
        <w:rPr>
          <w:rStyle w:val="Stark"/>
          <w:rFonts w:eastAsia="Times New Roman"/>
          <w:b w:val="0"/>
          <w:lang w:val="en-US"/>
        </w:rPr>
        <w:t xml:space="preserve"> sure it is well protected. For </w:t>
      </w:r>
      <w:bookmarkEnd w:id="0"/>
      <w:r>
        <w:rPr>
          <w:rStyle w:val="Stark"/>
          <w:rFonts w:eastAsia="Times New Roman"/>
          <w:b w:val="0"/>
          <w:lang w:val="en-US"/>
        </w:rPr>
        <w:t xml:space="preserve">users of </w:t>
      </w:r>
      <w:hyperlink r:id="rId7" w:history="1">
        <w:r w:rsidRPr="00E17907">
          <w:rPr>
            <w:rStyle w:val="Hyperlnk"/>
            <w:rFonts w:eastAsia="Times New Roman"/>
            <w:lang w:val="en-US"/>
          </w:rPr>
          <w:t>KeePass password safe</w:t>
        </w:r>
      </w:hyperlink>
      <w:r>
        <w:rPr>
          <w:rStyle w:val="Stark"/>
          <w:rFonts w:eastAsia="Times New Roman"/>
          <w:b w:val="0"/>
          <w:lang w:val="en-US"/>
        </w:rPr>
        <w:t>, the Seclave gives the option to export the password database to the portable device.</w:t>
      </w:r>
    </w:p>
    <w:p w14:paraId="706F0C09" w14:textId="77777777" w:rsidR="00F10C4B" w:rsidRDefault="00F10C4B" w:rsidP="00D32B05">
      <w:pPr>
        <w:pStyle w:val="Normalwebb"/>
        <w:rPr>
          <w:rStyle w:val="Stark"/>
          <w:rFonts w:eastAsia="Times New Roman"/>
          <w:b w:val="0"/>
          <w:lang w:val="en-US"/>
        </w:rPr>
      </w:pPr>
    </w:p>
    <w:p w14:paraId="58BA5258" w14:textId="4214A5ED" w:rsidR="0027195F" w:rsidRDefault="0027195F" w:rsidP="00D32B05">
      <w:pPr>
        <w:pStyle w:val="Normalwebb"/>
        <w:rPr>
          <w:rStyle w:val="Stark"/>
          <w:rFonts w:eastAsia="Times New Roman"/>
          <w:b w:val="0"/>
          <w:lang w:val="en-US"/>
        </w:rPr>
      </w:pPr>
      <w:r>
        <w:rPr>
          <w:rStyle w:val="Stark"/>
          <w:rFonts w:eastAsia="Times New Roman"/>
          <w:b w:val="0"/>
          <w:lang w:val="en-US"/>
        </w:rPr>
        <w:t>With a memory encrypted using industry standard encryption, c</w:t>
      </w:r>
      <w:r w:rsidR="00E17907">
        <w:rPr>
          <w:rStyle w:val="Stark"/>
          <w:rFonts w:eastAsia="Times New Roman"/>
          <w:b w:val="0"/>
          <w:lang w:val="en-US"/>
        </w:rPr>
        <w:t>ustom built</w:t>
      </w:r>
      <w:r>
        <w:rPr>
          <w:rStyle w:val="Stark"/>
          <w:rFonts w:eastAsia="Times New Roman"/>
          <w:b w:val="0"/>
          <w:lang w:val="en-US"/>
        </w:rPr>
        <w:t xml:space="preserve"> firmware and a restrictive use of </w:t>
      </w:r>
      <w:proofErr w:type="spellStart"/>
      <w:r>
        <w:rPr>
          <w:rStyle w:val="Stark"/>
          <w:rFonts w:eastAsia="Times New Roman"/>
          <w:b w:val="0"/>
          <w:lang w:val="en-US"/>
        </w:rPr>
        <w:t>usb</w:t>
      </w:r>
      <w:proofErr w:type="spellEnd"/>
      <w:r>
        <w:rPr>
          <w:rStyle w:val="Stark"/>
          <w:rFonts w:eastAsia="Times New Roman"/>
          <w:b w:val="0"/>
          <w:lang w:val="en-US"/>
        </w:rPr>
        <w:t xml:space="preserve"> communication, users can be assured </w:t>
      </w:r>
      <w:r w:rsidR="00CC4BDF">
        <w:rPr>
          <w:rStyle w:val="Stark"/>
          <w:rFonts w:eastAsia="Times New Roman"/>
          <w:b w:val="0"/>
          <w:lang w:val="en-US"/>
        </w:rPr>
        <w:t>their</w:t>
      </w:r>
      <w:r>
        <w:rPr>
          <w:rStyle w:val="Stark"/>
          <w:rFonts w:eastAsia="Times New Roman"/>
          <w:b w:val="0"/>
          <w:lang w:val="en-US"/>
        </w:rPr>
        <w:t xml:space="preserve"> information is safely </w:t>
      </w:r>
      <w:r w:rsidR="00CC4BDF">
        <w:rPr>
          <w:rStyle w:val="Stark"/>
          <w:rFonts w:eastAsia="Times New Roman"/>
          <w:b w:val="0"/>
          <w:lang w:val="en-US"/>
        </w:rPr>
        <w:t xml:space="preserve">stored on the device. With a restricted policy regarding </w:t>
      </w:r>
      <w:proofErr w:type="spellStart"/>
      <w:r w:rsidR="00CC4BDF">
        <w:rPr>
          <w:rStyle w:val="Stark"/>
          <w:rFonts w:eastAsia="Times New Roman"/>
          <w:b w:val="0"/>
          <w:lang w:val="en-US"/>
        </w:rPr>
        <w:t>usb</w:t>
      </w:r>
      <w:proofErr w:type="spellEnd"/>
      <w:r w:rsidR="00CC4BDF">
        <w:rPr>
          <w:rStyle w:val="Stark"/>
          <w:rFonts w:eastAsia="Times New Roman"/>
          <w:b w:val="0"/>
          <w:lang w:val="en-US"/>
        </w:rPr>
        <w:t xml:space="preserve"> communication, the user must actively interact and approve for any information to leave the Seclave Password Manager.</w:t>
      </w:r>
    </w:p>
    <w:p w14:paraId="1617F624" w14:textId="77777777" w:rsidR="00CC4BDF" w:rsidRDefault="00CC4BDF" w:rsidP="00D32B05">
      <w:pPr>
        <w:pStyle w:val="Normalwebb"/>
        <w:rPr>
          <w:rStyle w:val="Stark"/>
          <w:rFonts w:eastAsia="Times New Roman"/>
          <w:b w:val="0"/>
          <w:lang w:val="en-US"/>
        </w:rPr>
      </w:pPr>
    </w:p>
    <w:p w14:paraId="34F4E8C6" w14:textId="68E06A11" w:rsidR="00CC4BDF" w:rsidRDefault="00CC4BDF" w:rsidP="00D32B05">
      <w:pPr>
        <w:pStyle w:val="Normalwebb"/>
        <w:rPr>
          <w:rStyle w:val="Stark"/>
          <w:rFonts w:eastAsia="Times New Roman"/>
          <w:b w:val="0"/>
          <w:lang w:val="en-US"/>
        </w:rPr>
      </w:pPr>
      <w:r>
        <w:rPr>
          <w:rStyle w:val="Stark"/>
          <w:rFonts w:eastAsia="Times New Roman"/>
          <w:b w:val="0"/>
          <w:lang w:val="en-US"/>
        </w:rPr>
        <w:t xml:space="preserve">One example of use is to store passwords in a KeePass database, preferably on a </w:t>
      </w:r>
      <w:r w:rsidR="00AC4949">
        <w:rPr>
          <w:rStyle w:val="Stark"/>
          <w:rFonts w:eastAsia="Times New Roman"/>
          <w:b w:val="0"/>
          <w:lang w:val="en-US"/>
        </w:rPr>
        <w:t>standalone</w:t>
      </w:r>
      <w:r>
        <w:rPr>
          <w:rStyle w:val="Stark"/>
          <w:rFonts w:eastAsia="Times New Roman"/>
          <w:b w:val="0"/>
          <w:lang w:val="en-US"/>
        </w:rPr>
        <w:t xml:space="preserve"> system. Then </w:t>
      </w:r>
      <w:hyperlink r:id="rId8" w:history="1">
        <w:r w:rsidRPr="00E17907">
          <w:rPr>
            <w:rStyle w:val="Hyperlnk"/>
            <w:rFonts w:eastAsia="Times New Roman"/>
            <w:lang w:val="en-US"/>
          </w:rPr>
          <w:t>export the database</w:t>
        </w:r>
      </w:hyperlink>
      <w:r>
        <w:rPr>
          <w:rStyle w:val="Stark"/>
          <w:rFonts w:eastAsia="Times New Roman"/>
          <w:b w:val="0"/>
          <w:lang w:val="en-US"/>
        </w:rPr>
        <w:t xml:space="preserve"> to a Seclave device in </w:t>
      </w:r>
      <w:r w:rsidR="00AC4949">
        <w:rPr>
          <w:rStyle w:val="Stark"/>
          <w:rFonts w:eastAsia="Times New Roman"/>
          <w:b w:val="0"/>
          <w:lang w:val="en-US"/>
        </w:rPr>
        <w:t>order</w:t>
      </w:r>
      <w:r>
        <w:rPr>
          <w:rStyle w:val="Stark"/>
          <w:rFonts w:eastAsia="Times New Roman"/>
          <w:b w:val="0"/>
          <w:lang w:val="en-US"/>
        </w:rPr>
        <w:t xml:space="preserve"> to be able to carry passwords along </w:t>
      </w:r>
      <w:r w:rsidR="00AC4949">
        <w:rPr>
          <w:rStyle w:val="Stark"/>
          <w:rFonts w:eastAsia="Times New Roman"/>
          <w:b w:val="0"/>
          <w:lang w:val="en-US"/>
        </w:rPr>
        <w:t>without</w:t>
      </w:r>
      <w:r>
        <w:rPr>
          <w:rStyle w:val="Stark"/>
          <w:rFonts w:eastAsia="Times New Roman"/>
          <w:b w:val="0"/>
          <w:lang w:val="en-US"/>
        </w:rPr>
        <w:t xml:space="preserve"> risk of </w:t>
      </w:r>
      <w:r w:rsidR="00AC4949">
        <w:rPr>
          <w:rStyle w:val="Stark"/>
          <w:rFonts w:eastAsia="Times New Roman"/>
          <w:b w:val="0"/>
          <w:lang w:val="en-US"/>
        </w:rPr>
        <w:t>losing</w:t>
      </w:r>
      <w:r>
        <w:rPr>
          <w:rStyle w:val="Stark"/>
          <w:rFonts w:eastAsia="Times New Roman"/>
          <w:b w:val="0"/>
          <w:lang w:val="en-US"/>
        </w:rPr>
        <w:t xml:space="preserve"> them. When a password is needed, either read it from the b</w:t>
      </w:r>
      <w:r w:rsidR="00AC4949">
        <w:rPr>
          <w:rStyle w:val="Stark"/>
          <w:rFonts w:eastAsia="Times New Roman"/>
          <w:b w:val="0"/>
          <w:lang w:val="en-US"/>
        </w:rPr>
        <w:t>uilt in screen or connect the device</w:t>
      </w:r>
      <w:r>
        <w:rPr>
          <w:rStyle w:val="Stark"/>
          <w:rFonts w:eastAsia="Times New Roman"/>
          <w:b w:val="0"/>
          <w:lang w:val="en-US"/>
        </w:rPr>
        <w:t xml:space="preserve"> to the computer </w:t>
      </w:r>
      <w:r w:rsidR="00AC4949">
        <w:rPr>
          <w:rStyle w:val="Stark"/>
          <w:rFonts w:eastAsia="Times New Roman"/>
          <w:b w:val="0"/>
          <w:lang w:val="en-US"/>
        </w:rPr>
        <w:t>using</w:t>
      </w:r>
      <w:r>
        <w:rPr>
          <w:rStyle w:val="Stark"/>
          <w:rFonts w:eastAsia="Times New Roman"/>
          <w:b w:val="0"/>
          <w:lang w:val="en-US"/>
        </w:rPr>
        <w:t xml:space="preserve"> </w:t>
      </w:r>
      <w:proofErr w:type="spellStart"/>
      <w:r>
        <w:rPr>
          <w:rStyle w:val="Stark"/>
          <w:rFonts w:eastAsia="Times New Roman"/>
          <w:b w:val="0"/>
          <w:lang w:val="en-US"/>
        </w:rPr>
        <w:t>usb</w:t>
      </w:r>
      <w:proofErr w:type="spellEnd"/>
      <w:r>
        <w:rPr>
          <w:rStyle w:val="Stark"/>
          <w:rFonts w:eastAsia="Times New Roman"/>
          <w:b w:val="0"/>
          <w:lang w:val="en-US"/>
        </w:rPr>
        <w:t xml:space="preserve"> and let the device type both username and password. The unit acts as a standard </w:t>
      </w:r>
      <w:proofErr w:type="spellStart"/>
      <w:r>
        <w:rPr>
          <w:rStyle w:val="Stark"/>
          <w:rFonts w:eastAsia="Times New Roman"/>
          <w:b w:val="0"/>
          <w:lang w:val="en-US"/>
        </w:rPr>
        <w:t>usb</w:t>
      </w:r>
      <w:proofErr w:type="spellEnd"/>
      <w:r>
        <w:rPr>
          <w:rStyle w:val="Stark"/>
          <w:rFonts w:eastAsia="Times New Roman"/>
          <w:b w:val="0"/>
          <w:lang w:val="en-US"/>
        </w:rPr>
        <w:t xml:space="preserve"> keyboard</w:t>
      </w:r>
      <w:r w:rsidR="00AC4949">
        <w:rPr>
          <w:rStyle w:val="Stark"/>
          <w:rFonts w:eastAsia="Times New Roman"/>
          <w:b w:val="0"/>
          <w:lang w:val="en-US"/>
        </w:rPr>
        <w:t xml:space="preserve"> making it compatible with most platforms in use on the market.</w:t>
      </w:r>
    </w:p>
    <w:p w14:paraId="6959242D" w14:textId="77777777" w:rsidR="00AC4949" w:rsidRDefault="00AC4949" w:rsidP="00D32B05">
      <w:pPr>
        <w:pStyle w:val="Normalwebb"/>
        <w:rPr>
          <w:rStyle w:val="Stark"/>
          <w:rFonts w:eastAsia="Times New Roman"/>
          <w:b w:val="0"/>
          <w:lang w:val="en-US"/>
        </w:rPr>
      </w:pPr>
    </w:p>
    <w:p w14:paraId="60E2573B" w14:textId="3B495078" w:rsidR="00C42670" w:rsidRDefault="00AC4949" w:rsidP="00D32B05">
      <w:pPr>
        <w:pStyle w:val="Normalwebb"/>
        <w:rPr>
          <w:rStyle w:val="Stark"/>
          <w:rFonts w:eastAsia="Times New Roman"/>
          <w:b w:val="0"/>
          <w:lang w:val="en-US"/>
        </w:rPr>
      </w:pPr>
      <w:r>
        <w:rPr>
          <w:rStyle w:val="Stark"/>
          <w:rFonts w:eastAsia="Times New Roman"/>
          <w:b w:val="0"/>
          <w:lang w:val="en-US"/>
        </w:rPr>
        <w:t xml:space="preserve">The Seclave device is also shipped with </w:t>
      </w:r>
      <w:hyperlink r:id="rId9" w:history="1">
        <w:r w:rsidRPr="00E17907">
          <w:rPr>
            <w:rStyle w:val="Hyperlnk"/>
            <w:rFonts w:eastAsia="Times New Roman"/>
            <w:lang w:val="en-US"/>
          </w:rPr>
          <w:t>management software</w:t>
        </w:r>
      </w:hyperlink>
      <w:r>
        <w:rPr>
          <w:rStyle w:val="Stark"/>
          <w:rFonts w:eastAsia="Times New Roman"/>
          <w:b w:val="0"/>
          <w:lang w:val="en-US"/>
        </w:rPr>
        <w:t xml:space="preserve"> for Windows, Mac and Linux for convenient administration of adding passwords to the device.</w:t>
      </w:r>
    </w:p>
    <w:p w14:paraId="1BCDBFF8" w14:textId="77777777" w:rsidR="00AC4949" w:rsidRDefault="00AC4949" w:rsidP="00D32B05">
      <w:pPr>
        <w:pStyle w:val="Normalwebb"/>
        <w:rPr>
          <w:rStyle w:val="Stark"/>
          <w:rFonts w:eastAsia="Times New Roman"/>
          <w:b w:val="0"/>
          <w:lang w:val="en-US"/>
        </w:rPr>
      </w:pPr>
    </w:p>
    <w:p w14:paraId="01ABF551" w14:textId="1AA43770" w:rsidR="00C42670" w:rsidRDefault="00C42670" w:rsidP="00D32B05">
      <w:pPr>
        <w:pStyle w:val="Normalwebb"/>
        <w:rPr>
          <w:rStyle w:val="Stark"/>
          <w:rFonts w:eastAsia="Times New Roman"/>
          <w:b w:val="0"/>
          <w:lang w:val="en-US"/>
        </w:rPr>
      </w:pPr>
      <w:r>
        <w:rPr>
          <w:rStyle w:val="Stark"/>
          <w:rFonts w:eastAsia="Times New Roman"/>
          <w:b w:val="0"/>
          <w:lang w:val="en-US"/>
        </w:rPr>
        <w:t>As of</w:t>
      </w:r>
      <w:r w:rsidR="00792012">
        <w:rPr>
          <w:rStyle w:val="Stark"/>
          <w:rFonts w:eastAsia="Times New Roman"/>
          <w:b w:val="0"/>
          <w:lang w:val="en-US"/>
        </w:rPr>
        <w:t xml:space="preserve"> beginning of April 2013</w:t>
      </w:r>
      <w:r>
        <w:rPr>
          <w:rStyle w:val="Stark"/>
          <w:rFonts w:eastAsia="Times New Roman"/>
          <w:b w:val="0"/>
          <w:lang w:val="en-US"/>
        </w:rPr>
        <w:t xml:space="preserve"> the Seclave Password Manager is available on the Nordic market. Seclave recommends a price of 1000 SEK plus VAT per piece. </w:t>
      </w:r>
    </w:p>
    <w:p w14:paraId="43183E19" w14:textId="77777777" w:rsidR="00C42670" w:rsidRDefault="00C42670" w:rsidP="00D32B05">
      <w:pPr>
        <w:pStyle w:val="Normalwebb"/>
        <w:rPr>
          <w:rStyle w:val="Stark"/>
          <w:rFonts w:eastAsia="Times New Roman"/>
          <w:b w:val="0"/>
          <w:lang w:val="en-US"/>
        </w:rPr>
      </w:pPr>
    </w:p>
    <w:p w14:paraId="72627BC3" w14:textId="201E45FC" w:rsidR="00C42670" w:rsidRDefault="00C42670" w:rsidP="00D32B05">
      <w:pPr>
        <w:pStyle w:val="Normalwebb"/>
        <w:rPr>
          <w:rStyle w:val="Stark"/>
          <w:rFonts w:eastAsia="Times New Roman"/>
          <w:b w:val="0"/>
          <w:lang w:val="en-US"/>
        </w:rPr>
      </w:pPr>
      <w:r>
        <w:rPr>
          <w:rStyle w:val="Stark"/>
          <w:rFonts w:eastAsia="Times New Roman"/>
          <w:b w:val="0"/>
          <w:lang w:val="en-US"/>
        </w:rPr>
        <w:t xml:space="preserve">For other markets, </w:t>
      </w:r>
      <w:hyperlink r:id="rId10" w:history="1">
        <w:r w:rsidRPr="00E17907">
          <w:rPr>
            <w:rStyle w:val="Hyperlnk"/>
            <w:rFonts w:eastAsia="Times New Roman"/>
            <w:lang w:val="en-US"/>
          </w:rPr>
          <w:t>Seclave AB</w:t>
        </w:r>
      </w:hyperlink>
      <w:r>
        <w:rPr>
          <w:rStyle w:val="Stark"/>
          <w:rFonts w:eastAsia="Times New Roman"/>
          <w:b w:val="0"/>
          <w:lang w:val="en-US"/>
        </w:rPr>
        <w:t xml:space="preserve"> is looking for partners for distribution and retail.</w:t>
      </w:r>
    </w:p>
    <w:p w14:paraId="3F845D4C" w14:textId="77777777" w:rsidR="00D32B05" w:rsidRPr="00D32B05" w:rsidRDefault="00D32B05" w:rsidP="00D32B05">
      <w:pPr>
        <w:pStyle w:val="Normalwebb"/>
        <w:rPr>
          <w:b/>
          <w:lang w:val="en-US"/>
        </w:rPr>
      </w:pPr>
    </w:p>
    <w:p w14:paraId="225DC46F" w14:textId="5F390B23" w:rsidR="00973824" w:rsidRPr="00BD40B6" w:rsidRDefault="00BD40B6" w:rsidP="00BD40B6">
      <w:pPr>
        <w:pStyle w:val="Normalwebb"/>
        <w:rPr>
          <w:lang w:val="en-US"/>
        </w:rPr>
      </w:pPr>
      <w:r w:rsidRPr="00BD40B6">
        <w:rPr>
          <w:lang w:val="en-US"/>
        </w:rPr>
        <w:t>For details about pricing and ordering</w:t>
      </w:r>
      <w:r>
        <w:rPr>
          <w:lang w:val="en-US"/>
        </w:rPr>
        <w:t>,</w:t>
      </w:r>
      <w:r w:rsidR="00264033">
        <w:rPr>
          <w:lang w:val="en-US"/>
        </w:rPr>
        <w:t xml:space="preserve"> Seclave AB refers to the</w:t>
      </w:r>
      <w:r w:rsidRPr="00BD40B6">
        <w:rPr>
          <w:lang w:val="en-US"/>
        </w:rPr>
        <w:t xml:space="preserve"> distribution partners. Novemus AB is distributor for the Nordic market. Please visit their website, </w:t>
      </w:r>
      <w:hyperlink r:id="rId11" w:history="1">
        <w:r>
          <w:rPr>
            <w:rStyle w:val="Hyperlnk"/>
            <w:lang w:val="en-US"/>
          </w:rPr>
          <w:t>www.novemus.se</w:t>
        </w:r>
      </w:hyperlink>
      <w:r>
        <w:rPr>
          <w:lang w:val="en-US"/>
        </w:rPr>
        <w:t xml:space="preserve"> </w:t>
      </w:r>
      <w:r w:rsidRPr="00BD40B6">
        <w:rPr>
          <w:lang w:val="en-US"/>
        </w:rPr>
        <w:t>for further details</w:t>
      </w:r>
    </w:p>
    <w:p w14:paraId="02459006" w14:textId="77777777" w:rsidR="00973824" w:rsidRPr="00BD40B6" w:rsidRDefault="00973824">
      <w:pPr>
        <w:pStyle w:val="Normalwebb"/>
        <w:rPr>
          <w:lang w:val="en-US"/>
        </w:rPr>
      </w:pPr>
    </w:p>
    <w:p w14:paraId="6DA6BDCF" w14:textId="77777777" w:rsidR="00D4083A" w:rsidRPr="00BD40B6" w:rsidRDefault="00D4083A">
      <w:pPr>
        <w:pStyle w:val="Normalwebb"/>
        <w:rPr>
          <w:lang w:val="en-US"/>
        </w:rPr>
      </w:pPr>
    </w:p>
    <w:p w14:paraId="0CDC8DF0" w14:textId="77777777" w:rsidR="00784D72" w:rsidRPr="00BD40B6" w:rsidRDefault="00784D72">
      <w:pPr>
        <w:pStyle w:val="Normalwebb"/>
        <w:rPr>
          <w:lang w:val="en-US"/>
        </w:rPr>
      </w:pPr>
    </w:p>
    <w:p w14:paraId="35740C60" w14:textId="0175B8D0" w:rsidR="00973824" w:rsidRPr="00BD40B6" w:rsidRDefault="00BD40B6">
      <w:pPr>
        <w:pStyle w:val="Normalwebb"/>
        <w:rPr>
          <w:lang w:val="en-US"/>
        </w:rPr>
      </w:pPr>
      <w:r w:rsidRPr="00BD40B6">
        <w:rPr>
          <w:lang w:val="en-US"/>
        </w:rPr>
        <w:t>For further information please contact</w:t>
      </w:r>
      <w:r w:rsidR="00E072CE" w:rsidRPr="00BD40B6">
        <w:rPr>
          <w:lang w:val="en-US"/>
        </w:rPr>
        <w:t>:</w:t>
      </w:r>
    </w:p>
    <w:p w14:paraId="310D0913" w14:textId="6B925FFA" w:rsidR="00D4083A" w:rsidRPr="00D4083A" w:rsidRDefault="00D4083A" w:rsidP="00D4083A">
      <w:pPr>
        <w:pStyle w:val="Normalwebb"/>
        <w:rPr>
          <w:color w:val="0000FF"/>
          <w:u w:val="single"/>
          <w:lang w:val="en-US" w:eastAsia="en-US" w:bidi="en-US"/>
        </w:rPr>
      </w:pPr>
      <w:r>
        <w:rPr>
          <w:rStyle w:val="InternetLink"/>
        </w:rPr>
        <w:t>info@</w:t>
      </w:r>
      <w:r w:rsidR="00BD40B6">
        <w:rPr>
          <w:rStyle w:val="InternetLink"/>
        </w:rPr>
        <w:t>novemus.se</w:t>
      </w:r>
    </w:p>
    <w:p w14:paraId="5C21E9E1" w14:textId="77777777" w:rsidR="00D4083A" w:rsidRPr="00BD40B6" w:rsidRDefault="00D4083A">
      <w:pPr>
        <w:pStyle w:val="Normalwebb"/>
        <w:rPr>
          <w:lang w:val="en-US"/>
        </w:rPr>
      </w:pPr>
    </w:p>
    <w:p w14:paraId="1C46D149" w14:textId="6190A978" w:rsidR="00D4083A" w:rsidRPr="00BD40B6" w:rsidRDefault="00BD40B6">
      <w:pPr>
        <w:pStyle w:val="Normalwebb"/>
        <w:rPr>
          <w:sz w:val="16"/>
          <w:szCs w:val="16"/>
          <w:lang w:val="en-US"/>
        </w:rPr>
      </w:pPr>
      <w:r w:rsidRPr="00BD40B6">
        <w:rPr>
          <w:sz w:val="16"/>
          <w:szCs w:val="16"/>
          <w:lang w:val="en-US"/>
        </w:rPr>
        <w:t xml:space="preserve">Novemus AB is distributor for Seclave in the </w:t>
      </w:r>
      <w:r w:rsidR="000E3417" w:rsidRPr="00BD40B6">
        <w:rPr>
          <w:sz w:val="16"/>
          <w:szCs w:val="16"/>
          <w:lang w:val="en-US"/>
        </w:rPr>
        <w:t>Nordic</w:t>
      </w:r>
      <w:r w:rsidRPr="00BD40B6">
        <w:rPr>
          <w:sz w:val="16"/>
          <w:szCs w:val="16"/>
          <w:lang w:val="en-US"/>
        </w:rPr>
        <w:t xml:space="preserve"> market and responsible for </w:t>
      </w:r>
      <w:r>
        <w:rPr>
          <w:sz w:val="16"/>
          <w:szCs w:val="16"/>
          <w:lang w:val="en-US"/>
        </w:rPr>
        <w:t>press contacts for Seclave AB</w:t>
      </w:r>
      <w:r w:rsidR="00D4083A" w:rsidRPr="00BD40B6">
        <w:rPr>
          <w:sz w:val="16"/>
          <w:szCs w:val="16"/>
          <w:lang w:val="en-US"/>
        </w:rPr>
        <w:t>.</w:t>
      </w:r>
    </w:p>
    <w:sectPr w:rsidR="00D4083A" w:rsidRPr="00BD40B6">
      <w:headerReference w:type="default" r:id="rId12"/>
      <w:pgSz w:w="11906" w:h="16838"/>
      <w:pgMar w:top="1417" w:right="1417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02F95" w14:textId="77777777" w:rsidR="004B7A6A" w:rsidRDefault="004B7A6A">
      <w:r>
        <w:separator/>
      </w:r>
    </w:p>
  </w:endnote>
  <w:endnote w:type="continuationSeparator" w:id="0">
    <w:p w14:paraId="46283CCD" w14:textId="77777777" w:rsidR="004B7A6A" w:rsidRDefault="004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D32D4" w14:textId="77777777" w:rsidR="004B7A6A" w:rsidRDefault="004B7A6A">
      <w:r>
        <w:separator/>
      </w:r>
    </w:p>
  </w:footnote>
  <w:footnote w:type="continuationSeparator" w:id="0">
    <w:p w14:paraId="09EAFE72" w14:textId="77777777" w:rsidR="004B7A6A" w:rsidRDefault="004B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725D" w14:textId="77777777" w:rsidR="00973824" w:rsidRDefault="00E072CE">
    <w:pPr>
      <w:pStyle w:val="Sidhuvud1"/>
      <w:jc w:val="center"/>
    </w:pPr>
    <w:r>
      <w:rPr>
        <w:noProof/>
      </w:rPr>
      <w:drawing>
        <wp:inline distT="0" distB="0" distL="0" distR="0" wp14:anchorId="72D04C49" wp14:editId="3C0B81DC">
          <wp:extent cx="4318635" cy="899160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63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71581" w14:textId="77777777" w:rsidR="00973824" w:rsidRDefault="00973824">
    <w:pPr>
      <w:pStyle w:val="Sidhuvud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4"/>
    <w:rsid w:val="000E3417"/>
    <w:rsid w:val="00264033"/>
    <w:rsid w:val="0027195F"/>
    <w:rsid w:val="0030487B"/>
    <w:rsid w:val="003113FE"/>
    <w:rsid w:val="00422359"/>
    <w:rsid w:val="004A4648"/>
    <w:rsid w:val="004B7A6A"/>
    <w:rsid w:val="00526BDF"/>
    <w:rsid w:val="00671815"/>
    <w:rsid w:val="006B2ABC"/>
    <w:rsid w:val="006E0DC6"/>
    <w:rsid w:val="006E408D"/>
    <w:rsid w:val="00751698"/>
    <w:rsid w:val="007516C3"/>
    <w:rsid w:val="00784D72"/>
    <w:rsid w:val="00792012"/>
    <w:rsid w:val="007C5106"/>
    <w:rsid w:val="008F2488"/>
    <w:rsid w:val="00973824"/>
    <w:rsid w:val="009C5A72"/>
    <w:rsid w:val="00AC4949"/>
    <w:rsid w:val="00B10744"/>
    <w:rsid w:val="00BD40B6"/>
    <w:rsid w:val="00BE2BB0"/>
    <w:rsid w:val="00C42670"/>
    <w:rsid w:val="00C94567"/>
    <w:rsid w:val="00CC4BDF"/>
    <w:rsid w:val="00D32B05"/>
    <w:rsid w:val="00D4083A"/>
    <w:rsid w:val="00D733FC"/>
    <w:rsid w:val="00D87292"/>
    <w:rsid w:val="00DC4487"/>
    <w:rsid w:val="00E072CE"/>
    <w:rsid w:val="00E17907"/>
    <w:rsid w:val="00F10C4B"/>
    <w:rsid w:val="00F2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5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1304"/>
      </w:tabs>
      <w:suppressAutoHyphens/>
    </w:pPr>
    <w:rPr>
      <w:rFonts w:ascii="Cambria" w:eastAsia="Droid Sans" w:hAnsi="Cambr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basedOn w:val="Standardstycketeckensnitt"/>
    <w:rPr>
      <w:color w:val="0000FF"/>
      <w:u w:val="single"/>
      <w:lang w:val="en-US" w:eastAsia="en-US" w:bidi="en-US"/>
    </w:rPr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character" w:customStyle="1" w:styleId="BubbeltextChar">
    <w:name w:val="Bubbeltext Char"/>
    <w:basedOn w:val="Standardstycketeckensnitt"/>
    <w:rPr>
      <w:rFonts w:ascii="Lucida Grande" w:hAnsi="Lucida Grande"/>
      <w:sz w:val="18"/>
      <w:szCs w:val="18"/>
    </w:rPr>
  </w:style>
  <w:style w:type="character" w:customStyle="1" w:styleId="StrongEmphasis">
    <w:name w:val="Strong Emphasis"/>
    <w:basedOn w:val="Standardstycketeckensnitt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Sidhuvud1">
    <w:name w:val="Sidhuvud1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suppressLineNumbers/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pPr>
      <w:spacing w:before="28" w:after="28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E408D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87292"/>
    <w:rPr>
      <w:b/>
      <w:bCs/>
    </w:rPr>
  </w:style>
  <w:style w:type="character" w:customStyle="1" w:styleId="apple-converted-space">
    <w:name w:val="apple-converted-space"/>
    <w:basedOn w:val="Standardstycketeckensnitt"/>
    <w:rsid w:val="00BD4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1304"/>
      </w:tabs>
      <w:suppressAutoHyphens/>
    </w:pPr>
    <w:rPr>
      <w:rFonts w:ascii="Cambria" w:eastAsia="Droid Sans" w:hAnsi="Cambr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basedOn w:val="Standardstycketeckensnitt"/>
    <w:rPr>
      <w:color w:val="0000FF"/>
      <w:u w:val="single"/>
      <w:lang w:val="en-US" w:eastAsia="en-US" w:bidi="en-US"/>
    </w:rPr>
  </w:style>
  <w:style w:type="character" w:customStyle="1" w:styleId="SidhuvudChar">
    <w:name w:val="Sidhuvud Char"/>
    <w:basedOn w:val="Standardstycketeckensnitt"/>
  </w:style>
  <w:style w:type="character" w:customStyle="1" w:styleId="SidfotChar">
    <w:name w:val="Sidfot Char"/>
    <w:basedOn w:val="Standardstycketeckensnitt"/>
  </w:style>
  <w:style w:type="character" w:customStyle="1" w:styleId="BubbeltextChar">
    <w:name w:val="Bubbeltext Char"/>
    <w:basedOn w:val="Standardstycketeckensnitt"/>
    <w:rPr>
      <w:rFonts w:ascii="Lucida Grande" w:hAnsi="Lucida Grande"/>
      <w:sz w:val="18"/>
      <w:szCs w:val="18"/>
    </w:rPr>
  </w:style>
  <w:style w:type="character" w:customStyle="1" w:styleId="StrongEmphasis">
    <w:name w:val="Strong Emphasis"/>
    <w:basedOn w:val="Standardstycketeckensnitt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Sidhuvud1">
    <w:name w:val="Sidhuvud1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suppressLineNumbers/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Lucida Grande" w:hAnsi="Lucida Grande"/>
      <w:sz w:val="18"/>
      <w:szCs w:val="18"/>
    </w:rPr>
  </w:style>
  <w:style w:type="paragraph" w:styleId="Normalwebb">
    <w:name w:val="Normal (Web)"/>
    <w:basedOn w:val="Normal"/>
    <w:uiPriority w:val="99"/>
    <w:pPr>
      <w:spacing w:before="28" w:after="28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E408D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87292"/>
    <w:rPr>
      <w:b/>
      <w:bCs/>
    </w:rPr>
  </w:style>
  <w:style w:type="character" w:customStyle="1" w:styleId="apple-converted-space">
    <w:name w:val="apple-converted-space"/>
    <w:basedOn w:val="Standardstycketeckensnitt"/>
    <w:rsid w:val="00BD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lave.se/products/import-applic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epass.inf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ovemus.s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clave.se/faq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lave.se/download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3505</TotalTime>
  <Pages>1</Pages>
  <Words>406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 2013-04-15 Seclave Password Manager Released</vt:lpstr>
      <vt:lpstr/>
    </vt:vector>
  </TitlesOfParts>
  <Company>Seclave AB</Company>
  <LinksUpToDate>false</LinksUpToDate>
  <CharactersWithSpaces>2559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2013-04-16 Seclave Password Manager Released</dc:title>
  <dc:creator>Eskil Nilsson</dc:creator>
  <cp:keywords>Seclave; Password manager, Pressrelease;KeePass;keyring;security;password management;your digital fortress;password;nyckelhantering;novemus ab;made in sweden;lösenord;kryptering;amdinistrera lösenord;vault</cp:keywords>
  <cp:lastModifiedBy>Lenovo</cp:lastModifiedBy>
  <cp:revision>7</cp:revision>
  <cp:lastPrinted>2013-04-16T05:53:00Z</cp:lastPrinted>
  <dcterms:created xsi:type="dcterms:W3CDTF">2013-04-12T18:32:00Z</dcterms:created>
  <dcterms:modified xsi:type="dcterms:W3CDTF">2013-04-16T05:54:00Z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