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488" w:rsidRPr="00785488" w:rsidRDefault="00635E84" w:rsidP="00785488">
      <w:pPr>
        <w:pStyle w:val="Rubrik1"/>
        <w:rPr>
          <w:sz w:val="40"/>
        </w:rPr>
      </w:pPr>
      <w:r>
        <w:rPr>
          <w:sz w:val="40"/>
        </w:rPr>
        <w:t>BoKlok</w:t>
      </w:r>
      <w:r w:rsidR="00785488" w:rsidRPr="00785488">
        <w:rPr>
          <w:sz w:val="40"/>
        </w:rPr>
        <w:t xml:space="preserve"> har årets nöjdaste kunder</w:t>
      </w:r>
    </w:p>
    <w:p w:rsidR="00785488" w:rsidRDefault="00785488" w:rsidP="00785488">
      <w:r>
        <w:t xml:space="preserve">Bostadsutvecklaren </w:t>
      </w:r>
      <w:r w:rsidR="00635E84">
        <w:t>BoKlok</w:t>
      </w:r>
      <w:r>
        <w:t xml:space="preserve"> har </w:t>
      </w:r>
      <w:r w:rsidR="00EA1CC2">
        <w:t xml:space="preserve">Sveriges </w:t>
      </w:r>
      <w:r>
        <w:t xml:space="preserve">nöjdaste </w:t>
      </w:r>
      <w:r w:rsidR="00587EC3">
        <w:t>bostadsköpar</w:t>
      </w:r>
      <w:r w:rsidR="00EA1CC2">
        <w:t>e</w:t>
      </w:r>
      <w:r>
        <w:t xml:space="preserve"> </w:t>
      </w:r>
      <w:r w:rsidR="00EA1CC2">
        <w:t>år</w:t>
      </w:r>
      <w:r>
        <w:t xml:space="preserve"> 201</w:t>
      </w:r>
      <w:r w:rsidR="00635E84">
        <w:t>7</w:t>
      </w:r>
      <w:r>
        <w:t xml:space="preserve">. </w:t>
      </w:r>
      <w:r w:rsidR="00EA1CC2">
        <w:t>Företagets prestation</w:t>
      </w:r>
      <w:r w:rsidR="00635E84">
        <w:t xml:space="preserve"> </w:t>
      </w:r>
      <w:r w:rsidR="0036221B">
        <w:t xml:space="preserve">räckte till </w:t>
      </w:r>
      <w:r w:rsidR="00596623">
        <w:t xml:space="preserve">en </w:t>
      </w:r>
      <w:r w:rsidR="00AD5A26">
        <w:t xml:space="preserve">delad </w:t>
      </w:r>
      <w:r w:rsidR="007D6920">
        <w:t xml:space="preserve">tredjeplats </w:t>
      </w:r>
      <w:r w:rsidR="00635E84">
        <w:t xml:space="preserve">2016 </w:t>
      </w:r>
      <w:r w:rsidR="0036221B">
        <w:t>me</w:t>
      </w:r>
      <w:r w:rsidR="00635E84">
        <w:t>n NKI-värdet har förbättrats från 77 till 79 vilket gör BoKlok</w:t>
      </w:r>
      <w:r w:rsidR="0036221B">
        <w:t xml:space="preserve"> till </w:t>
      </w:r>
      <w:r w:rsidR="00596623">
        <w:t>årets vinnare</w:t>
      </w:r>
      <w:r w:rsidR="0036221B">
        <w:t xml:space="preserve">. </w:t>
      </w:r>
      <w:r w:rsidRPr="0088622B" w:rsidDel="00BA626A">
        <w:t>Det</w:t>
      </w:r>
      <w:r w:rsidDel="00BA626A">
        <w:t>ta</w:t>
      </w:r>
      <w:r w:rsidRPr="0088622B" w:rsidDel="00BA626A">
        <w:t xml:space="preserve"> visar Prognoscentrets </w:t>
      </w:r>
      <w:r w:rsidDel="00BA626A">
        <w:t xml:space="preserve">branschmätning som är </w:t>
      </w:r>
      <w:r w:rsidRPr="0088622B" w:rsidDel="00BA626A">
        <w:t xml:space="preserve">en </w:t>
      </w:r>
      <w:r w:rsidR="00596623">
        <w:t>löpande</w:t>
      </w:r>
      <w:r w:rsidRPr="0088622B" w:rsidDel="00BA626A">
        <w:t xml:space="preserve"> </w:t>
      </w:r>
      <w:r w:rsidDel="00BA626A">
        <w:t>nöjdkundundersökning bland</w:t>
      </w:r>
      <w:r w:rsidRPr="0088622B" w:rsidDel="00BA626A">
        <w:t xml:space="preserve"> bostadsutvecklarnas </w:t>
      </w:r>
      <w:r w:rsidR="00AD5A26">
        <w:t>köpare</w:t>
      </w:r>
      <w:r w:rsidRPr="0088622B" w:rsidDel="00BA626A">
        <w:t>. Resultat</w:t>
      </w:r>
      <w:r w:rsidDel="00BA626A">
        <w:t>et</w:t>
      </w:r>
      <w:r w:rsidRPr="0088622B" w:rsidDel="00BA626A">
        <w:t xml:space="preserve"> </w:t>
      </w:r>
      <w:r w:rsidDel="00BA626A">
        <w:t>redovisas</w:t>
      </w:r>
      <w:r w:rsidRPr="0088622B" w:rsidDel="00BA626A">
        <w:t xml:space="preserve"> på ett seminarium </w:t>
      </w:r>
      <w:r w:rsidDel="00BA626A">
        <w:t xml:space="preserve">i Stockholm </w:t>
      </w:r>
      <w:r w:rsidR="00AD5A26">
        <w:t>torsdagen 8 februari</w:t>
      </w:r>
      <w:r w:rsidRPr="0088622B" w:rsidDel="00BA626A">
        <w:t xml:space="preserve">. </w:t>
      </w:r>
      <w:r>
        <w:t>Vid seminariet presenteras även de företag som ligger på andra</w:t>
      </w:r>
      <w:r w:rsidR="004F4740">
        <w:t xml:space="preserve"> och tredje </w:t>
      </w:r>
      <w:r>
        <w:t>plats</w:t>
      </w:r>
      <w:r w:rsidR="004F4740">
        <w:t xml:space="preserve">. </w:t>
      </w:r>
      <w:proofErr w:type="spellStart"/>
      <w:r w:rsidR="00635E84">
        <w:t>Boviera</w:t>
      </w:r>
      <w:r w:rsidR="00F275EC">
        <w:t>n</w:t>
      </w:r>
      <w:proofErr w:type="spellEnd"/>
      <w:r w:rsidR="00635E84">
        <w:t>, en nykomling i dessa sammanhang,</w:t>
      </w:r>
      <w:r>
        <w:t xml:space="preserve"> </w:t>
      </w:r>
      <w:r w:rsidR="004F4740">
        <w:t xml:space="preserve">återfinns på andraplats </w:t>
      </w:r>
      <w:r>
        <w:t xml:space="preserve">med </w:t>
      </w:r>
      <w:r w:rsidR="004F4740">
        <w:t xml:space="preserve">ett </w:t>
      </w:r>
      <w:r>
        <w:t>NKI</w:t>
      </w:r>
      <w:r w:rsidR="004F4740">
        <w:t xml:space="preserve">-värde på </w:t>
      </w:r>
      <w:r>
        <w:t>78</w:t>
      </w:r>
      <w:r w:rsidR="00AD5A26">
        <w:t>. P</w:t>
      </w:r>
      <w:r>
        <w:t>å tredje plats</w:t>
      </w:r>
      <w:r w:rsidR="00635E84">
        <w:t xml:space="preserve"> placerar sig </w:t>
      </w:r>
      <w:r w:rsidR="00596623">
        <w:t xml:space="preserve">två </w:t>
      </w:r>
      <w:r w:rsidR="00635E84">
        <w:t>tidigare vinnare</w:t>
      </w:r>
      <w:r w:rsidR="00596623">
        <w:t xml:space="preserve">, nämligen </w:t>
      </w:r>
      <w:r w:rsidR="00635E84">
        <w:t xml:space="preserve">HSB Bostad som tog hem förstapriset 2016 och JM som har vunnit </w:t>
      </w:r>
      <w:r w:rsidR="00AD5A26">
        <w:rPr>
          <w:color w:val="auto"/>
        </w:rPr>
        <w:t>hela sex gånge</w:t>
      </w:r>
      <w:r w:rsidR="00635E84">
        <w:t>r</w:t>
      </w:r>
      <w:r w:rsidR="00AD5A26">
        <w:t xml:space="preserve"> tidigare</w:t>
      </w:r>
      <w:r w:rsidR="00635E84">
        <w:t>. Tredjepristagarna har ett</w:t>
      </w:r>
      <w:r>
        <w:t xml:space="preserve"> NKI</w:t>
      </w:r>
      <w:r w:rsidR="00635E84">
        <w:t>-värde på</w:t>
      </w:r>
      <w:r>
        <w:t xml:space="preserve"> 77. </w:t>
      </w:r>
    </w:p>
    <w:p w:rsidR="00785488" w:rsidRDefault="00596623" w:rsidP="00785488">
      <w:pPr>
        <w:pStyle w:val="Liststycke"/>
        <w:numPr>
          <w:ilvl w:val="0"/>
          <w:numId w:val="43"/>
        </w:numPr>
        <w:spacing w:after="200" w:line="240" w:lineRule="auto"/>
        <w:jc w:val="both"/>
      </w:pPr>
      <w:r>
        <w:t xml:space="preserve">Toppnivån i branschen är hög och jämn och det är </w:t>
      </w:r>
      <w:r w:rsidR="007C405B">
        <w:t>imponerande a</w:t>
      </w:r>
      <w:r>
        <w:t xml:space="preserve">tt se </w:t>
      </w:r>
      <w:r w:rsidR="00EA1CC2">
        <w:t>att flera aktörer</w:t>
      </w:r>
      <w:r w:rsidR="007C405B">
        <w:t xml:space="preserve"> </w:t>
      </w:r>
      <w:r>
        <w:t>kan upprepa goda prestationer år efter år</w:t>
      </w:r>
      <w:r w:rsidR="00785488">
        <w:t xml:space="preserve">, säger Ellinor Lindström, </w:t>
      </w:r>
      <w:r w:rsidR="00635E84">
        <w:t>operativ chef</w:t>
      </w:r>
      <w:r w:rsidR="00785488" w:rsidRPr="0088622B">
        <w:t xml:space="preserve"> </w:t>
      </w:r>
      <w:r w:rsidR="00785488">
        <w:t>på Prognoscentret.</w:t>
      </w:r>
    </w:p>
    <w:p w:rsidR="008815D3" w:rsidRDefault="00EA1CC2" w:rsidP="00785488">
      <w:pPr>
        <w:spacing w:after="0" w:line="240" w:lineRule="auto"/>
        <w:jc w:val="both"/>
        <w:rPr>
          <w:b/>
        </w:rPr>
      </w:pPr>
      <w:r>
        <w:rPr>
          <w:b/>
        </w:rPr>
        <w:t>Försämrad</w:t>
      </w:r>
      <w:r w:rsidR="001F043B">
        <w:rPr>
          <w:b/>
        </w:rPr>
        <w:t xml:space="preserve"> kundnöjdheten</w:t>
      </w:r>
      <w:r>
        <w:rPr>
          <w:b/>
        </w:rPr>
        <w:t xml:space="preserve"> i en het marknad</w:t>
      </w:r>
    </w:p>
    <w:p w:rsidR="004F4740" w:rsidRDefault="0036221B" w:rsidP="00EA1CC2">
      <w:pPr>
        <w:spacing w:after="0" w:line="240" w:lineRule="auto"/>
      </w:pPr>
      <w:r>
        <w:t>B</w:t>
      </w:r>
      <w:r w:rsidR="00785488">
        <w:t>ransch</w:t>
      </w:r>
      <w:r w:rsidR="00785488" w:rsidRPr="00003853">
        <w:t xml:space="preserve">index </w:t>
      </w:r>
      <w:r w:rsidR="00785488">
        <w:t>landar 201</w:t>
      </w:r>
      <w:r w:rsidR="00596623">
        <w:t xml:space="preserve">7 </w:t>
      </w:r>
      <w:r w:rsidR="00785488">
        <w:t xml:space="preserve">på </w:t>
      </w:r>
      <w:r w:rsidR="00785488" w:rsidRPr="00003853">
        <w:t>7</w:t>
      </w:r>
      <w:r w:rsidR="00EA1CC2">
        <w:t>2</w:t>
      </w:r>
      <w:r w:rsidR="00785488">
        <w:t xml:space="preserve"> vilket </w:t>
      </w:r>
      <w:r w:rsidR="00EA1CC2">
        <w:t>är något lägre än året innan</w:t>
      </w:r>
      <w:r w:rsidR="0048157A">
        <w:t xml:space="preserve">. De senaste två åren har bostadsköparnas nöjdhet försämrats med </w:t>
      </w:r>
      <w:r w:rsidR="00AD5A26">
        <w:t>två</w:t>
      </w:r>
      <w:r w:rsidR="0048157A">
        <w:t xml:space="preserve"> poäng</w:t>
      </w:r>
      <w:r w:rsidR="00EA1CC2">
        <w:t xml:space="preserve">. </w:t>
      </w:r>
      <w:r w:rsidR="0048157A">
        <w:t>Fortsatt handla</w:t>
      </w:r>
      <w:r w:rsidR="00AD5A26">
        <w:t>r</w:t>
      </w:r>
      <w:r w:rsidR="0048157A">
        <w:t xml:space="preserve"> det om ett bra resultat med nöjda kunder</w:t>
      </w:r>
      <w:r w:rsidR="00AD5A26">
        <w:t>,</w:t>
      </w:r>
      <w:r w:rsidR="0048157A">
        <w:t xml:space="preserve"> men det är intressant att analysera vad som ligger bakom nedgången. </w:t>
      </w:r>
      <w:r w:rsidR="00BC17FA">
        <w:t xml:space="preserve">En förklaring är att det </w:t>
      </w:r>
      <w:r w:rsidR="00235CFD">
        <w:t>ökade bostadsbyggandet ger mindre tid för varje kund och bostad</w:t>
      </w:r>
      <w:r w:rsidR="00BC17FA">
        <w:t xml:space="preserve"> samtidigt som kompetensnivån </w:t>
      </w:r>
      <w:r w:rsidR="00AD5A26">
        <w:t xml:space="preserve">totalt sett </w:t>
      </w:r>
      <w:r w:rsidR="00BC17FA">
        <w:t xml:space="preserve">sänks då </w:t>
      </w:r>
      <w:r w:rsidR="00AD5A26">
        <w:t>även mindre erfaren arbetskraft tas i bruk</w:t>
      </w:r>
      <w:r w:rsidR="00BC17FA">
        <w:t>.</w:t>
      </w:r>
      <w:r w:rsidR="00235CFD">
        <w:t xml:space="preserve"> </w:t>
      </w:r>
      <w:r w:rsidR="007C41C4">
        <w:t>Förra året kunde vi också konstatera att andelen y</w:t>
      </w:r>
      <w:r w:rsidR="005B3918">
        <w:t xml:space="preserve">ngre </w:t>
      </w:r>
      <w:r w:rsidR="007C41C4">
        <w:t xml:space="preserve">köpare ökar, en tendens som förstärks ytterligare i år. Detta </w:t>
      </w:r>
      <w:r w:rsidR="005B3918">
        <w:t>återspeglas i NKI-resultaten</w:t>
      </w:r>
      <w:r w:rsidR="007C41C4">
        <w:t xml:space="preserve"> då yngre generellt sett är mindre nöjda än äldre. </w:t>
      </w:r>
    </w:p>
    <w:p w:rsidR="004F4740" w:rsidRDefault="004F4740" w:rsidP="00BC17FA">
      <w:pPr>
        <w:spacing w:after="0" w:line="240" w:lineRule="auto"/>
      </w:pPr>
    </w:p>
    <w:p w:rsidR="00785488" w:rsidRDefault="00B828CA" w:rsidP="00BC17FA">
      <w:pPr>
        <w:pStyle w:val="Liststycke"/>
        <w:numPr>
          <w:ilvl w:val="0"/>
          <w:numId w:val="43"/>
        </w:numPr>
        <w:spacing w:after="0" w:line="240" w:lineRule="auto"/>
      </w:pPr>
      <w:r>
        <w:t>Vi ser i</w:t>
      </w:r>
      <w:r w:rsidR="007C41C4">
        <w:t xml:space="preserve">ngen nämnvärd försämring av prisvärdheten vilket </w:t>
      </w:r>
      <w:r>
        <w:t xml:space="preserve">troligtvis </w:t>
      </w:r>
      <w:r w:rsidR="007C41C4">
        <w:t>hänger samman med att kunder</w:t>
      </w:r>
      <w:r>
        <w:t>na</w:t>
      </w:r>
      <w:r w:rsidR="007C41C4">
        <w:t xml:space="preserve"> </w:t>
      </w:r>
      <w:r w:rsidR="00BC17FA">
        <w:t xml:space="preserve">betalt ett pris </w:t>
      </w:r>
      <w:r w:rsidR="00382167">
        <w:t>fastställt ett till två tidigare</w:t>
      </w:r>
      <w:r>
        <w:t xml:space="preserve">. </w:t>
      </w:r>
      <w:r w:rsidR="00BC17FA">
        <w:t>O</w:t>
      </w:r>
      <w:r>
        <w:t xml:space="preserve">m bostadspriserna </w:t>
      </w:r>
      <w:r w:rsidR="00BC17FA">
        <w:t>faller</w:t>
      </w:r>
      <w:r>
        <w:t xml:space="preserve"> </w:t>
      </w:r>
      <w:r w:rsidR="00BC17FA">
        <w:t xml:space="preserve">framöver </w:t>
      </w:r>
      <w:r>
        <w:t xml:space="preserve">så måste bostadsutvecklarna kompensera det med högre kvalitet i sin verksamhet </w:t>
      </w:r>
      <w:r w:rsidR="00BC17FA">
        <w:t xml:space="preserve">för att inte kundnöjdheten ska </w:t>
      </w:r>
      <w:r w:rsidR="00AD5A26">
        <w:t>påverkas negativt</w:t>
      </w:r>
      <w:r w:rsidR="00BC17FA">
        <w:t>,</w:t>
      </w:r>
      <w:r w:rsidR="00A93B12">
        <w:t xml:space="preserve"> </w:t>
      </w:r>
      <w:r w:rsidR="00785488">
        <w:t>säger Ellinor.</w:t>
      </w:r>
    </w:p>
    <w:p w:rsidR="00785488" w:rsidRDefault="00785488" w:rsidP="00785488">
      <w:pPr>
        <w:spacing w:after="0" w:line="240" w:lineRule="auto"/>
        <w:jc w:val="both"/>
      </w:pPr>
    </w:p>
    <w:p w:rsidR="007C405B" w:rsidRDefault="007C405B" w:rsidP="00785488">
      <w:pPr>
        <w:spacing w:after="0" w:line="240" w:lineRule="auto"/>
        <w:jc w:val="both"/>
      </w:pPr>
      <w:r>
        <w:rPr>
          <w:b/>
        </w:rPr>
        <w:t xml:space="preserve">Bästa projekt till </w:t>
      </w:r>
      <w:proofErr w:type="spellStart"/>
      <w:r>
        <w:rPr>
          <w:b/>
        </w:rPr>
        <w:t>Besqab</w:t>
      </w:r>
      <w:r w:rsidR="00EA1CC2">
        <w:rPr>
          <w:b/>
        </w:rPr>
        <w:t>s</w:t>
      </w:r>
      <w:proofErr w:type="spellEnd"/>
      <w:r w:rsidR="00EA1CC2">
        <w:rPr>
          <w:b/>
        </w:rPr>
        <w:t xml:space="preserve"> Seglarbyn </w:t>
      </w:r>
      <w:r>
        <w:rPr>
          <w:b/>
        </w:rPr>
        <w:t xml:space="preserve">och </w:t>
      </w:r>
      <w:proofErr w:type="spellStart"/>
      <w:r>
        <w:rPr>
          <w:b/>
        </w:rPr>
        <w:t>BoKlok</w:t>
      </w:r>
      <w:r w:rsidR="00EA1CC2">
        <w:rPr>
          <w:b/>
        </w:rPr>
        <w:t>s</w:t>
      </w:r>
      <w:proofErr w:type="spellEnd"/>
      <w:r w:rsidR="00EA1CC2">
        <w:rPr>
          <w:b/>
        </w:rPr>
        <w:t xml:space="preserve"> Sjöstade</w:t>
      </w:r>
      <w:bookmarkStart w:id="0" w:name="_GoBack"/>
      <w:bookmarkEnd w:id="0"/>
      <w:r w:rsidR="00EA1CC2">
        <w:rPr>
          <w:b/>
        </w:rPr>
        <w:t xml:space="preserve">n </w:t>
      </w:r>
    </w:p>
    <w:p w:rsidR="00785488" w:rsidRDefault="00596623" w:rsidP="00EA1CC2">
      <w:pPr>
        <w:spacing w:after="0" w:line="240" w:lineRule="auto"/>
      </w:pPr>
      <w:r>
        <w:t xml:space="preserve">I år är det två </w:t>
      </w:r>
      <w:r w:rsidR="00785488" w:rsidRPr="00003853">
        <w:t xml:space="preserve">bostadsprojekt som </w:t>
      </w:r>
      <w:r>
        <w:t>delar på utmärkelsen ”bästa projekt”</w:t>
      </w:r>
      <w:r w:rsidR="00785488" w:rsidRPr="00003853">
        <w:t>.</w:t>
      </w:r>
      <w:r>
        <w:t xml:space="preserve"> Seglarbyn </w:t>
      </w:r>
      <w:r w:rsidR="007C405B">
        <w:t xml:space="preserve">utvecklat av </w:t>
      </w:r>
      <w:proofErr w:type="spellStart"/>
      <w:r w:rsidR="007C405B">
        <w:t>Besqab</w:t>
      </w:r>
      <w:proofErr w:type="spellEnd"/>
      <w:r w:rsidR="007C405B">
        <w:t xml:space="preserve"> och projektet Sjöstaden uppfört av årets stora vinnare BoKlok.</w:t>
      </w:r>
      <w:r w:rsidR="00785488" w:rsidRPr="00003853">
        <w:t xml:space="preserve"> </w:t>
      </w:r>
      <w:r w:rsidR="007C405B">
        <w:t>Båda projekten har ett NKI-värde på imponerande 88</w:t>
      </w:r>
      <w:r w:rsidR="00785488" w:rsidRPr="00003853">
        <w:t xml:space="preserve">. </w:t>
      </w:r>
      <w:r w:rsidR="00B828CA">
        <w:t xml:space="preserve"> </w:t>
      </w:r>
    </w:p>
    <w:p w:rsidR="00785488" w:rsidRDefault="00785488" w:rsidP="00EA1CC2">
      <w:pPr>
        <w:spacing w:after="0" w:line="240" w:lineRule="auto"/>
      </w:pPr>
    </w:p>
    <w:p w:rsidR="00785488" w:rsidRDefault="00785488" w:rsidP="00EA1CC2">
      <w:pPr>
        <w:spacing w:after="0" w:line="240" w:lineRule="auto"/>
      </w:pPr>
      <w:r w:rsidRPr="0088622B" w:rsidDel="00BA626A">
        <w:t>Undersökningen har genomförts i samarbete med branschen</w:t>
      </w:r>
      <w:r w:rsidDel="00BA626A">
        <w:t>s aktörer och</w:t>
      </w:r>
      <w:r w:rsidRPr="0088622B" w:rsidDel="00BA626A">
        <w:t xml:space="preserve"> </w:t>
      </w:r>
      <w:r w:rsidDel="00BA626A">
        <w:t xml:space="preserve">grundas på </w:t>
      </w:r>
      <w:r>
        <w:t>närmare</w:t>
      </w:r>
      <w:r w:rsidDel="00BA626A">
        <w:t xml:space="preserve"> </w:t>
      </w:r>
      <w:r w:rsidR="00596623">
        <w:t>10</w:t>
      </w:r>
      <w:r w:rsidR="00BC17FA">
        <w:t xml:space="preserve"> </w:t>
      </w:r>
      <w:r>
        <w:t>000</w:t>
      </w:r>
      <w:r w:rsidDel="00BA626A">
        <w:t xml:space="preserve"> svar från </w:t>
      </w:r>
      <w:r>
        <w:t>bostadsköpare</w:t>
      </w:r>
      <w:r w:rsidRPr="0088622B" w:rsidDel="00BA626A">
        <w:t xml:space="preserve">. Prognoscentrets </w:t>
      </w:r>
      <w:r w:rsidDel="00BA626A">
        <w:t>branschmätning</w:t>
      </w:r>
      <w:r w:rsidRPr="0088622B" w:rsidDel="00BA626A">
        <w:t xml:space="preserve"> följer allmän praxis inom nöjdhetsmätningar och resultate</w:t>
      </w:r>
      <w:r w:rsidDel="00BA626A">
        <w:t>n</w:t>
      </w:r>
      <w:r w:rsidRPr="0088622B" w:rsidDel="00BA626A">
        <w:t xml:space="preserve"> är därmed jämförbar</w:t>
      </w:r>
      <w:r w:rsidDel="00BA626A">
        <w:t>a</w:t>
      </w:r>
      <w:r w:rsidRPr="0088622B" w:rsidDel="00BA626A">
        <w:t xml:space="preserve"> med </w:t>
      </w:r>
      <w:r w:rsidDel="00BA626A">
        <w:t xml:space="preserve">NKI-värden från </w:t>
      </w:r>
      <w:r w:rsidRPr="0088622B" w:rsidDel="00BA626A">
        <w:t>t.ex. Svensk</w:t>
      </w:r>
      <w:r w:rsidDel="00BA626A">
        <w:t>t</w:t>
      </w:r>
      <w:r w:rsidRPr="0088622B" w:rsidDel="00BA626A">
        <w:t xml:space="preserve"> Kvalitetsindex</w:t>
      </w:r>
      <w:r w:rsidDel="00BA626A">
        <w:t>.</w:t>
      </w:r>
    </w:p>
    <w:p w:rsidR="00785488" w:rsidRDefault="00785488" w:rsidP="00785488">
      <w:pPr>
        <w:spacing w:after="0" w:line="240" w:lineRule="auto"/>
        <w:jc w:val="both"/>
        <w:rPr>
          <w:b/>
        </w:rPr>
      </w:pPr>
    </w:p>
    <w:p w:rsidR="00707BF9" w:rsidRDefault="00707BF9" w:rsidP="00785488">
      <w:pPr>
        <w:spacing w:after="0" w:line="240" w:lineRule="auto"/>
        <w:jc w:val="both"/>
        <w:rPr>
          <w:b/>
        </w:rPr>
      </w:pPr>
    </w:p>
    <w:p w:rsidR="00785488" w:rsidRDefault="00785488" w:rsidP="00785488">
      <w:pPr>
        <w:spacing w:after="0" w:line="240" w:lineRule="auto"/>
        <w:jc w:val="both"/>
        <w:rPr>
          <w:b/>
        </w:rPr>
      </w:pPr>
      <w:r w:rsidRPr="0088622B">
        <w:rPr>
          <w:b/>
        </w:rPr>
        <w:t>För ytterligare information kontakta</w:t>
      </w:r>
      <w:r>
        <w:rPr>
          <w:b/>
        </w:rPr>
        <w:t>:</w:t>
      </w:r>
    </w:p>
    <w:p w:rsidR="00785488" w:rsidRDefault="00785488" w:rsidP="00785488">
      <w:pPr>
        <w:spacing w:after="0" w:line="240" w:lineRule="auto"/>
        <w:jc w:val="both"/>
        <w:rPr>
          <w:b/>
        </w:rPr>
      </w:pPr>
      <w:r w:rsidRPr="0088622B">
        <w:rPr>
          <w:b/>
        </w:rPr>
        <w:t>Ellinor Lindström</w:t>
      </w:r>
      <w:r>
        <w:rPr>
          <w:b/>
        </w:rPr>
        <w:t>,</w:t>
      </w:r>
      <w:r w:rsidRPr="0088622B">
        <w:rPr>
          <w:b/>
        </w:rPr>
        <w:t xml:space="preserve"> </w:t>
      </w:r>
      <w:r w:rsidR="00596623">
        <w:rPr>
          <w:b/>
        </w:rPr>
        <w:t>Operativ chef</w:t>
      </w:r>
      <w:r>
        <w:rPr>
          <w:b/>
        </w:rPr>
        <w:t xml:space="preserve"> på Prognoscentret, </w:t>
      </w:r>
      <w:r w:rsidRPr="0088622B">
        <w:rPr>
          <w:b/>
        </w:rPr>
        <w:t>tel</w:t>
      </w:r>
      <w:r>
        <w:rPr>
          <w:b/>
        </w:rPr>
        <w:t>.</w:t>
      </w:r>
      <w:r w:rsidRPr="0088622B">
        <w:rPr>
          <w:b/>
        </w:rPr>
        <w:t xml:space="preserve"> 070-760 37 50 </w:t>
      </w:r>
    </w:p>
    <w:p w:rsidR="00785488" w:rsidRDefault="00785488" w:rsidP="00785488">
      <w:pPr>
        <w:spacing w:after="0" w:line="240" w:lineRule="auto"/>
        <w:jc w:val="both"/>
        <w:rPr>
          <w:b/>
        </w:rPr>
      </w:pPr>
    </w:p>
    <w:p w:rsidR="00785488" w:rsidRPr="005958E5" w:rsidRDefault="00785488" w:rsidP="00785488">
      <w:pPr>
        <w:spacing w:after="0" w:line="240" w:lineRule="auto"/>
        <w:jc w:val="both"/>
        <w:rPr>
          <w:b/>
          <w:color w:val="6B022C" w:themeColor="accent1" w:themeShade="80"/>
        </w:rPr>
      </w:pPr>
    </w:p>
    <w:p w:rsidR="00913D42" w:rsidRPr="00785488" w:rsidRDefault="00785488" w:rsidP="007C405B">
      <w:pPr>
        <w:spacing w:line="240" w:lineRule="auto"/>
      </w:pPr>
      <w:r w:rsidRPr="007D6920">
        <w:rPr>
          <w:i/>
          <w:color w:val="D7045A" w:themeColor="accent1"/>
        </w:rPr>
        <w:t xml:space="preserve">Prognoscentret erbjuder som oberoende marknadsanalysföretag strategiska, taktiska och operativa beslutsunderlag till aktörer inom den Nordiska byggbranschen. Företaget har utvecklat en spännande tjänsteportfölj och har idag flertalet av marknadens ledande aktörer som kunder. Med varierande analyser och undersökningsmetoder tillgodoses behov och önskemål inom såväl producent- och entreprenadled som inom handel, bank och Consulting. Prognoscentret är Sveriges och Norges representanter i </w:t>
      </w:r>
      <w:proofErr w:type="spellStart"/>
      <w:r w:rsidRPr="007D6920">
        <w:rPr>
          <w:i/>
          <w:color w:val="D7045A" w:themeColor="accent1"/>
        </w:rPr>
        <w:t>Euroconstruct</w:t>
      </w:r>
      <w:proofErr w:type="spellEnd"/>
      <w:r w:rsidRPr="007D6920">
        <w:rPr>
          <w:i/>
          <w:color w:val="D7045A" w:themeColor="accent1"/>
        </w:rPr>
        <w:t>® och har därigenom en unik tillgång till information om motsvarande marknader i hela Europa.</w:t>
      </w:r>
      <w:r w:rsidRPr="007D6920">
        <w:rPr>
          <w:color w:val="D7045A" w:themeColor="accent1"/>
        </w:rPr>
        <w:t xml:space="preserve"> </w:t>
      </w:r>
    </w:p>
    <w:sectPr w:rsidR="00913D42" w:rsidRPr="00785488" w:rsidSect="0082061D">
      <w:headerReference w:type="default" r:id="rId8"/>
      <w:footerReference w:type="default" r:id="rId9"/>
      <w:footerReference w:type="first" r:id="rId10"/>
      <w:pgSz w:w="11906" w:h="16838" w:code="9"/>
      <w:pgMar w:top="2041" w:right="1361" w:bottom="1758" w:left="2126" w:header="612"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FA9" w:rsidRDefault="00987FA9" w:rsidP="000D7E7E">
      <w:r>
        <w:separator/>
      </w:r>
    </w:p>
  </w:endnote>
  <w:endnote w:type="continuationSeparator" w:id="0">
    <w:p w:rsidR="00987FA9" w:rsidRDefault="00987FA9" w:rsidP="000D7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heSansOffice">
    <w:altName w:val="Arial"/>
    <w:panose1 w:val="00000000000000000000"/>
    <w:charset w:val="00"/>
    <w:family w:val="swiss"/>
    <w:notTrueType/>
    <w:pitch w:val="variable"/>
    <w:sig w:usb0="A00000E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8505" w:type="dxa"/>
      <w:tblInd w:w="108" w:type="dxa"/>
      <w:tblBorders>
        <w:top w:val="none" w:sz="0" w:space="0" w:color="auto"/>
        <w:left w:val="single" w:sz="4" w:space="0" w:color="A4A9AD"/>
        <w:bottom w:val="none" w:sz="0" w:space="0" w:color="auto"/>
        <w:right w:val="single" w:sz="4" w:space="0" w:color="A4A9AD"/>
        <w:insideV w:val="single" w:sz="4" w:space="0" w:color="A4A9AD"/>
      </w:tblBorders>
      <w:tblLayout w:type="fixed"/>
      <w:tblCellMar>
        <w:top w:w="6" w:type="dxa"/>
        <w:bottom w:w="6" w:type="dxa"/>
      </w:tblCellMar>
      <w:tblLook w:val="04A0" w:firstRow="1" w:lastRow="0" w:firstColumn="1" w:lastColumn="0" w:noHBand="0" w:noVBand="1"/>
    </w:tblPr>
    <w:tblGrid>
      <w:gridCol w:w="2552"/>
      <w:gridCol w:w="2764"/>
      <w:gridCol w:w="808"/>
      <w:gridCol w:w="1956"/>
      <w:gridCol w:w="425"/>
    </w:tblGrid>
    <w:tr w:rsidR="00C65533" w:rsidTr="00C65533">
      <w:trPr>
        <w:trHeight w:val="417"/>
      </w:trPr>
      <w:tc>
        <w:tcPr>
          <w:tcW w:w="2552" w:type="dxa"/>
        </w:tcPr>
        <w:p w:rsidR="00C65533" w:rsidRPr="00C65533" w:rsidRDefault="00C65533" w:rsidP="00C65533">
          <w:pPr>
            <w:pStyle w:val="Sidfot"/>
            <w:spacing w:line="240" w:lineRule="auto"/>
            <w:jc w:val="left"/>
            <w:rPr>
              <w:color w:val="8D9EAE" w:themeColor="text1" w:themeTint="80"/>
            </w:rPr>
          </w:pPr>
          <w:r w:rsidRPr="00C65533">
            <w:rPr>
              <w:b/>
              <w:color w:val="D7045A" w:themeColor="accent1"/>
            </w:rPr>
            <w:t>Prognoscentret AB</w:t>
          </w:r>
          <w:r>
            <w:rPr>
              <w:b/>
              <w:color w:val="8D9EAE" w:themeColor="text1" w:themeTint="80"/>
            </w:rPr>
            <w:br/>
          </w:r>
          <w:r>
            <w:rPr>
              <w:color w:val="8D9EAE" w:themeColor="text1" w:themeTint="80"/>
            </w:rPr>
            <w:t>Tulegatan 11</w:t>
          </w:r>
          <w:r>
            <w:rPr>
              <w:color w:val="8D9EAE" w:themeColor="text1" w:themeTint="80"/>
            </w:rPr>
            <w:br/>
            <w:t>SE-113 53 Stockholm</w:t>
          </w:r>
          <w:r>
            <w:rPr>
              <w:color w:val="8D9EAE" w:themeColor="text1" w:themeTint="80"/>
            </w:rPr>
            <w:br/>
            <w:t>SWEDEN</w:t>
          </w:r>
        </w:p>
      </w:tc>
      <w:tc>
        <w:tcPr>
          <w:tcW w:w="2764" w:type="dxa"/>
        </w:tcPr>
        <w:p w:rsidR="00C65533" w:rsidRPr="00785488" w:rsidRDefault="00C65533" w:rsidP="00C65533">
          <w:pPr>
            <w:pStyle w:val="Sidfot"/>
            <w:spacing w:line="240" w:lineRule="auto"/>
            <w:jc w:val="left"/>
            <w:rPr>
              <w:color w:val="8D9EAE" w:themeColor="text1" w:themeTint="80"/>
              <w:lang w:val="en-US"/>
            </w:rPr>
          </w:pPr>
          <w:r w:rsidRPr="00785488">
            <w:rPr>
              <w:b/>
              <w:color w:val="8D9EAE" w:themeColor="text1" w:themeTint="80"/>
              <w:lang w:val="en-US"/>
            </w:rPr>
            <w:t>Tel:</w:t>
          </w:r>
          <w:r w:rsidRPr="00785488">
            <w:rPr>
              <w:color w:val="8D9EAE" w:themeColor="text1" w:themeTint="80"/>
              <w:lang w:val="en-US"/>
            </w:rPr>
            <w:t xml:space="preserve"> +46 8 440 93 60</w:t>
          </w:r>
          <w:r w:rsidR="00323F35" w:rsidRPr="00785488">
            <w:rPr>
              <w:color w:val="8D9EAE" w:themeColor="text1" w:themeTint="80"/>
              <w:lang w:val="en-US"/>
            </w:rPr>
            <w:br/>
          </w:r>
          <w:r w:rsidR="00323F35" w:rsidRPr="00785488">
            <w:rPr>
              <w:b/>
              <w:color w:val="8D9EAE" w:themeColor="text1" w:themeTint="80"/>
              <w:lang w:val="en-US"/>
            </w:rPr>
            <w:t>Fax:</w:t>
          </w:r>
          <w:r w:rsidR="00323F35" w:rsidRPr="00785488">
            <w:rPr>
              <w:color w:val="8D9EAE" w:themeColor="text1" w:themeTint="80"/>
              <w:lang w:val="en-US"/>
            </w:rPr>
            <w:t xml:space="preserve"> + 46 8 440 93 61</w:t>
          </w:r>
          <w:r w:rsidRPr="00785488">
            <w:rPr>
              <w:color w:val="8D9EAE" w:themeColor="text1" w:themeTint="80"/>
              <w:lang w:val="en-US"/>
            </w:rPr>
            <w:br/>
            <w:t>www.prognoscentret.se</w:t>
          </w:r>
          <w:r w:rsidRPr="00785488">
            <w:rPr>
              <w:color w:val="8D9EAE" w:themeColor="text1" w:themeTint="80"/>
              <w:lang w:val="en-US"/>
            </w:rPr>
            <w:br/>
            <w:t>info@prognoscentret.se</w:t>
          </w:r>
        </w:p>
      </w:tc>
      <w:tc>
        <w:tcPr>
          <w:tcW w:w="808" w:type="dxa"/>
          <w:tcBorders>
            <w:right w:val="nil"/>
          </w:tcBorders>
        </w:tcPr>
        <w:p w:rsidR="00C65533" w:rsidRPr="00C65533" w:rsidRDefault="00C65533" w:rsidP="00C65533">
          <w:pPr>
            <w:pStyle w:val="Sidfot"/>
            <w:spacing w:line="240" w:lineRule="auto"/>
            <w:jc w:val="left"/>
            <w:rPr>
              <w:color w:val="8D9EAE" w:themeColor="text1" w:themeTint="80"/>
            </w:rPr>
          </w:pPr>
          <w:r>
            <w:rPr>
              <w:b/>
              <w:color w:val="8D9EAE" w:themeColor="text1" w:themeTint="80"/>
            </w:rPr>
            <w:t>BG</w:t>
          </w:r>
          <w:r>
            <w:rPr>
              <w:b/>
              <w:color w:val="8D9EAE" w:themeColor="text1" w:themeTint="80"/>
            </w:rPr>
            <w:br/>
            <w:t>VAT.nr</w:t>
          </w:r>
          <w:r>
            <w:rPr>
              <w:b/>
              <w:color w:val="8D9EAE" w:themeColor="text1" w:themeTint="80"/>
            </w:rPr>
            <w:br/>
            <w:t>Org.nr</w:t>
          </w:r>
        </w:p>
      </w:tc>
      <w:tc>
        <w:tcPr>
          <w:tcW w:w="1956" w:type="dxa"/>
          <w:tcBorders>
            <w:top w:val="nil"/>
            <w:left w:val="nil"/>
            <w:bottom w:val="nil"/>
            <w:right w:val="single" w:sz="4" w:space="0" w:color="A4A9AD"/>
          </w:tcBorders>
        </w:tcPr>
        <w:p w:rsidR="00C65533" w:rsidRPr="00C65533" w:rsidRDefault="00C65533" w:rsidP="00C65533">
          <w:pPr>
            <w:pStyle w:val="Sidfot"/>
            <w:spacing w:line="240" w:lineRule="auto"/>
            <w:jc w:val="left"/>
            <w:rPr>
              <w:color w:val="8D9EAE" w:themeColor="text1" w:themeTint="80"/>
            </w:rPr>
          </w:pPr>
          <w:r w:rsidRPr="00C65533">
            <w:rPr>
              <w:color w:val="8D9EAE" w:themeColor="text1" w:themeTint="80"/>
            </w:rPr>
            <w:t>5359-</w:t>
          </w:r>
          <w:r>
            <w:rPr>
              <w:color w:val="8D9EAE" w:themeColor="text1" w:themeTint="80"/>
            </w:rPr>
            <w:t>8470</w:t>
          </w:r>
          <w:r>
            <w:rPr>
              <w:color w:val="8D9EAE" w:themeColor="text1" w:themeTint="80"/>
            </w:rPr>
            <w:br/>
            <w:t>SE556433865401</w:t>
          </w:r>
          <w:r>
            <w:rPr>
              <w:color w:val="8D9EAE" w:themeColor="text1" w:themeTint="80"/>
            </w:rPr>
            <w:br/>
            <w:t>556433-8653</w:t>
          </w:r>
        </w:p>
      </w:tc>
      <w:tc>
        <w:tcPr>
          <w:tcW w:w="425" w:type="dxa"/>
          <w:tcBorders>
            <w:top w:val="nil"/>
            <w:left w:val="single" w:sz="4" w:space="0" w:color="A4A9AD"/>
            <w:bottom w:val="nil"/>
            <w:right w:val="nil"/>
          </w:tcBorders>
        </w:tcPr>
        <w:p w:rsidR="00C65533" w:rsidRPr="00A900DF" w:rsidRDefault="00C65533" w:rsidP="00536E31">
          <w:pPr>
            <w:pStyle w:val="Sidfot"/>
            <w:spacing w:line="240" w:lineRule="auto"/>
            <w:jc w:val="left"/>
            <w:rPr>
              <w:rFonts w:eastAsia="Times New Roman" w:cs="Times New Roman"/>
              <w:bCs w:val="0"/>
              <w:color w:val="8D9EAE" w:themeColor="text1" w:themeTint="80"/>
              <w:sz w:val="20"/>
            </w:rPr>
          </w:pPr>
        </w:p>
      </w:tc>
    </w:tr>
  </w:tbl>
  <w:p w:rsidR="005043FA" w:rsidRPr="00EB4476" w:rsidRDefault="005043FA" w:rsidP="003302C1">
    <w:pPr>
      <w:pStyle w:val="Sidfot"/>
      <w:jc w:val="left"/>
      <w:rPr>
        <w:color w:val="8D9EAE" w:themeColor="text1" w:themeTint="8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3FA" w:rsidRDefault="005043FA" w:rsidP="00735800">
    <w:pPr>
      <w:pStyle w:val="Sidfot"/>
      <w:ind w:left="-226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FA9" w:rsidRDefault="00987FA9" w:rsidP="000D7E7E">
      <w:r>
        <w:separator/>
      </w:r>
    </w:p>
  </w:footnote>
  <w:footnote w:type="continuationSeparator" w:id="0">
    <w:p w:rsidR="00987FA9" w:rsidRDefault="00987FA9" w:rsidP="000D7E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3FA" w:rsidRDefault="005043FA" w:rsidP="00635578">
    <w:pPr>
      <w:pStyle w:val="Sidhuvud"/>
      <w:tabs>
        <w:tab w:val="left" w:pos="4080"/>
      </w:tabs>
      <w:ind w:left="-2268"/>
    </w:pPr>
    <w:r>
      <w:rPr>
        <w:noProof/>
      </w:rPr>
      <w:drawing>
        <wp:anchor distT="0" distB="0" distL="114300" distR="114300" simplePos="0" relativeHeight="251663360" behindDoc="0" locked="0" layoutInCell="1" allowOverlap="1" wp14:anchorId="2F44CC2E" wp14:editId="36987E42">
          <wp:simplePos x="0" y="0"/>
          <wp:positionH relativeFrom="column">
            <wp:posOffset>-755650</wp:posOffset>
          </wp:positionH>
          <wp:positionV relativeFrom="paragraph">
            <wp:posOffset>-78740</wp:posOffset>
          </wp:positionV>
          <wp:extent cx="2527935" cy="804545"/>
          <wp:effectExtent l="0" t="0" r="0" b="0"/>
          <wp:wrapThrough wrapText="bothSides">
            <wp:wrapPolygon edited="0">
              <wp:start x="2821" y="4092"/>
              <wp:lineTo x="1953" y="8183"/>
              <wp:lineTo x="1953" y="12275"/>
              <wp:lineTo x="2821" y="17048"/>
              <wp:lineTo x="4341" y="17048"/>
              <wp:lineTo x="19533" y="13639"/>
              <wp:lineTo x="19533" y="8865"/>
              <wp:lineTo x="4558" y="4092"/>
              <wp:lineTo x="2821" y="4092"/>
            </wp:wrapPolygon>
          </wp:wrapThrough>
          <wp:docPr id="8" name="Bildobjekt 8" descr="Macintosh HD:Users:Ivica:Desktop:Google Drive:Projects:Prognoscentret-webb:3-Leverans:Slutleverans:Profil:Prognoscentret-logo-Sverige:Prognoscentret-logo-color-100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vica:Desktop:Google Drive:Projects:Prognoscentret-webb:3-Leverans:Slutleverans:Profil:Prognoscentret-logo-Sverige:Prognoscentret-logo-color-100m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935" cy="804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79B7F530" wp14:editId="2146205C">
              <wp:simplePos x="0" y="0"/>
              <wp:positionH relativeFrom="column">
                <wp:posOffset>-1346798</wp:posOffset>
              </wp:positionH>
              <wp:positionV relativeFrom="paragraph">
                <wp:posOffset>-389255</wp:posOffset>
              </wp:positionV>
              <wp:extent cx="7559675" cy="107950"/>
              <wp:effectExtent l="0" t="0" r="9525" b="0"/>
              <wp:wrapNone/>
              <wp:docPr id="19" name="Rektangel 19"/>
              <wp:cNvGraphicFramePr/>
              <a:graphic xmlns:a="http://schemas.openxmlformats.org/drawingml/2006/main">
                <a:graphicData uri="http://schemas.microsoft.com/office/word/2010/wordprocessingShape">
                  <wps:wsp>
                    <wps:cNvSpPr/>
                    <wps:spPr>
                      <a:xfrm>
                        <a:off x="0" y="0"/>
                        <a:ext cx="7559675" cy="107950"/>
                      </a:xfrm>
                      <a:prstGeom prst="rect">
                        <a:avLst/>
                      </a:prstGeom>
                      <a:solidFill>
                        <a:srgbClr val="D704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5A08C4AE" id="Rektangel 19" o:spid="_x0000_s1026" style="position:absolute;margin-left:-106.05pt;margin-top:-30.65pt;width:595.25pt;height: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" fillcolor="#d7045a" stroked="f" strokeweight="2pt"/>
          </w:pict>
        </mc:Fallback>
      </mc:AlternateContent>
    </w:r>
    <w:r w:rsidR="0063557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092DF34"/>
    <w:lvl w:ilvl="0">
      <w:start w:val="1"/>
      <w:numFmt w:val="decimal"/>
      <w:pStyle w:val="Numreradlista5"/>
      <w:lvlText w:val="%1."/>
      <w:lvlJc w:val="left"/>
      <w:pPr>
        <w:ind w:left="1492" w:hanging="360"/>
      </w:pPr>
      <w:rPr>
        <w:rFonts w:hint="default"/>
        <w:color w:val="6DDA00"/>
      </w:rPr>
    </w:lvl>
  </w:abstractNum>
  <w:abstractNum w:abstractNumId="1" w15:restartNumberingAfterBreak="0">
    <w:nsid w:val="FFFFFF7D"/>
    <w:multiLevelType w:val="singleLevel"/>
    <w:tmpl w:val="A60227E4"/>
    <w:lvl w:ilvl="0">
      <w:start w:val="1"/>
      <w:numFmt w:val="decimal"/>
      <w:pStyle w:val="Numreradlista4"/>
      <w:lvlText w:val="%1."/>
      <w:lvlJc w:val="left"/>
      <w:pPr>
        <w:ind w:left="1209" w:hanging="360"/>
      </w:pPr>
      <w:rPr>
        <w:rFonts w:hint="default"/>
        <w:color w:val="6DDA00"/>
      </w:rPr>
    </w:lvl>
  </w:abstractNum>
  <w:abstractNum w:abstractNumId="2" w15:restartNumberingAfterBreak="0">
    <w:nsid w:val="FFFFFF7E"/>
    <w:multiLevelType w:val="singleLevel"/>
    <w:tmpl w:val="B4DC040E"/>
    <w:lvl w:ilvl="0">
      <w:start w:val="1"/>
      <w:numFmt w:val="decimal"/>
      <w:pStyle w:val="Numreradlista3"/>
      <w:lvlText w:val="%1."/>
      <w:lvlJc w:val="left"/>
      <w:pPr>
        <w:ind w:left="926" w:hanging="360"/>
      </w:pPr>
      <w:rPr>
        <w:rFonts w:hint="default"/>
        <w:color w:val="6DDA00"/>
      </w:rPr>
    </w:lvl>
  </w:abstractNum>
  <w:abstractNum w:abstractNumId="3" w15:restartNumberingAfterBreak="0">
    <w:nsid w:val="FFFFFF7F"/>
    <w:multiLevelType w:val="singleLevel"/>
    <w:tmpl w:val="2E001684"/>
    <w:lvl w:ilvl="0">
      <w:start w:val="1"/>
      <w:numFmt w:val="decimal"/>
      <w:pStyle w:val="Numreradlista2"/>
      <w:lvlText w:val="%1."/>
      <w:lvlJc w:val="left"/>
      <w:pPr>
        <w:ind w:left="643" w:hanging="360"/>
      </w:pPr>
      <w:rPr>
        <w:rFonts w:hint="default"/>
        <w:color w:val="6DDA00"/>
      </w:rPr>
    </w:lvl>
  </w:abstractNum>
  <w:abstractNum w:abstractNumId="4" w15:restartNumberingAfterBreak="0">
    <w:nsid w:val="FFFFFF80"/>
    <w:multiLevelType w:val="singleLevel"/>
    <w:tmpl w:val="57B4208A"/>
    <w:lvl w:ilvl="0">
      <w:start w:val="1"/>
      <w:numFmt w:val="bullet"/>
      <w:pStyle w:val="Punktlista5"/>
      <w:lvlText w:val=""/>
      <w:lvlJc w:val="left"/>
      <w:pPr>
        <w:ind w:left="1492" w:hanging="360"/>
      </w:pPr>
      <w:rPr>
        <w:rFonts w:ascii="Symbol" w:hAnsi="Symbol" w:hint="default"/>
        <w:color w:val="6DDA00"/>
      </w:rPr>
    </w:lvl>
  </w:abstractNum>
  <w:abstractNum w:abstractNumId="5" w15:restartNumberingAfterBreak="0">
    <w:nsid w:val="FFFFFF81"/>
    <w:multiLevelType w:val="singleLevel"/>
    <w:tmpl w:val="E4460A16"/>
    <w:lvl w:ilvl="0">
      <w:start w:val="1"/>
      <w:numFmt w:val="bullet"/>
      <w:pStyle w:val="Punktlista4"/>
      <w:lvlText w:val=""/>
      <w:lvlJc w:val="left"/>
      <w:pPr>
        <w:ind w:left="1209" w:hanging="360"/>
      </w:pPr>
      <w:rPr>
        <w:rFonts w:ascii="Symbol" w:hAnsi="Symbol" w:hint="default"/>
        <w:color w:val="6DDA00"/>
      </w:rPr>
    </w:lvl>
  </w:abstractNum>
  <w:abstractNum w:abstractNumId="6" w15:restartNumberingAfterBreak="0">
    <w:nsid w:val="FFFFFF82"/>
    <w:multiLevelType w:val="singleLevel"/>
    <w:tmpl w:val="17905194"/>
    <w:lvl w:ilvl="0">
      <w:start w:val="1"/>
      <w:numFmt w:val="bullet"/>
      <w:pStyle w:val="Punktlista3"/>
      <w:lvlText w:val=""/>
      <w:lvlJc w:val="left"/>
      <w:pPr>
        <w:ind w:left="926" w:hanging="360"/>
      </w:pPr>
      <w:rPr>
        <w:rFonts w:ascii="Symbol" w:hAnsi="Symbol" w:hint="default"/>
        <w:color w:val="6DDA00"/>
      </w:rPr>
    </w:lvl>
  </w:abstractNum>
  <w:abstractNum w:abstractNumId="7" w15:restartNumberingAfterBreak="0">
    <w:nsid w:val="FFFFFF83"/>
    <w:multiLevelType w:val="singleLevel"/>
    <w:tmpl w:val="D0BE8992"/>
    <w:lvl w:ilvl="0">
      <w:start w:val="1"/>
      <w:numFmt w:val="bullet"/>
      <w:pStyle w:val="Punktlista2"/>
      <w:lvlText w:val=""/>
      <w:lvlJc w:val="left"/>
      <w:pPr>
        <w:ind w:left="643" w:hanging="360"/>
      </w:pPr>
      <w:rPr>
        <w:rFonts w:ascii="Symbol" w:hAnsi="Symbol" w:hint="default"/>
        <w:color w:val="6DDA00"/>
      </w:rPr>
    </w:lvl>
  </w:abstractNum>
  <w:abstractNum w:abstractNumId="8" w15:restartNumberingAfterBreak="0">
    <w:nsid w:val="FFFFFF88"/>
    <w:multiLevelType w:val="singleLevel"/>
    <w:tmpl w:val="AEECFF20"/>
    <w:lvl w:ilvl="0">
      <w:start w:val="1"/>
      <w:numFmt w:val="decimal"/>
      <w:pStyle w:val="Numreradlista"/>
      <w:lvlText w:val="%1."/>
      <w:lvlJc w:val="left"/>
      <w:pPr>
        <w:ind w:left="360" w:hanging="360"/>
      </w:pPr>
      <w:rPr>
        <w:rFonts w:hint="default"/>
        <w:color w:val="6DDA00"/>
      </w:rPr>
    </w:lvl>
  </w:abstractNum>
  <w:abstractNum w:abstractNumId="9" w15:restartNumberingAfterBreak="0">
    <w:nsid w:val="FFFFFF89"/>
    <w:multiLevelType w:val="singleLevel"/>
    <w:tmpl w:val="89FAC82C"/>
    <w:lvl w:ilvl="0">
      <w:start w:val="1"/>
      <w:numFmt w:val="bullet"/>
      <w:pStyle w:val="Punktlista"/>
      <w:lvlText w:val=""/>
      <w:lvlJc w:val="left"/>
      <w:pPr>
        <w:ind w:left="360" w:hanging="360"/>
      </w:pPr>
      <w:rPr>
        <w:rFonts w:ascii="Symbol" w:hAnsi="Symbol" w:hint="default"/>
        <w:color w:val="6DDA00"/>
      </w:rPr>
    </w:lvl>
  </w:abstractNum>
  <w:abstractNum w:abstractNumId="10" w15:restartNumberingAfterBreak="0">
    <w:nsid w:val="0C7357C4"/>
    <w:multiLevelType w:val="multilevel"/>
    <w:tmpl w:val="48788F7C"/>
    <w:lvl w:ilvl="0">
      <w:start w:val="1"/>
      <w:numFmt w:val="bullet"/>
      <w:lvlText w:val=""/>
      <w:lvlJc w:val="left"/>
      <w:pPr>
        <w:ind w:left="720" w:hanging="360"/>
      </w:pPr>
      <w:rPr>
        <w:rFonts w:ascii="Symbol" w:hAnsi="Symbol" w:hint="default"/>
        <w:color w:val="6DDA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EA20301"/>
    <w:multiLevelType w:val="hybridMultilevel"/>
    <w:tmpl w:val="7BBA20BC"/>
    <w:lvl w:ilvl="0" w:tplc="29006CC6">
      <w:start w:val="1"/>
      <w:numFmt w:val="bullet"/>
      <w:lvlText w:val=""/>
      <w:lvlJc w:val="left"/>
      <w:pPr>
        <w:ind w:left="720" w:hanging="360"/>
      </w:pPr>
      <w:rPr>
        <w:rFonts w:ascii="Symbol" w:hAnsi="Symbol" w:hint="default"/>
        <w:b/>
        <w:bCs/>
        <w:i w:val="0"/>
        <w:iCs w:val="0"/>
        <w:color w:val="D7045A"/>
        <w:sz w:val="24"/>
        <w:szCs w:val="24"/>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1C60D31"/>
    <w:multiLevelType w:val="hybridMultilevel"/>
    <w:tmpl w:val="C9184D8E"/>
    <w:lvl w:ilvl="0" w:tplc="25C20D98">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67D68A4"/>
    <w:multiLevelType w:val="hybridMultilevel"/>
    <w:tmpl w:val="712E7FF6"/>
    <w:lvl w:ilvl="0" w:tplc="B32ACE7E">
      <w:start w:val="1"/>
      <w:numFmt w:val="bullet"/>
      <w:lvlText w:val=""/>
      <w:lvlJc w:val="left"/>
      <w:pPr>
        <w:tabs>
          <w:tab w:val="num" w:pos="567"/>
        </w:tabs>
        <w:ind w:left="567" w:hanging="283"/>
      </w:pPr>
      <w:rPr>
        <w:rFonts w:ascii="Symbol" w:hAnsi="Symbol" w:hint="default"/>
        <w:b/>
        <w:bCs/>
        <w:i w:val="0"/>
        <w:iCs w:val="0"/>
        <w:color w:val="D7045A"/>
        <w:sz w:val="20"/>
        <w:szCs w:val="20"/>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74E4DA4"/>
    <w:multiLevelType w:val="hybridMultilevel"/>
    <w:tmpl w:val="7FE2A9A8"/>
    <w:lvl w:ilvl="0" w:tplc="892CF020">
      <w:start w:val="1"/>
      <w:numFmt w:val="bullet"/>
      <w:lvlText w:val=""/>
      <w:lvlJc w:val="left"/>
      <w:pPr>
        <w:ind w:left="720" w:hanging="360"/>
      </w:pPr>
      <w:rPr>
        <w:rFonts w:ascii="Symbol" w:hAnsi="Symbol" w:hint="default"/>
        <w:color w:val="6DDA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9BA32D2"/>
    <w:multiLevelType w:val="hybridMultilevel"/>
    <w:tmpl w:val="BB702E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DC66F12"/>
    <w:multiLevelType w:val="hybridMultilevel"/>
    <w:tmpl w:val="78CA7F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1F757951"/>
    <w:multiLevelType w:val="hybridMultilevel"/>
    <w:tmpl w:val="BB24D7EC"/>
    <w:lvl w:ilvl="0" w:tplc="892CF020">
      <w:start w:val="1"/>
      <w:numFmt w:val="bullet"/>
      <w:lvlText w:val=""/>
      <w:lvlJc w:val="left"/>
      <w:pPr>
        <w:ind w:left="644" w:hanging="360"/>
      </w:pPr>
      <w:rPr>
        <w:rFonts w:ascii="Symbol" w:hAnsi="Symbol" w:hint="default"/>
        <w:color w:val="6DDA00"/>
      </w:rPr>
    </w:lvl>
    <w:lvl w:ilvl="1" w:tplc="041D0003">
      <w:start w:val="1"/>
      <w:numFmt w:val="bullet"/>
      <w:lvlText w:val="o"/>
      <w:lvlJc w:val="left"/>
      <w:pPr>
        <w:tabs>
          <w:tab w:val="num" w:pos="1327"/>
        </w:tabs>
        <w:ind w:left="1327" w:hanging="360"/>
      </w:pPr>
      <w:rPr>
        <w:rFonts w:ascii="Courier New" w:hAnsi="Courier New" w:cs="Courier New" w:hint="default"/>
      </w:rPr>
    </w:lvl>
    <w:lvl w:ilvl="2" w:tplc="041D0005" w:tentative="1">
      <w:start w:val="1"/>
      <w:numFmt w:val="bullet"/>
      <w:lvlText w:val=""/>
      <w:lvlJc w:val="left"/>
      <w:pPr>
        <w:tabs>
          <w:tab w:val="num" w:pos="2047"/>
        </w:tabs>
        <w:ind w:left="2047" w:hanging="360"/>
      </w:pPr>
      <w:rPr>
        <w:rFonts w:ascii="Wingdings" w:hAnsi="Wingdings" w:hint="default"/>
      </w:rPr>
    </w:lvl>
    <w:lvl w:ilvl="3" w:tplc="041D0001" w:tentative="1">
      <w:start w:val="1"/>
      <w:numFmt w:val="bullet"/>
      <w:lvlText w:val=""/>
      <w:lvlJc w:val="left"/>
      <w:pPr>
        <w:tabs>
          <w:tab w:val="num" w:pos="2767"/>
        </w:tabs>
        <w:ind w:left="2767" w:hanging="360"/>
      </w:pPr>
      <w:rPr>
        <w:rFonts w:ascii="Symbol" w:hAnsi="Symbol" w:hint="default"/>
      </w:rPr>
    </w:lvl>
    <w:lvl w:ilvl="4" w:tplc="041D0003" w:tentative="1">
      <w:start w:val="1"/>
      <w:numFmt w:val="bullet"/>
      <w:lvlText w:val="o"/>
      <w:lvlJc w:val="left"/>
      <w:pPr>
        <w:tabs>
          <w:tab w:val="num" w:pos="3487"/>
        </w:tabs>
        <w:ind w:left="3487" w:hanging="360"/>
      </w:pPr>
      <w:rPr>
        <w:rFonts w:ascii="Courier New" w:hAnsi="Courier New" w:cs="Courier New" w:hint="default"/>
      </w:rPr>
    </w:lvl>
    <w:lvl w:ilvl="5" w:tplc="041D0005" w:tentative="1">
      <w:start w:val="1"/>
      <w:numFmt w:val="bullet"/>
      <w:lvlText w:val=""/>
      <w:lvlJc w:val="left"/>
      <w:pPr>
        <w:tabs>
          <w:tab w:val="num" w:pos="4207"/>
        </w:tabs>
        <w:ind w:left="4207" w:hanging="360"/>
      </w:pPr>
      <w:rPr>
        <w:rFonts w:ascii="Wingdings" w:hAnsi="Wingdings" w:hint="default"/>
      </w:rPr>
    </w:lvl>
    <w:lvl w:ilvl="6" w:tplc="041D0001" w:tentative="1">
      <w:start w:val="1"/>
      <w:numFmt w:val="bullet"/>
      <w:lvlText w:val=""/>
      <w:lvlJc w:val="left"/>
      <w:pPr>
        <w:tabs>
          <w:tab w:val="num" w:pos="4927"/>
        </w:tabs>
        <w:ind w:left="4927" w:hanging="360"/>
      </w:pPr>
      <w:rPr>
        <w:rFonts w:ascii="Symbol" w:hAnsi="Symbol" w:hint="default"/>
      </w:rPr>
    </w:lvl>
    <w:lvl w:ilvl="7" w:tplc="041D0003" w:tentative="1">
      <w:start w:val="1"/>
      <w:numFmt w:val="bullet"/>
      <w:lvlText w:val="o"/>
      <w:lvlJc w:val="left"/>
      <w:pPr>
        <w:tabs>
          <w:tab w:val="num" w:pos="5647"/>
        </w:tabs>
        <w:ind w:left="5647" w:hanging="360"/>
      </w:pPr>
      <w:rPr>
        <w:rFonts w:ascii="Courier New" w:hAnsi="Courier New" w:cs="Courier New" w:hint="default"/>
      </w:rPr>
    </w:lvl>
    <w:lvl w:ilvl="8" w:tplc="041D0005" w:tentative="1">
      <w:start w:val="1"/>
      <w:numFmt w:val="bullet"/>
      <w:lvlText w:val=""/>
      <w:lvlJc w:val="left"/>
      <w:pPr>
        <w:tabs>
          <w:tab w:val="num" w:pos="6367"/>
        </w:tabs>
        <w:ind w:left="6367" w:hanging="360"/>
      </w:pPr>
      <w:rPr>
        <w:rFonts w:ascii="Wingdings" w:hAnsi="Wingdings" w:hint="default"/>
      </w:rPr>
    </w:lvl>
  </w:abstractNum>
  <w:abstractNum w:abstractNumId="18" w15:restartNumberingAfterBreak="0">
    <w:nsid w:val="231B01A3"/>
    <w:multiLevelType w:val="multilevel"/>
    <w:tmpl w:val="6BC25972"/>
    <w:lvl w:ilvl="0">
      <w:start w:val="1"/>
      <w:numFmt w:val="bullet"/>
      <w:lvlText w:val=""/>
      <w:lvlJc w:val="left"/>
      <w:pPr>
        <w:ind w:left="644" w:hanging="360"/>
      </w:pPr>
      <w:rPr>
        <w:rFonts w:ascii="Symbol" w:hAnsi="Symbol" w:hint="default"/>
        <w:color w:val="3C3C3C"/>
      </w:rPr>
    </w:lvl>
    <w:lvl w:ilvl="1">
      <w:start w:val="1"/>
      <w:numFmt w:val="bullet"/>
      <w:lvlText w:val="o"/>
      <w:lvlJc w:val="left"/>
      <w:pPr>
        <w:tabs>
          <w:tab w:val="num" w:pos="1327"/>
        </w:tabs>
        <w:ind w:left="1327" w:hanging="360"/>
      </w:pPr>
      <w:rPr>
        <w:rFonts w:ascii="Courier New" w:hAnsi="Courier New" w:cs="Courier New" w:hint="default"/>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cs="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cs="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9" w15:restartNumberingAfterBreak="0">
    <w:nsid w:val="251F503D"/>
    <w:multiLevelType w:val="multilevel"/>
    <w:tmpl w:val="8D64AF24"/>
    <w:lvl w:ilvl="0">
      <w:start w:val="1"/>
      <w:numFmt w:val="decimal"/>
      <w:lvlText w:val="%1."/>
      <w:lvlJc w:val="left"/>
      <w:pPr>
        <w:ind w:left="720" w:hanging="360"/>
      </w:pPr>
      <w:rPr>
        <w:rFonts w:hint="default"/>
        <w:color w:val="6DDA00"/>
      </w:rPr>
    </w:lvl>
    <w:lvl w:ilvl="1">
      <w:start w:val="4"/>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25D34E1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68D1859"/>
    <w:multiLevelType w:val="hybridMultilevel"/>
    <w:tmpl w:val="9E1E4D60"/>
    <w:lvl w:ilvl="0" w:tplc="892CF020">
      <w:start w:val="1"/>
      <w:numFmt w:val="bullet"/>
      <w:lvlText w:val=""/>
      <w:lvlJc w:val="left"/>
      <w:pPr>
        <w:ind w:left="644" w:hanging="360"/>
      </w:pPr>
      <w:rPr>
        <w:rFonts w:ascii="Symbol" w:hAnsi="Symbol" w:hint="default"/>
        <w:color w:val="6DDA00"/>
      </w:rPr>
    </w:lvl>
    <w:lvl w:ilvl="1" w:tplc="041D0003">
      <w:start w:val="1"/>
      <w:numFmt w:val="bullet"/>
      <w:lvlText w:val="o"/>
      <w:lvlJc w:val="left"/>
      <w:pPr>
        <w:tabs>
          <w:tab w:val="num" w:pos="1327"/>
        </w:tabs>
        <w:ind w:left="1327" w:hanging="360"/>
      </w:pPr>
      <w:rPr>
        <w:rFonts w:ascii="Courier New" w:hAnsi="Courier New" w:cs="Courier New" w:hint="default"/>
      </w:rPr>
    </w:lvl>
    <w:lvl w:ilvl="2" w:tplc="041D0005" w:tentative="1">
      <w:start w:val="1"/>
      <w:numFmt w:val="bullet"/>
      <w:lvlText w:val=""/>
      <w:lvlJc w:val="left"/>
      <w:pPr>
        <w:tabs>
          <w:tab w:val="num" w:pos="2047"/>
        </w:tabs>
        <w:ind w:left="2047" w:hanging="360"/>
      </w:pPr>
      <w:rPr>
        <w:rFonts w:ascii="Wingdings" w:hAnsi="Wingdings" w:hint="default"/>
      </w:rPr>
    </w:lvl>
    <w:lvl w:ilvl="3" w:tplc="041D0001" w:tentative="1">
      <w:start w:val="1"/>
      <w:numFmt w:val="bullet"/>
      <w:lvlText w:val=""/>
      <w:lvlJc w:val="left"/>
      <w:pPr>
        <w:tabs>
          <w:tab w:val="num" w:pos="2767"/>
        </w:tabs>
        <w:ind w:left="2767" w:hanging="360"/>
      </w:pPr>
      <w:rPr>
        <w:rFonts w:ascii="Symbol" w:hAnsi="Symbol" w:hint="default"/>
      </w:rPr>
    </w:lvl>
    <w:lvl w:ilvl="4" w:tplc="041D0003" w:tentative="1">
      <w:start w:val="1"/>
      <w:numFmt w:val="bullet"/>
      <w:lvlText w:val="o"/>
      <w:lvlJc w:val="left"/>
      <w:pPr>
        <w:tabs>
          <w:tab w:val="num" w:pos="3487"/>
        </w:tabs>
        <w:ind w:left="3487" w:hanging="360"/>
      </w:pPr>
      <w:rPr>
        <w:rFonts w:ascii="Courier New" w:hAnsi="Courier New" w:cs="Courier New" w:hint="default"/>
      </w:rPr>
    </w:lvl>
    <w:lvl w:ilvl="5" w:tplc="041D0005" w:tentative="1">
      <w:start w:val="1"/>
      <w:numFmt w:val="bullet"/>
      <w:lvlText w:val=""/>
      <w:lvlJc w:val="left"/>
      <w:pPr>
        <w:tabs>
          <w:tab w:val="num" w:pos="4207"/>
        </w:tabs>
        <w:ind w:left="4207" w:hanging="360"/>
      </w:pPr>
      <w:rPr>
        <w:rFonts w:ascii="Wingdings" w:hAnsi="Wingdings" w:hint="default"/>
      </w:rPr>
    </w:lvl>
    <w:lvl w:ilvl="6" w:tplc="041D0001" w:tentative="1">
      <w:start w:val="1"/>
      <w:numFmt w:val="bullet"/>
      <w:lvlText w:val=""/>
      <w:lvlJc w:val="left"/>
      <w:pPr>
        <w:tabs>
          <w:tab w:val="num" w:pos="4927"/>
        </w:tabs>
        <w:ind w:left="4927" w:hanging="360"/>
      </w:pPr>
      <w:rPr>
        <w:rFonts w:ascii="Symbol" w:hAnsi="Symbol" w:hint="default"/>
      </w:rPr>
    </w:lvl>
    <w:lvl w:ilvl="7" w:tplc="041D0003" w:tentative="1">
      <w:start w:val="1"/>
      <w:numFmt w:val="bullet"/>
      <w:lvlText w:val="o"/>
      <w:lvlJc w:val="left"/>
      <w:pPr>
        <w:tabs>
          <w:tab w:val="num" w:pos="5647"/>
        </w:tabs>
        <w:ind w:left="5647" w:hanging="360"/>
      </w:pPr>
      <w:rPr>
        <w:rFonts w:ascii="Courier New" w:hAnsi="Courier New" w:cs="Courier New" w:hint="default"/>
      </w:rPr>
    </w:lvl>
    <w:lvl w:ilvl="8" w:tplc="041D0005" w:tentative="1">
      <w:start w:val="1"/>
      <w:numFmt w:val="bullet"/>
      <w:lvlText w:val=""/>
      <w:lvlJc w:val="left"/>
      <w:pPr>
        <w:tabs>
          <w:tab w:val="num" w:pos="6367"/>
        </w:tabs>
        <w:ind w:left="6367" w:hanging="360"/>
      </w:pPr>
      <w:rPr>
        <w:rFonts w:ascii="Wingdings" w:hAnsi="Wingdings" w:hint="default"/>
      </w:rPr>
    </w:lvl>
  </w:abstractNum>
  <w:abstractNum w:abstractNumId="22" w15:restartNumberingAfterBreak="0">
    <w:nsid w:val="2D9D2EDF"/>
    <w:multiLevelType w:val="multilevel"/>
    <w:tmpl w:val="C06A2C12"/>
    <w:lvl w:ilvl="0">
      <w:start w:val="1"/>
      <w:numFmt w:val="bullet"/>
      <w:lvlText w:val=""/>
      <w:lvlJc w:val="left"/>
      <w:pPr>
        <w:ind w:left="720" w:hanging="360"/>
      </w:pPr>
      <w:rPr>
        <w:rFonts w:ascii="Symbol" w:hAnsi="Symbol" w:hint="default"/>
        <w:b/>
        <w:bCs/>
        <w:i w:val="0"/>
        <w:iCs w:val="0"/>
        <w:color w:val="D7045A"/>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FEB1439"/>
    <w:multiLevelType w:val="hybridMultilevel"/>
    <w:tmpl w:val="010EBAA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3C4573E6"/>
    <w:multiLevelType w:val="hybridMultilevel"/>
    <w:tmpl w:val="4350CCB8"/>
    <w:lvl w:ilvl="0" w:tplc="041D000F">
      <w:start w:val="1"/>
      <w:numFmt w:val="decimal"/>
      <w:lvlText w:val="%1."/>
      <w:lvlJc w:val="left"/>
      <w:pPr>
        <w:ind w:left="644" w:hanging="360"/>
      </w:pPr>
      <w:rPr>
        <w:rFonts w:hint="default"/>
        <w:color w:val="6DDA00"/>
      </w:rPr>
    </w:lvl>
    <w:lvl w:ilvl="1" w:tplc="041D0003">
      <w:start w:val="1"/>
      <w:numFmt w:val="bullet"/>
      <w:lvlText w:val="o"/>
      <w:lvlJc w:val="left"/>
      <w:pPr>
        <w:tabs>
          <w:tab w:val="num" w:pos="1327"/>
        </w:tabs>
        <w:ind w:left="1327" w:hanging="360"/>
      </w:pPr>
      <w:rPr>
        <w:rFonts w:ascii="Courier New" w:hAnsi="Courier New" w:cs="Courier New" w:hint="default"/>
      </w:rPr>
    </w:lvl>
    <w:lvl w:ilvl="2" w:tplc="041D0005" w:tentative="1">
      <w:start w:val="1"/>
      <w:numFmt w:val="bullet"/>
      <w:lvlText w:val=""/>
      <w:lvlJc w:val="left"/>
      <w:pPr>
        <w:tabs>
          <w:tab w:val="num" w:pos="2047"/>
        </w:tabs>
        <w:ind w:left="2047" w:hanging="360"/>
      </w:pPr>
      <w:rPr>
        <w:rFonts w:ascii="Wingdings" w:hAnsi="Wingdings" w:hint="default"/>
      </w:rPr>
    </w:lvl>
    <w:lvl w:ilvl="3" w:tplc="041D0001" w:tentative="1">
      <w:start w:val="1"/>
      <w:numFmt w:val="bullet"/>
      <w:lvlText w:val=""/>
      <w:lvlJc w:val="left"/>
      <w:pPr>
        <w:tabs>
          <w:tab w:val="num" w:pos="2767"/>
        </w:tabs>
        <w:ind w:left="2767" w:hanging="360"/>
      </w:pPr>
      <w:rPr>
        <w:rFonts w:ascii="Symbol" w:hAnsi="Symbol" w:hint="default"/>
      </w:rPr>
    </w:lvl>
    <w:lvl w:ilvl="4" w:tplc="041D0003" w:tentative="1">
      <w:start w:val="1"/>
      <w:numFmt w:val="bullet"/>
      <w:lvlText w:val="o"/>
      <w:lvlJc w:val="left"/>
      <w:pPr>
        <w:tabs>
          <w:tab w:val="num" w:pos="3487"/>
        </w:tabs>
        <w:ind w:left="3487" w:hanging="360"/>
      </w:pPr>
      <w:rPr>
        <w:rFonts w:ascii="Courier New" w:hAnsi="Courier New" w:cs="Courier New" w:hint="default"/>
      </w:rPr>
    </w:lvl>
    <w:lvl w:ilvl="5" w:tplc="041D0005" w:tentative="1">
      <w:start w:val="1"/>
      <w:numFmt w:val="bullet"/>
      <w:lvlText w:val=""/>
      <w:lvlJc w:val="left"/>
      <w:pPr>
        <w:tabs>
          <w:tab w:val="num" w:pos="4207"/>
        </w:tabs>
        <w:ind w:left="4207" w:hanging="360"/>
      </w:pPr>
      <w:rPr>
        <w:rFonts w:ascii="Wingdings" w:hAnsi="Wingdings" w:hint="default"/>
      </w:rPr>
    </w:lvl>
    <w:lvl w:ilvl="6" w:tplc="041D0001" w:tentative="1">
      <w:start w:val="1"/>
      <w:numFmt w:val="bullet"/>
      <w:lvlText w:val=""/>
      <w:lvlJc w:val="left"/>
      <w:pPr>
        <w:tabs>
          <w:tab w:val="num" w:pos="4927"/>
        </w:tabs>
        <w:ind w:left="4927" w:hanging="360"/>
      </w:pPr>
      <w:rPr>
        <w:rFonts w:ascii="Symbol" w:hAnsi="Symbol" w:hint="default"/>
      </w:rPr>
    </w:lvl>
    <w:lvl w:ilvl="7" w:tplc="041D0003" w:tentative="1">
      <w:start w:val="1"/>
      <w:numFmt w:val="bullet"/>
      <w:lvlText w:val="o"/>
      <w:lvlJc w:val="left"/>
      <w:pPr>
        <w:tabs>
          <w:tab w:val="num" w:pos="5647"/>
        </w:tabs>
        <w:ind w:left="5647" w:hanging="360"/>
      </w:pPr>
      <w:rPr>
        <w:rFonts w:ascii="Courier New" w:hAnsi="Courier New" w:cs="Courier New" w:hint="default"/>
      </w:rPr>
    </w:lvl>
    <w:lvl w:ilvl="8" w:tplc="041D0005" w:tentative="1">
      <w:start w:val="1"/>
      <w:numFmt w:val="bullet"/>
      <w:lvlText w:val=""/>
      <w:lvlJc w:val="left"/>
      <w:pPr>
        <w:tabs>
          <w:tab w:val="num" w:pos="6367"/>
        </w:tabs>
        <w:ind w:left="6367" w:hanging="360"/>
      </w:pPr>
      <w:rPr>
        <w:rFonts w:ascii="Wingdings" w:hAnsi="Wingdings" w:hint="default"/>
      </w:rPr>
    </w:lvl>
  </w:abstractNum>
  <w:abstractNum w:abstractNumId="25" w15:restartNumberingAfterBreak="0">
    <w:nsid w:val="3FAD7FF6"/>
    <w:multiLevelType w:val="multilevel"/>
    <w:tmpl w:val="37C04414"/>
    <w:lvl w:ilvl="0">
      <w:start w:val="1"/>
      <w:numFmt w:val="bullet"/>
      <w:lvlText w:val=""/>
      <w:lvlJc w:val="left"/>
      <w:pPr>
        <w:ind w:left="644" w:hanging="360"/>
      </w:pPr>
      <w:rPr>
        <w:rFonts w:ascii="Symbol" w:hAnsi="Symbol" w:hint="default"/>
        <w:color w:val="6DDA00"/>
      </w:rPr>
    </w:lvl>
    <w:lvl w:ilvl="1">
      <w:start w:val="1"/>
      <w:numFmt w:val="bullet"/>
      <w:lvlText w:val="o"/>
      <w:lvlJc w:val="left"/>
      <w:pPr>
        <w:tabs>
          <w:tab w:val="num" w:pos="1327"/>
        </w:tabs>
        <w:ind w:left="1327" w:hanging="360"/>
      </w:pPr>
      <w:rPr>
        <w:rFonts w:ascii="Courier New" w:hAnsi="Courier New" w:cs="Courier New" w:hint="default"/>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cs="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cs="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26" w15:restartNumberingAfterBreak="0">
    <w:nsid w:val="40F65859"/>
    <w:multiLevelType w:val="hybridMultilevel"/>
    <w:tmpl w:val="3E743D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5854F2A"/>
    <w:multiLevelType w:val="multilevel"/>
    <w:tmpl w:val="041D001F"/>
    <w:styleLink w:val="111111"/>
    <w:lvl w:ilvl="0">
      <w:start w:val="1"/>
      <w:numFmt w:val="decimal"/>
      <w:lvlText w:val="%1"/>
      <w:lvlJc w:val="left"/>
      <w:pPr>
        <w:ind w:left="360" w:hanging="360"/>
      </w:pPr>
      <w:rPr>
        <w:rFonts w:ascii="Times New Roman" w:hAnsi="Times New Roman" w:hint="default"/>
        <w:color w:val="D7045A"/>
      </w:rPr>
    </w:lvl>
    <w:lvl w:ilvl="1">
      <w:start w:val="1"/>
      <w:numFmt w:val="decimal"/>
      <w:lvlText w:val="%1.%2."/>
      <w:lvlJc w:val="left"/>
      <w:pPr>
        <w:ind w:left="792" w:hanging="432"/>
      </w:pPr>
      <w:rPr>
        <w:color w:val="D7045A"/>
      </w:rPr>
    </w:lvl>
    <w:lvl w:ilvl="2">
      <w:start w:val="1"/>
      <w:numFmt w:val="decimal"/>
      <w:lvlText w:val="%1.%2.%3."/>
      <w:lvlJc w:val="left"/>
      <w:pPr>
        <w:ind w:left="1224" w:hanging="504"/>
      </w:pPr>
      <w:rPr>
        <w:color w:val="D7045A"/>
      </w:rPr>
    </w:lvl>
    <w:lvl w:ilvl="3">
      <w:start w:val="1"/>
      <w:numFmt w:val="decimal"/>
      <w:lvlText w:val="%1.%2.%3.%4."/>
      <w:lvlJc w:val="left"/>
      <w:pPr>
        <w:ind w:left="1728" w:hanging="648"/>
      </w:pPr>
      <w:rPr>
        <w:color w:val="D7045A"/>
      </w:rPr>
    </w:lvl>
    <w:lvl w:ilvl="4">
      <w:start w:val="1"/>
      <w:numFmt w:val="decimal"/>
      <w:lvlText w:val="%1.%2.%3.%4.%5."/>
      <w:lvlJc w:val="left"/>
      <w:pPr>
        <w:ind w:left="2232" w:hanging="792"/>
      </w:pPr>
      <w:rPr>
        <w:color w:val="D7045A"/>
      </w:rPr>
    </w:lvl>
    <w:lvl w:ilvl="5">
      <w:start w:val="1"/>
      <w:numFmt w:val="decimal"/>
      <w:lvlText w:val="%1.%2.%3.%4.%5.%6."/>
      <w:lvlJc w:val="left"/>
      <w:pPr>
        <w:ind w:left="2736" w:hanging="936"/>
      </w:pPr>
      <w:rPr>
        <w:color w:val="6DDA00"/>
      </w:rPr>
    </w:lvl>
    <w:lvl w:ilvl="6">
      <w:start w:val="1"/>
      <w:numFmt w:val="decimal"/>
      <w:lvlText w:val="%1.%2.%3.%4.%5.%6.%7."/>
      <w:lvlJc w:val="left"/>
      <w:pPr>
        <w:ind w:left="3240" w:hanging="1080"/>
      </w:pPr>
      <w:rPr>
        <w:color w:val="6DDA00"/>
      </w:rPr>
    </w:lvl>
    <w:lvl w:ilvl="7">
      <w:start w:val="1"/>
      <w:numFmt w:val="decimal"/>
      <w:lvlText w:val="%1.%2.%3.%4.%5.%6.%7.%8."/>
      <w:lvlJc w:val="left"/>
      <w:pPr>
        <w:ind w:left="3744" w:hanging="1224"/>
      </w:pPr>
      <w:rPr>
        <w:color w:val="6DDA00"/>
      </w:rPr>
    </w:lvl>
    <w:lvl w:ilvl="8">
      <w:start w:val="1"/>
      <w:numFmt w:val="decimal"/>
      <w:lvlText w:val="%1.%2.%3.%4.%5.%6.%7.%8.%9."/>
      <w:lvlJc w:val="left"/>
      <w:pPr>
        <w:ind w:left="4320" w:hanging="1440"/>
      </w:pPr>
      <w:rPr>
        <w:color w:val="6DDA00"/>
      </w:rPr>
    </w:lvl>
  </w:abstractNum>
  <w:abstractNum w:abstractNumId="28" w15:restartNumberingAfterBreak="0">
    <w:nsid w:val="4A0C6AE1"/>
    <w:multiLevelType w:val="multilevel"/>
    <w:tmpl w:val="FABC9EE6"/>
    <w:lvl w:ilvl="0">
      <w:start w:val="1"/>
      <w:numFmt w:val="bullet"/>
      <w:lvlText w:val=""/>
      <w:lvlJc w:val="left"/>
      <w:pPr>
        <w:ind w:left="644" w:hanging="360"/>
      </w:pPr>
      <w:rPr>
        <w:rFonts w:ascii="Symbol" w:hAnsi="Symbol" w:hint="default"/>
        <w:color w:val="6DDA00"/>
      </w:rPr>
    </w:lvl>
    <w:lvl w:ilvl="1">
      <w:start w:val="1"/>
      <w:numFmt w:val="bullet"/>
      <w:lvlText w:val="o"/>
      <w:lvlJc w:val="left"/>
      <w:pPr>
        <w:tabs>
          <w:tab w:val="num" w:pos="1327"/>
        </w:tabs>
        <w:ind w:left="1327" w:hanging="360"/>
      </w:pPr>
      <w:rPr>
        <w:rFonts w:ascii="Courier New" w:hAnsi="Courier New" w:cs="Courier New" w:hint="default"/>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cs="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cs="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29" w15:restartNumberingAfterBreak="0">
    <w:nsid w:val="4FB33D5F"/>
    <w:multiLevelType w:val="hybridMultilevel"/>
    <w:tmpl w:val="85BE7488"/>
    <w:lvl w:ilvl="0" w:tplc="D0BE8F8C">
      <w:start w:val="1"/>
      <w:numFmt w:val="decimal"/>
      <w:lvlText w:val="%1."/>
      <w:lvlJc w:val="left"/>
      <w:pPr>
        <w:tabs>
          <w:tab w:val="num" w:pos="567"/>
        </w:tabs>
        <w:ind w:left="567" w:hanging="283"/>
      </w:pPr>
      <w:rPr>
        <w:rFonts w:ascii="Arial" w:hAnsi="Arial" w:hint="default"/>
        <w:b w:val="0"/>
        <w:bCs w:val="0"/>
        <w:i w:val="0"/>
        <w:iCs w:val="0"/>
        <w:color w:val="D7045A"/>
        <w:sz w:val="20"/>
        <w:szCs w:val="2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 w15:restartNumberingAfterBreak="0">
    <w:nsid w:val="512F49C7"/>
    <w:multiLevelType w:val="multilevel"/>
    <w:tmpl w:val="BEF2B988"/>
    <w:lvl w:ilvl="0">
      <w:start w:val="1"/>
      <w:numFmt w:val="decimal"/>
      <w:pStyle w:val="Liststycke"/>
      <w:lvlText w:val="%1."/>
      <w:lvlJc w:val="left"/>
      <w:pPr>
        <w:ind w:left="717" w:hanging="360"/>
      </w:pPr>
      <w:rPr>
        <w:rFonts w:ascii="Arial" w:hAnsi="Arial" w:hint="default"/>
        <w:b/>
        <w:bCs/>
        <w:i w:val="0"/>
        <w:iCs w:val="0"/>
        <w:color w:val="D7045A"/>
        <w:sz w:val="20"/>
        <w:szCs w:val="20"/>
      </w:rPr>
    </w:lvl>
    <w:lvl w:ilvl="1">
      <w:start w:val="1"/>
      <w:numFmt w:val="decimal"/>
      <w:lvlText w:val="%1.%2."/>
      <w:lvlJc w:val="left"/>
      <w:pPr>
        <w:ind w:left="1149" w:hanging="432"/>
      </w:pPr>
      <w:rPr>
        <w:rFonts w:ascii="Arial" w:hAnsi="Arial" w:hint="default"/>
        <w:b w:val="0"/>
        <w:bCs w:val="0"/>
        <w:i w:val="0"/>
        <w:iCs w:val="0"/>
        <w:color w:val="D7045A"/>
        <w:sz w:val="20"/>
        <w:szCs w:val="20"/>
      </w:rPr>
    </w:lvl>
    <w:lvl w:ilvl="2">
      <w:start w:val="1"/>
      <w:numFmt w:val="decimal"/>
      <w:lvlText w:val="%1.%2.%3."/>
      <w:lvlJc w:val="left"/>
      <w:pPr>
        <w:ind w:left="1581" w:hanging="504"/>
      </w:pPr>
      <w:rPr>
        <w:rFonts w:ascii="Arial" w:hAnsi="Arial" w:hint="default"/>
        <w:b w:val="0"/>
        <w:bCs w:val="0"/>
        <w:i w:val="0"/>
        <w:iCs w:val="0"/>
        <w:color w:val="D7045A"/>
        <w:sz w:val="20"/>
        <w:szCs w:val="20"/>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31" w15:restartNumberingAfterBreak="0">
    <w:nsid w:val="5A1110DF"/>
    <w:multiLevelType w:val="hybridMultilevel"/>
    <w:tmpl w:val="9AD42F74"/>
    <w:lvl w:ilvl="0" w:tplc="BECC18A4">
      <w:start w:val="1"/>
      <w:numFmt w:val="bullet"/>
      <w:lvlText w:val=""/>
      <w:lvlJc w:val="left"/>
      <w:pPr>
        <w:ind w:left="720" w:hanging="360"/>
      </w:pPr>
      <w:rPr>
        <w:rFonts w:ascii="Symbol" w:hAnsi="Symbol" w:hint="default"/>
        <w:color w:val="3C3C3C"/>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2A530BA"/>
    <w:multiLevelType w:val="hybridMultilevel"/>
    <w:tmpl w:val="16BA1A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3DF290B"/>
    <w:multiLevelType w:val="hybridMultilevel"/>
    <w:tmpl w:val="ABC2CF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E3B16AE"/>
    <w:multiLevelType w:val="hybridMultilevel"/>
    <w:tmpl w:val="A64E8A2A"/>
    <w:lvl w:ilvl="0" w:tplc="BECC18A4">
      <w:start w:val="1"/>
      <w:numFmt w:val="bullet"/>
      <w:lvlText w:val=""/>
      <w:lvlJc w:val="left"/>
      <w:pPr>
        <w:ind w:left="1080" w:hanging="360"/>
      </w:pPr>
      <w:rPr>
        <w:rFonts w:ascii="Symbol" w:hAnsi="Symbol" w:hint="default"/>
        <w:color w:val="3C3C3C"/>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5" w15:restartNumberingAfterBreak="0">
    <w:nsid w:val="6EAD35EC"/>
    <w:multiLevelType w:val="hybridMultilevel"/>
    <w:tmpl w:val="93FA7678"/>
    <w:lvl w:ilvl="0" w:tplc="892CF020">
      <w:start w:val="1"/>
      <w:numFmt w:val="bullet"/>
      <w:lvlText w:val=""/>
      <w:lvlJc w:val="left"/>
      <w:pPr>
        <w:ind w:left="1080" w:hanging="360"/>
      </w:pPr>
      <w:rPr>
        <w:rFonts w:ascii="Symbol" w:hAnsi="Symbol" w:hint="default"/>
        <w:color w:val="6DDA00"/>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6" w15:restartNumberingAfterBreak="0">
    <w:nsid w:val="70937D83"/>
    <w:multiLevelType w:val="multilevel"/>
    <w:tmpl w:val="3C004CAA"/>
    <w:lvl w:ilvl="0">
      <w:start w:val="1"/>
      <w:numFmt w:val="bullet"/>
      <w:pStyle w:val="Punktlista1"/>
      <w:lvlText w:val=""/>
      <w:lvlJc w:val="left"/>
      <w:pPr>
        <w:tabs>
          <w:tab w:val="num" w:pos="-1"/>
        </w:tabs>
        <w:ind w:left="-1" w:hanging="283"/>
      </w:pPr>
      <w:rPr>
        <w:rFonts w:ascii="Symbol" w:hAnsi="Symbol" w:hint="default"/>
        <w:b/>
        <w:bCs/>
        <w:i w:val="0"/>
        <w:iCs w:val="0"/>
        <w:color w:val="D7045A"/>
        <w:sz w:val="20"/>
        <w:szCs w:val="20"/>
      </w:rPr>
    </w:lvl>
    <w:lvl w:ilvl="1">
      <w:start w:val="1"/>
      <w:numFmt w:val="bullet"/>
      <w:lvlText w:val=""/>
      <w:lvlJc w:val="left"/>
      <w:pPr>
        <w:ind w:left="1004" w:hanging="360"/>
      </w:pPr>
      <w:rPr>
        <w:rFonts w:ascii="Symbol" w:hAnsi="Symbol" w:hint="default"/>
        <w:color w:val="3C3C3C"/>
      </w:rPr>
    </w:lvl>
    <w:lvl w:ilvl="2">
      <w:start w:val="1"/>
      <w:numFmt w:val="bullet"/>
      <w:lvlText w:val=""/>
      <w:lvlJc w:val="left"/>
      <w:pPr>
        <w:ind w:left="1364" w:hanging="360"/>
      </w:pPr>
      <w:rPr>
        <w:rFonts w:ascii="Symbol" w:hAnsi="Symbol" w:hint="default"/>
        <w:color w:val="3C3C3C"/>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Symbol" w:hAnsi="Symbol"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37" w15:restartNumberingAfterBreak="0">
    <w:nsid w:val="73AD05F0"/>
    <w:multiLevelType w:val="hybridMultilevel"/>
    <w:tmpl w:val="E08874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EA7C7B"/>
    <w:multiLevelType w:val="hybridMultilevel"/>
    <w:tmpl w:val="AD6EE4E0"/>
    <w:lvl w:ilvl="0" w:tplc="3BBE4E7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545658"/>
    <w:multiLevelType w:val="multilevel"/>
    <w:tmpl w:val="041D001D"/>
    <w:styleLink w:val="1ai"/>
    <w:lvl w:ilvl="0">
      <w:start w:val="1"/>
      <w:numFmt w:val="decimal"/>
      <w:lvlText w:val="%1)"/>
      <w:lvlJc w:val="left"/>
      <w:pPr>
        <w:ind w:left="360" w:hanging="360"/>
      </w:pPr>
      <w:rPr>
        <w:color w:val="D7045A"/>
      </w:rPr>
    </w:lvl>
    <w:lvl w:ilvl="1">
      <w:start w:val="1"/>
      <w:numFmt w:val="lowerLetter"/>
      <w:lvlText w:val="%2)"/>
      <w:lvlJc w:val="left"/>
      <w:pPr>
        <w:ind w:left="720" w:hanging="360"/>
      </w:pPr>
      <w:rPr>
        <w:color w:val="D7045A"/>
      </w:rPr>
    </w:lvl>
    <w:lvl w:ilvl="2">
      <w:start w:val="1"/>
      <w:numFmt w:val="lowerRoman"/>
      <w:lvlText w:val="%3)"/>
      <w:lvlJc w:val="left"/>
      <w:pPr>
        <w:ind w:left="1080" w:hanging="360"/>
      </w:pPr>
      <w:rPr>
        <w:color w:val="D7045A"/>
      </w:rPr>
    </w:lvl>
    <w:lvl w:ilvl="3">
      <w:start w:val="1"/>
      <w:numFmt w:val="decimal"/>
      <w:lvlText w:val="(%4)"/>
      <w:lvlJc w:val="left"/>
      <w:pPr>
        <w:ind w:left="1440" w:hanging="360"/>
      </w:pPr>
      <w:rPr>
        <w:color w:val="D7045A"/>
      </w:rPr>
    </w:lvl>
    <w:lvl w:ilvl="4">
      <w:start w:val="1"/>
      <w:numFmt w:val="lowerLetter"/>
      <w:lvlText w:val="(%5)"/>
      <w:lvlJc w:val="left"/>
      <w:pPr>
        <w:ind w:left="1800" w:hanging="360"/>
      </w:pPr>
      <w:rPr>
        <w:color w:val="6DDA00"/>
      </w:rPr>
    </w:lvl>
    <w:lvl w:ilvl="5">
      <w:start w:val="1"/>
      <w:numFmt w:val="lowerRoman"/>
      <w:lvlText w:val="(%6)"/>
      <w:lvlJc w:val="left"/>
      <w:pPr>
        <w:ind w:left="2160" w:hanging="360"/>
      </w:pPr>
      <w:rPr>
        <w:color w:val="6DDA00"/>
      </w:rPr>
    </w:lvl>
    <w:lvl w:ilvl="6">
      <w:start w:val="1"/>
      <w:numFmt w:val="decimal"/>
      <w:lvlText w:val="%7."/>
      <w:lvlJc w:val="left"/>
      <w:pPr>
        <w:ind w:left="2520" w:hanging="360"/>
      </w:pPr>
      <w:rPr>
        <w:color w:val="6DDA00"/>
      </w:rPr>
    </w:lvl>
    <w:lvl w:ilvl="7">
      <w:start w:val="1"/>
      <w:numFmt w:val="lowerLetter"/>
      <w:lvlText w:val="%8."/>
      <w:lvlJc w:val="left"/>
      <w:pPr>
        <w:ind w:left="2880" w:hanging="360"/>
      </w:pPr>
      <w:rPr>
        <w:color w:val="6DDA00"/>
      </w:rPr>
    </w:lvl>
    <w:lvl w:ilvl="8">
      <w:start w:val="1"/>
      <w:numFmt w:val="lowerRoman"/>
      <w:lvlText w:val="%9."/>
      <w:lvlJc w:val="left"/>
      <w:pPr>
        <w:ind w:left="3240" w:hanging="360"/>
      </w:pPr>
      <w:rPr>
        <w:color w:val="6DDA00"/>
      </w:rPr>
    </w:lvl>
  </w:abstractNum>
  <w:abstractNum w:abstractNumId="40" w15:restartNumberingAfterBreak="0">
    <w:nsid w:val="76EF0177"/>
    <w:multiLevelType w:val="hybridMultilevel"/>
    <w:tmpl w:val="D11A7B60"/>
    <w:lvl w:ilvl="0" w:tplc="041D000F">
      <w:start w:val="1"/>
      <w:numFmt w:val="decimal"/>
      <w:lvlText w:val="%1."/>
      <w:lvlJc w:val="left"/>
      <w:pPr>
        <w:ind w:left="720" w:hanging="360"/>
      </w:pPr>
      <w:rPr>
        <w:rFonts w:hint="default"/>
        <w:color w:val="6DDA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7491020"/>
    <w:multiLevelType w:val="multilevel"/>
    <w:tmpl w:val="C06A2C12"/>
    <w:lvl w:ilvl="0">
      <w:start w:val="1"/>
      <w:numFmt w:val="bullet"/>
      <w:lvlText w:val=""/>
      <w:lvlJc w:val="left"/>
      <w:pPr>
        <w:ind w:left="720" w:hanging="360"/>
      </w:pPr>
      <w:rPr>
        <w:rFonts w:ascii="Symbol" w:hAnsi="Symbol" w:hint="default"/>
        <w:b/>
        <w:bCs/>
        <w:i w:val="0"/>
        <w:iCs w:val="0"/>
        <w:color w:val="D7045A"/>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81B636E"/>
    <w:multiLevelType w:val="hybridMultilevel"/>
    <w:tmpl w:val="5EA69A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30"/>
  </w:num>
  <w:num w:numId="3">
    <w:abstractNumId w:val="36"/>
  </w:num>
  <w:num w:numId="4">
    <w:abstractNumId w:val="27"/>
  </w:num>
  <w:num w:numId="5">
    <w:abstractNumId w:val="39"/>
  </w:num>
  <w:num w:numId="6">
    <w:abstractNumId w:val="8"/>
  </w:num>
  <w:num w:numId="7">
    <w:abstractNumId w:val="3"/>
  </w:num>
  <w:num w:numId="8">
    <w:abstractNumId w:val="2"/>
  </w:num>
  <w:num w:numId="9">
    <w:abstractNumId w:val="1"/>
  </w:num>
  <w:num w:numId="10">
    <w:abstractNumId w:val="0"/>
  </w:num>
  <w:num w:numId="11">
    <w:abstractNumId w:val="7"/>
  </w:num>
  <w:num w:numId="12">
    <w:abstractNumId w:val="6"/>
  </w:num>
  <w:num w:numId="13">
    <w:abstractNumId w:val="5"/>
  </w:num>
  <w:num w:numId="14">
    <w:abstractNumId w:val="4"/>
  </w:num>
  <w:num w:numId="15">
    <w:abstractNumId w:val="40"/>
  </w:num>
  <w:num w:numId="16">
    <w:abstractNumId w:val="19"/>
  </w:num>
  <w:num w:numId="17">
    <w:abstractNumId w:val="33"/>
  </w:num>
  <w:num w:numId="18">
    <w:abstractNumId w:val="37"/>
  </w:num>
  <w:num w:numId="19">
    <w:abstractNumId w:val="26"/>
  </w:num>
  <w:num w:numId="20">
    <w:abstractNumId w:val="38"/>
  </w:num>
  <w:num w:numId="21">
    <w:abstractNumId w:val="42"/>
  </w:num>
  <w:num w:numId="22">
    <w:abstractNumId w:val="14"/>
  </w:num>
  <w:num w:numId="23">
    <w:abstractNumId w:val="35"/>
  </w:num>
  <w:num w:numId="24">
    <w:abstractNumId w:val="32"/>
  </w:num>
  <w:num w:numId="25">
    <w:abstractNumId w:val="15"/>
  </w:num>
  <w:num w:numId="26">
    <w:abstractNumId w:val="31"/>
  </w:num>
  <w:num w:numId="27">
    <w:abstractNumId w:val="34"/>
  </w:num>
  <w:num w:numId="28">
    <w:abstractNumId w:val="10"/>
  </w:num>
  <w:num w:numId="29">
    <w:abstractNumId w:val="17"/>
  </w:num>
  <w:num w:numId="30">
    <w:abstractNumId w:val="24"/>
  </w:num>
  <w:num w:numId="31">
    <w:abstractNumId w:val="21"/>
  </w:num>
  <w:num w:numId="32">
    <w:abstractNumId w:val="28"/>
  </w:num>
  <w:num w:numId="33">
    <w:abstractNumId w:val="25"/>
  </w:num>
  <w:num w:numId="34">
    <w:abstractNumId w:val="18"/>
  </w:num>
  <w:num w:numId="35">
    <w:abstractNumId w:val="11"/>
  </w:num>
  <w:num w:numId="36">
    <w:abstractNumId w:val="13"/>
  </w:num>
  <w:num w:numId="37">
    <w:abstractNumId w:val="41"/>
  </w:num>
  <w:num w:numId="38">
    <w:abstractNumId w:val="22"/>
  </w:num>
  <w:num w:numId="39">
    <w:abstractNumId w:val="29"/>
  </w:num>
  <w:num w:numId="40">
    <w:abstractNumId w:val="20"/>
  </w:num>
  <w:num w:numId="41">
    <w:abstractNumId w:val="23"/>
  </w:num>
  <w:num w:numId="42">
    <w:abstractNumId w:val="16"/>
  </w:num>
  <w:num w:numId="43">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209"/>
    <w:rsid w:val="0004242E"/>
    <w:rsid w:val="0006040A"/>
    <w:rsid w:val="00060E96"/>
    <w:rsid w:val="00061937"/>
    <w:rsid w:val="00063254"/>
    <w:rsid w:val="00072AC4"/>
    <w:rsid w:val="00080A1D"/>
    <w:rsid w:val="000A083F"/>
    <w:rsid w:val="000A56CE"/>
    <w:rsid w:val="000A6E04"/>
    <w:rsid w:val="000B50C5"/>
    <w:rsid w:val="000B63E7"/>
    <w:rsid w:val="000B7B77"/>
    <w:rsid w:val="000D7E7E"/>
    <w:rsid w:val="000E2403"/>
    <w:rsid w:val="000E466B"/>
    <w:rsid w:val="000E762F"/>
    <w:rsid w:val="00116E93"/>
    <w:rsid w:val="00141FA4"/>
    <w:rsid w:val="00155D1C"/>
    <w:rsid w:val="001562D6"/>
    <w:rsid w:val="0016193F"/>
    <w:rsid w:val="001643EE"/>
    <w:rsid w:val="001B3E93"/>
    <w:rsid w:val="001C2D56"/>
    <w:rsid w:val="001D4A15"/>
    <w:rsid w:val="001D7981"/>
    <w:rsid w:val="001E36AD"/>
    <w:rsid w:val="001F043B"/>
    <w:rsid w:val="001F21A6"/>
    <w:rsid w:val="00213306"/>
    <w:rsid w:val="00220173"/>
    <w:rsid w:val="00235CFD"/>
    <w:rsid w:val="00240850"/>
    <w:rsid w:val="00266881"/>
    <w:rsid w:val="0028329B"/>
    <w:rsid w:val="00283C67"/>
    <w:rsid w:val="00285615"/>
    <w:rsid w:val="00287856"/>
    <w:rsid w:val="002B0F26"/>
    <w:rsid w:val="002C1D91"/>
    <w:rsid w:val="002C5984"/>
    <w:rsid w:val="002D28C2"/>
    <w:rsid w:val="002F5264"/>
    <w:rsid w:val="00300E8C"/>
    <w:rsid w:val="00322BAD"/>
    <w:rsid w:val="00323F35"/>
    <w:rsid w:val="00325F05"/>
    <w:rsid w:val="003302C1"/>
    <w:rsid w:val="0034337C"/>
    <w:rsid w:val="0036221B"/>
    <w:rsid w:val="003632B9"/>
    <w:rsid w:val="003675E0"/>
    <w:rsid w:val="00377C3A"/>
    <w:rsid w:val="00382167"/>
    <w:rsid w:val="00393021"/>
    <w:rsid w:val="00396179"/>
    <w:rsid w:val="003B38B8"/>
    <w:rsid w:val="003C3519"/>
    <w:rsid w:val="003C3EED"/>
    <w:rsid w:val="003D15B9"/>
    <w:rsid w:val="003D7EA5"/>
    <w:rsid w:val="003E2DA7"/>
    <w:rsid w:val="003F6338"/>
    <w:rsid w:val="00400E5E"/>
    <w:rsid w:val="00423C38"/>
    <w:rsid w:val="004262FB"/>
    <w:rsid w:val="00426958"/>
    <w:rsid w:val="00432468"/>
    <w:rsid w:val="004329BA"/>
    <w:rsid w:val="00433143"/>
    <w:rsid w:val="004437ED"/>
    <w:rsid w:val="00462095"/>
    <w:rsid w:val="00475939"/>
    <w:rsid w:val="00475D12"/>
    <w:rsid w:val="0048157A"/>
    <w:rsid w:val="00490BEB"/>
    <w:rsid w:val="00496664"/>
    <w:rsid w:val="004D5B45"/>
    <w:rsid w:val="004E6060"/>
    <w:rsid w:val="004F4740"/>
    <w:rsid w:val="005043FA"/>
    <w:rsid w:val="00504ABF"/>
    <w:rsid w:val="00536E31"/>
    <w:rsid w:val="00563AC4"/>
    <w:rsid w:val="0056593B"/>
    <w:rsid w:val="00587EC3"/>
    <w:rsid w:val="00596623"/>
    <w:rsid w:val="005A2903"/>
    <w:rsid w:val="005B1E25"/>
    <w:rsid w:val="005B3918"/>
    <w:rsid w:val="005B48EE"/>
    <w:rsid w:val="005B4EA6"/>
    <w:rsid w:val="005B77EC"/>
    <w:rsid w:val="005C27DD"/>
    <w:rsid w:val="005F1F4F"/>
    <w:rsid w:val="0060279A"/>
    <w:rsid w:val="00622FB8"/>
    <w:rsid w:val="00635578"/>
    <w:rsid w:val="00635E84"/>
    <w:rsid w:val="006370FD"/>
    <w:rsid w:val="006454DE"/>
    <w:rsid w:val="00650047"/>
    <w:rsid w:val="00650C4D"/>
    <w:rsid w:val="00663048"/>
    <w:rsid w:val="00664F13"/>
    <w:rsid w:val="006A0D7E"/>
    <w:rsid w:val="006A1568"/>
    <w:rsid w:val="006A5A2A"/>
    <w:rsid w:val="006B59D1"/>
    <w:rsid w:val="00707BF9"/>
    <w:rsid w:val="0072178C"/>
    <w:rsid w:val="00726B0D"/>
    <w:rsid w:val="00732C58"/>
    <w:rsid w:val="00735197"/>
    <w:rsid w:val="00735800"/>
    <w:rsid w:val="0076505E"/>
    <w:rsid w:val="00770BC3"/>
    <w:rsid w:val="00784E75"/>
    <w:rsid w:val="00785488"/>
    <w:rsid w:val="00792E12"/>
    <w:rsid w:val="007A2452"/>
    <w:rsid w:val="007A2516"/>
    <w:rsid w:val="007B2F52"/>
    <w:rsid w:val="007B33E8"/>
    <w:rsid w:val="007B4718"/>
    <w:rsid w:val="007B5885"/>
    <w:rsid w:val="007C3908"/>
    <w:rsid w:val="007C405B"/>
    <w:rsid w:val="007C41C4"/>
    <w:rsid w:val="007C4F25"/>
    <w:rsid w:val="007D6920"/>
    <w:rsid w:val="007F4EF8"/>
    <w:rsid w:val="008055C5"/>
    <w:rsid w:val="008107D8"/>
    <w:rsid w:val="00813D79"/>
    <w:rsid w:val="0082061D"/>
    <w:rsid w:val="00834BAD"/>
    <w:rsid w:val="008416FA"/>
    <w:rsid w:val="008447E6"/>
    <w:rsid w:val="00846812"/>
    <w:rsid w:val="0085058D"/>
    <w:rsid w:val="0087523F"/>
    <w:rsid w:val="008815D3"/>
    <w:rsid w:val="0088321C"/>
    <w:rsid w:val="00890838"/>
    <w:rsid w:val="008949B0"/>
    <w:rsid w:val="008A16E1"/>
    <w:rsid w:val="008A4089"/>
    <w:rsid w:val="008A7309"/>
    <w:rsid w:val="008B553F"/>
    <w:rsid w:val="008D06E7"/>
    <w:rsid w:val="008D6C76"/>
    <w:rsid w:val="008E599A"/>
    <w:rsid w:val="00904D92"/>
    <w:rsid w:val="0090701E"/>
    <w:rsid w:val="00913D42"/>
    <w:rsid w:val="0092569F"/>
    <w:rsid w:val="00932CC4"/>
    <w:rsid w:val="00936904"/>
    <w:rsid w:val="00987FA9"/>
    <w:rsid w:val="00992B64"/>
    <w:rsid w:val="009A5119"/>
    <w:rsid w:val="009C750A"/>
    <w:rsid w:val="009D2981"/>
    <w:rsid w:val="00A215E6"/>
    <w:rsid w:val="00A22C23"/>
    <w:rsid w:val="00A40714"/>
    <w:rsid w:val="00A53A34"/>
    <w:rsid w:val="00A54714"/>
    <w:rsid w:val="00A67AFE"/>
    <w:rsid w:val="00A76F7D"/>
    <w:rsid w:val="00A83BAD"/>
    <w:rsid w:val="00A900DF"/>
    <w:rsid w:val="00A93B12"/>
    <w:rsid w:val="00AD24AE"/>
    <w:rsid w:val="00AD5A26"/>
    <w:rsid w:val="00AE3639"/>
    <w:rsid w:val="00AF12D3"/>
    <w:rsid w:val="00AF3BEA"/>
    <w:rsid w:val="00AF5D1D"/>
    <w:rsid w:val="00B02781"/>
    <w:rsid w:val="00B11C77"/>
    <w:rsid w:val="00B1276C"/>
    <w:rsid w:val="00B372EC"/>
    <w:rsid w:val="00B45764"/>
    <w:rsid w:val="00B56103"/>
    <w:rsid w:val="00B56679"/>
    <w:rsid w:val="00B80C4E"/>
    <w:rsid w:val="00B828CA"/>
    <w:rsid w:val="00BA4405"/>
    <w:rsid w:val="00BB6DFA"/>
    <w:rsid w:val="00BC17FA"/>
    <w:rsid w:val="00BD2D32"/>
    <w:rsid w:val="00BD38DA"/>
    <w:rsid w:val="00BD5D3D"/>
    <w:rsid w:val="00BD6860"/>
    <w:rsid w:val="00BE2263"/>
    <w:rsid w:val="00C43209"/>
    <w:rsid w:val="00C65533"/>
    <w:rsid w:val="00C80193"/>
    <w:rsid w:val="00C921E0"/>
    <w:rsid w:val="00CD003E"/>
    <w:rsid w:val="00CD2287"/>
    <w:rsid w:val="00CE7BE8"/>
    <w:rsid w:val="00D064A8"/>
    <w:rsid w:val="00D22F10"/>
    <w:rsid w:val="00D600FE"/>
    <w:rsid w:val="00D67DC9"/>
    <w:rsid w:val="00D767E0"/>
    <w:rsid w:val="00DC7244"/>
    <w:rsid w:val="00DD28F2"/>
    <w:rsid w:val="00DE4CA6"/>
    <w:rsid w:val="00DF7653"/>
    <w:rsid w:val="00E107A9"/>
    <w:rsid w:val="00E24ED5"/>
    <w:rsid w:val="00E41A87"/>
    <w:rsid w:val="00E63A09"/>
    <w:rsid w:val="00E814B0"/>
    <w:rsid w:val="00E82795"/>
    <w:rsid w:val="00E90D0B"/>
    <w:rsid w:val="00EA18BE"/>
    <w:rsid w:val="00EA1CC2"/>
    <w:rsid w:val="00EB4476"/>
    <w:rsid w:val="00EC573D"/>
    <w:rsid w:val="00EE62A6"/>
    <w:rsid w:val="00EF581A"/>
    <w:rsid w:val="00F05C9D"/>
    <w:rsid w:val="00F06043"/>
    <w:rsid w:val="00F10954"/>
    <w:rsid w:val="00F1240B"/>
    <w:rsid w:val="00F275EC"/>
    <w:rsid w:val="00F3339D"/>
    <w:rsid w:val="00F363F6"/>
    <w:rsid w:val="00F43459"/>
    <w:rsid w:val="00F62A60"/>
    <w:rsid w:val="00F73DAF"/>
    <w:rsid w:val="00FA4EE2"/>
    <w:rsid w:val="00FA6579"/>
    <w:rsid w:val="00FB0434"/>
    <w:rsid w:val="00FB1D74"/>
    <w:rsid w:val="00FB2D1C"/>
    <w:rsid w:val="00FC679E"/>
    <w:rsid w:val="00FD5DB0"/>
    <w:rsid w:val="00FF2D7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9E593A88-29F7-459C-A8B7-F9EA5C1D4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516"/>
    <w:pPr>
      <w:spacing w:after="120" w:line="240" w:lineRule="exact"/>
    </w:pPr>
    <w:rPr>
      <w:rFonts w:ascii="Arial" w:hAnsi="Arial"/>
      <w:color w:val="333E48"/>
      <w:szCs w:val="24"/>
    </w:rPr>
  </w:style>
  <w:style w:type="paragraph" w:styleId="Rubrik1">
    <w:name w:val="heading 1"/>
    <w:basedOn w:val="Normal"/>
    <w:link w:val="Rubrik1Char"/>
    <w:qFormat/>
    <w:rsid w:val="00650047"/>
    <w:pPr>
      <w:spacing w:before="520" w:after="240" w:line="560" w:lineRule="exact"/>
      <w:outlineLvl w:val="0"/>
    </w:pPr>
    <w:rPr>
      <w:rFonts w:ascii="Arial Black" w:hAnsi="Arial Black" w:cs="Arial"/>
      <w:kern w:val="32"/>
      <w:sz w:val="48"/>
      <w:szCs w:val="64"/>
    </w:rPr>
  </w:style>
  <w:style w:type="paragraph" w:styleId="Rubrik2">
    <w:name w:val="heading 2"/>
    <w:basedOn w:val="Normal"/>
    <w:next w:val="Normal"/>
    <w:link w:val="Rubrik2Char"/>
    <w:qFormat/>
    <w:rsid w:val="007C4F25"/>
    <w:pPr>
      <w:keepNext/>
      <w:spacing w:before="400" w:line="240" w:lineRule="auto"/>
      <w:outlineLvl w:val="1"/>
    </w:pPr>
    <w:rPr>
      <w:rFonts w:ascii="Arial Black" w:hAnsi="Arial Black" w:cs="Arial"/>
      <w:sz w:val="32"/>
      <w:szCs w:val="32"/>
    </w:rPr>
  </w:style>
  <w:style w:type="paragraph" w:styleId="Rubrik3">
    <w:name w:val="heading 3"/>
    <w:basedOn w:val="Normal"/>
    <w:next w:val="Normal"/>
    <w:link w:val="Rubrik3Char"/>
    <w:qFormat/>
    <w:rsid w:val="007C4F25"/>
    <w:pPr>
      <w:keepNext/>
      <w:spacing w:before="360" w:after="80" w:line="240" w:lineRule="auto"/>
      <w:outlineLvl w:val="2"/>
    </w:pPr>
    <w:rPr>
      <w:rFonts w:ascii="Arial Black" w:hAnsi="Arial Black" w:cs="Arial"/>
      <w:sz w:val="26"/>
      <w:szCs w:val="26"/>
    </w:rPr>
  </w:style>
  <w:style w:type="paragraph" w:styleId="Rubrik4">
    <w:name w:val="heading 4"/>
    <w:basedOn w:val="Normal"/>
    <w:next w:val="Normal"/>
    <w:link w:val="Rubrik4Char"/>
    <w:unhideWhenUsed/>
    <w:locked/>
    <w:rsid w:val="000B50C5"/>
    <w:pPr>
      <w:keepNext/>
      <w:keepLines/>
      <w:spacing w:before="280" w:after="60"/>
      <w:outlineLvl w:val="3"/>
    </w:pPr>
    <w:rPr>
      <w:rFonts w:ascii="Arial Black" w:eastAsiaTheme="majorEastAsia" w:hAnsi="Arial Black" w:cstheme="majorBidi"/>
      <w:bCs/>
      <w:iCs/>
    </w:rPr>
  </w:style>
  <w:style w:type="paragraph" w:styleId="Rubrik5">
    <w:name w:val="heading 5"/>
    <w:basedOn w:val="Normal"/>
    <w:next w:val="Normal"/>
    <w:link w:val="Rubrik5Char"/>
    <w:unhideWhenUsed/>
    <w:qFormat/>
    <w:locked/>
    <w:rsid w:val="007C4F25"/>
    <w:pPr>
      <w:keepNext/>
      <w:keepLines/>
      <w:spacing w:before="240" w:after="80" w:line="240" w:lineRule="auto"/>
      <w:outlineLvl w:val="4"/>
    </w:pPr>
    <w:rPr>
      <w:rFonts w:ascii="Arial Black" w:eastAsiaTheme="majorEastAsia" w:hAnsi="Arial Black" w:cstheme="majorBidi"/>
    </w:rPr>
  </w:style>
  <w:style w:type="paragraph" w:styleId="Rubrik6">
    <w:name w:val="heading 6"/>
    <w:basedOn w:val="Normal"/>
    <w:next w:val="Normal"/>
    <w:link w:val="Rubrik6Char"/>
    <w:unhideWhenUsed/>
    <w:qFormat/>
    <w:locked/>
    <w:rsid w:val="00E90D0B"/>
    <w:pPr>
      <w:keepNext/>
      <w:keepLines/>
      <w:spacing w:before="40" w:after="0"/>
      <w:outlineLvl w:val="5"/>
    </w:pPr>
    <w:rPr>
      <w:rFonts w:asciiTheme="majorHAnsi" w:eastAsiaTheme="majorEastAsia" w:hAnsiTheme="majorHAnsi" w:cstheme="majorBidi"/>
      <w:color w:val="6B022C"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650047"/>
    <w:rPr>
      <w:rFonts w:ascii="Arial Black" w:hAnsi="Arial Black" w:cs="Arial"/>
      <w:color w:val="3C3C3C"/>
      <w:kern w:val="32"/>
      <w:sz w:val="48"/>
      <w:szCs w:val="64"/>
    </w:rPr>
  </w:style>
  <w:style w:type="character" w:customStyle="1" w:styleId="Rubrik2Char">
    <w:name w:val="Rubrik 2 Char"/>
    <w:basedOn w:val="Standardstycketeckensnitt"/>
    <w:link w:val="Rubrik2"/>
    <w:rsid w:val="007C4F25"/>
    <w:rPr>
      <w:rFonts w:ascii="Arial Black" w:hAnsi="Arial Black" w:cs="Arial"/>
      <w:color w:val="333E48"/>
      <w:sz w:val="32"/>
      <w:szCs w:val="32"/>
    </w:rPr>
  </w:style>
  <w:style w:type="character" w:customStyle="1" w:styleId="Rubrik3Char">
    <w:name w:val="Rubrik 3 Char"/>
    <w:basedOn w:val="Standardstycketeckensnitt"/>
    <w:link w:val="Rubrik3"/>
    <w:rsid w:val="007C4F25"/>
    <w:rPr>
      <w:rFonts w:ascii="Arial Black" w:hAnsi="Arial Black" w:cs="Arial"/>
      <w:color w:val="333E48"/>
      <w:sz w:val="26"/>
      <w:szCs w:val="26"/>
    </w:rPr>
  </w:style>
  <w:style w:type="paragraph" w:styleId="Liststycke">
    <w:name w:val="List Paragraph"/>
    <w:basedOn w:val="Normal"/>
    <w:uiPriority w:val="34"/>
    <w:qFormat/>
    <w:rsid w:val="00650047"/>
    <w:pPr>
      <w:numPr>
        <w:numId w:val="2"/>
      </w:numPr>
      <w:contextualSpacing/>
    </w:pPr>
    <w:rPr>
      <w:szCs w:val="16"/>
    </w:rPr>
  </w:style>
  <w:style w:type="character" w:styleId="Diskretreferens">
    <w:name w:val="Subtle Reference"/>
    <w:basedOn w:val="Standardstycketeckensnitt"/>
    <w:uiPriority w:val="31"/>
    <w:rsid w:val="000B50C5"/>
    <w:rPr>
      <w:rFonts w:ascii="Arial" w:hAnsi="Arial"/>
      <w:smallCaps/>
      <w:color w:val="0193D7" w:themeColor="accent2"/>
      <w:u w:val="single"/>
    </w:rPr>
  </w:style>
  <w:style w:type="character" w:styleId="Starkreferens">
    <w:name w:val="Intense Reference"/>
    <w:basedOn w:val="Standardstycketeckensnitt"/>
    <w:uiPriority w:val="32"/>
    <w:rsid w:val="000B50C5"/>
    <w:rPr>
      <w:rFonts w:ascii="Arial" w:hAnsi="Arial"/>
      <w:b/>
      <w:bCs/>
      <w:smallCaps/>
      <w:color w:val="0193D7" w:themeColor="accent2"/>
      <w:spacing w:val="5"/>
      <w:u w:val="single"/>
    </w:rPr>
  </w:style>
  <w:style w:type="paragraph" w:customStyle="1" w:styleId="Huvudfot">
    <w:name w:val="Huvudfot"/>
    <w:basedOn w:val="Normal"/>
    <w:link w:val="HuvudfotChar"/>
    <w:rsid w:val="008055C5"/>
    <w:rPr>
      <w:color w:val="auto"/>
    </w:rPr>
  </w:style>
  <w:style w:type="character" w:customStyle="1" w:styleId="HuvudfotChar">
    <w:name w:val="Huvudfot Char"/>
    <w:basedOn w:val="Standardstycketeckensnitt"/>
    <w:link w:val="Huvudfot"/>
    <w:rsid w:val="008055C5"/>
    <w:rPr>
      <w:rFonts w:ascii="Arial" w:hAnsi="Arial"/>
      <w:sz w:val="16"/>
      <w:szCs w:val="24"/>
    </w:rPr>
  </w:style>
  <w:style w:type="paragraph" w:styleId="Sidhuvud">
    <w:name w:val="header"/>
    <w:basedOn w:val="Normal"/>
    <w:link w:val="SidhuvudChar"/>
    <w:qFormat/>
    <w:rsid w:val="000E466B"/>
    <w:pPr>
      <w:spacing w:before="80" w:after="40"/>
    </w:pPr>
    <w:rPr>
      <w:sz w:val="14"/>
    </w:rPr>
  </w:style>
  <w:style w:type="character" w:customStyle="1" w:styleId="SidhuvudChar">
    <w:name w:val="Sidhuvud Char"/>
    <w:basedOn w:val="Standardstycketeckensnitt"/>
    <w:link w:val="Sidhuvud"/>
    <w:rsid w:val="000E466B"/>
    <w:rPr>
      <w:rFonts w:ascii="TheSansOffice" w:hAnsi="TheSansOffice"/>
      <w:color w:val="4B5A69" w:themeColor="text1" w:themeTint="D9"/>
      <w:sz w:val="14"/>
      <w:szCs w:val="24"/>
    </w:rPr>
  </w:style>
  <w:style w:type="paragraph" w:styleId="Sidfot">
    <w:name w:val="footer"/>
    <w:basedOn w:val="Normal"/>
    <w:link w:val="SidfotChar"/>
    <w:uiPriority w:val="99"/>
    <w:qFormat/>
    <w:rsid w:val="00A900DF"/>
    <w:pPr>
      <w:jc w:val="right"/>
    </w:pPr>
    <w:rPr>
      <w:rFonts w:eastAsiaTheme="majorEastAsia" w:cstheme="majorBidi"/>
      <w:bCs/>
      <w:sz w:val="14"/>
    </w:rPr>
  </w:style>
  <w:style w:type="character" w:customStyle="1" w:styleId="SidfotChar">
    <w:name w:val="Sidfot Char"/>
    <w:basedOn w:val="Standardstycketeckensnitt"/>
    <w:link w:val="Sidfot"/>
    <w:uiPriority w:val="99"/>
    <w:rsid w:val="00A900DF"/>
    <w:rPr>
      <w:rFonts w:ascii="Arial" w:eastAsiaTheme="majorEastAsia" w:hAnsi="Arial" w:cstheme="majorBidi"/>
      <w:bCs/>
      <w:color w:val="3C3C3C"/>
      <w:sz w:val="14"/>
      <w:szCs w:val="24"/>
    </w:rPr>
  </w:style>
  <w:style w:type="character" w:styleId="Hyperlnk">
    <w:name w:val="Hyperlink"/>
    <w:uiPriority w:val="99"/>
    <w:qFormat/>
    <w:rsid w:val="00285615"/>
    <w:rPr>
      <w:rFonts w:ascii="Arial" w:hAnsi="Arial" w:cs="Times New Roman"/>
      <w:color w:val="0193D7"/>
      <w:sz w:val="20"/>
      <w:u w:val="single"/>
    </w:rPr>
  </w:style>
  <w:style w:type="table" w:styleId="Ljusskuggning-dekorfrg3">
    <w:name w:val="Light Shading Accent 3"/>
    <w:basedOn w:val="Normaltabell"/>
    <w:uiPriority w:val="60"/>
    <w:rsid w:val="00060E96"/>
    <w:rPr>
      <w:color w:val="BF6200" w:themeColor="accent3" w:themeShade="BF"/>
    </w:rPr>
    <w:tblPr>
      <w:tblStyleRowBandSize w:val="1"/>
      <w:tblStyleColBandSize w:val="1"/>
      <w:tblBorders>
        <w:top w:val="single" w:sz="8" w:space="0" w:color="FF8300" w:themeColor="accent3"/>
        <w:bottom w:val="single" w:sz="8" w:space="0" w:color="FF8300" w:themeColor="accent3"/>
      </w:tblBorders>
    </w:tblPr>
    <w:tblStylePr w:type="firstRow">
      <w:pPr>
        <w:spacing w:before="0" w:after="0" w:line="240" w:lineRule="auto"/>
      </w:pPr>
      <w:rPr>
        <w:b/>
        <w:bCs/>
      </w:rPr>
      <w:tblPr/>
      <w:tcPr>
        <w:tcBorders>
          <w:top w:val="single" w:sz="8" w:space="0" w:color="FF8300" w:themeColor="accent3"/>
          <w:left w:val="nil"/>
          <w:bottom w:val="single" w:sz="8" w:space="0" w:color="FF8300" w:themeColor="accent3"/>
          <w:right w:val="nil"/>
          <w:insideH w:val="nil"/>
          <w:insideV w:val="nil"/>
        </w:tcBorders>
      </w:tcPr>
    </w:tblStylePr>
    <w:tblStylePr w:type="lastRow">
      <w:pPr>
        <w:spacing w:before="0" w:after="0" w:line="240" w:lineRule="auto"/>
      </w:pPr>
      <w:rPr>
        <w:b/>
        <w:bCs/>
      </w:rPr>
      <w:tblPr/>
      <w:tcPr>
        <w:tcBorders>
          <w:top w:val="single" w:sz="8" w:space="0" w:color="FF8300" w:themeColor="accent3"/>
          <w:left w:val="nil"/>
          <w:bottom w:val="single" w:sz="8" w:space="0" w:color="FF83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C0" w:themeFill="accent3" w:themeFillTint="3F"/>
      </w:tcPr>
    </w:tblStylePr>
    <w:tblStylePr w:type="band1Horz">
      <w:tblPr/>
      <w:tcPr>
        <w:tcBorders>
          <w:left w:val="nil"/>
          <w:right w:val="nil"/>
          <w:insideH w:val="nil"/>
          <w:insideV w:val="nil"/>
        </w:tcBorders>
        <w:shd w:val="clear" w:color="auto" w:fill="FFE0C0" w:themeFill="accent3" w:themeFillTint="3F"/>
      </w:tcPr>
    </w:tblStylePr>
  </w:style>
  <w:style w:type="table" w:styleId="Tabellrutnt">
    <w:name w:val="Table Grid"/>
    <w:basedOn w:val="Normaltabell"/>
    <w:uiPriority w:val="59"/>
    <w:rsid w:val="000D7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trutnt-dekorfrg3">
    <w:name w:val="Light Grid Accent 3"/>
    <w:basedOn w:val="Normaltabell"/>
    <w:uiPriority w:val="62"/>
    <w:rsid w:val="00B02781"/>
    <w:tblPr>
      <w:tblStyleRowBandSize w:val="1"/>
      <w:tblStyleColBandSize w:val="1"/>
      <w:tblBorders>
        <w:top w:val="single" w:sz="8" w:space="0" w:color="FF8300" w:themeColor="accent3"/>
        <w:left w:val="single" w:sz="8" w:space="0" w:color="FF8300" w:themeColor="accent3"/>
        <w:bottom w:val="single" w:sz="8" w:space="0" w:color="FF8300" w:themeColor="accent3"/>
        <w:right w:val="single" w:sz="8" w:space="0" w:color="FF8300" w:themeColor="accent3"/>
        <w:insideH w:val="single" w:sz="8" w:space="0" w:color="FF8300" w:themeColor="accent3"/>
        <w:insideV w:val="single" w:sz="8" w:space="0" w:color="FF83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8300" w:themeColor="accent3"/>
          <w:left w:val="single" w:sz="8" w:space="0" w:color="FF8300" w:themeColor="accent3"/>
          <w:bottom w:val="single" w:sz="18" w:space="0" w:color="FF8300" w:themeColor="accent3"/>
          <w:right w:val="single" w:sz="8" w:space="0" w:color="FF8300" w:themeColor="accent3"/>
          <w:insideH w:val="nil"/>
          <w:insideV w:val="single" w:sz="8" w:space="0" w:color="FF83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300" w:themeColor="accent3"/>
          <w:left w:val="single" w:sz="8" w:space="0" w:color="FF8300" w:themeColor="accent3"/>
          <w:bottom w:val="single" w:sz="8" w:space="0" w:color="FF8300" w:themeColor="accent3"/>
          <w:right w:val="single" w:sz="8" w:space="0" w:color="FF8300" w:themeColor="accent3"/>
          <w:insideH w:val="nil"/>
          <w:insideV w:val="single" w:sz="8" w:space="0" w:color="FF83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300" w:themeColor="accent3"/>
          <w:left w:val="single" w:sz="8" w:space="0" w:color="FF8300" w:themeColor="accent3"/>
          <w:bottom w:val="single" w:sz="8" w:space="0" w:color="FF8300" w:themeColor="accent3"/>
          <w:right w:val="single" w:sz="8" w:space="0" w:color="FF8300" w:themeColor="accent3"/>
        </w:tcBorders>
      </w:tcPr>
    </w:tblStylePr>
    <w:tblStylePr w:type="band1Vert">
      <w:tblPr/>
      <w:tcPr>
        <w:tcBorders>
          <w:top w:val="single" w:sz="8" w:space="0" w:color="FF8300" w:themeColor="accent3"/>
          <w:left w:val="single" w:sz="8" w:space="0" w:color="FF8300" w:themeColor="accent3"/>
          <w:bottom w:val="single" w:sz="8" w:space="0" w:color="FF8300" w:themeColor="accent3"/>
          <w:right w:val="single" w:sz="8" w:space="0" w:color="FF8300" w:themeColor="accent3"/>
        </w:tcBorders>
        <w:shd w:val="clear" w:color="auto" w:fill="FFE0C0" w:themeFill="accent3" w:themeFillTint="3F"/>
      </w:tcPr>
    </w:tblStylePr>
    <w:tblStylePr w:type="band1Horz">
      <w:tblPr/>
      <w:tcPr>
        <w:tcBorders>
          <w:top w:val="single" w:sz="8" w:space="0" w:color="FF8300" w:themeColor="accent3"/>
          <w:left w:val="single" w:sz="8" w:space="0" w:color="FF8300" w:themeColor="accent3"/>
          <w:bottom w:val="single" w:sz="8" w:space="0" w:color="FF8300" w:themeColor="accent3"/>
          <w:right w:val="single" w:sz="8" w:space="0" w:color="FF8300" w:themeColor="accent3"/>
          <w:insideV w:val="single" w:sz="8" w:space="0" w:color="FF8300" w:themeColor="accent3"/>
        </w:tcBorders>
        <w:shd w:val="clear" w:color="auto" w:fill="FFE0C0" w:themeFill="accent3" w:themeFillTint="3F"/>
      </w:tcPr>
    </w:tblStylePr>
    <w:tblStylePr w:type="band2Horz">
      <w:tblPr/>
      <w:tcPr>
        <w:tcBorders>
          <w:top w:val="single" w:sz="8" w:space="0" w:color="FF8300" w:themeColor="accent3"/>
          <w:left w:val="single" w:sz="8" w:space="0" w:color="FF8300" w:themeColor="accent3"/>
          <w:bottom w:val="single" w:sz="8" w:space="0" w:color="FF8300" w:themeColor="accent3"/>
          <w:right w:val="single" w:sz="8" w:space="0" w:color="FF8300" w:themeColor="accent3"/>
          <w:insideV w:val="single" w:sz="8" w:space="0" w:color="FF8300" w:themeColor="accent3"/>
        </w:tcBorders>
      </w:tcPr>
    </w:tblStylePr>
  </w:style>
  <w:style w:type="table" w:styleId="Ljuslista-dekorfrg3">
    <w:name w:val="Light List Accent 3"/>
    <w:basedOn w:val="Normaltabell"/>
    <w:uiPriority w:val="61"/>
    <w:rsid w:val="00285615"/>
    <w:rPr>
      <w:rFonts w:ascii="Arial" w:hAnsi="Arial"/>
      <w:color w:val="333E48"/>
      <w:sz w:val="18"/>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blBorders>
    </w:tblPr>
    <w:tblStylePr w:type="firstRow">
      <w:pPr>
        <w:spacing w:before="0" w:after="0" w:line="240" w:lineRule="auto"/>
      </w:pPr>
      <w:rPr>
        <w:rFonts w:ascii="Arial" w:hAnsi="Arial"/>
        <w:b/>
        <w:bCs/>
        <w:color w:val="FFFFFF" w:themeColor="background1"/>
        <w:sz w:val="20"/>
      </w:rPr>
      <w:tblPr/>
      <w:tcPr>
        <w:shd w:val="clear" w:color="auto" w:fill="FF8300" w:themeFill="accent3"/>
      </w:tcPr>
    </w:tblStylePr>
    <w:tblStylePr w:type="lastRow">
      <w:pPr>
        <w:spacing w:before="0" w:after="0" w:line="240" w:lineRule="auto"/>
      </w:pPr>
      <w:rPr>
        <w:b/>
        <w:bCs/>
      </w:rPr>
      <w:tblPr/>
      <w:tcPr>
        <w:tcBorders>
          <w:top w:val="double" w:sz="6" w:space="0" w:color="FF8300" w:themeColor="accent3"/>
          <w:left w:val="single" w:sz="8" w:space="0" w:color="FF8300" w:themeColor="accent3"/>
          <w:bottom w:val="single" w:sz="8" w:space="0" w:color="FF8300" w:themeColor="accent3"/>
          <w:right w:val="single" w:sz="8" w:space="0" w:color="FF8300" w:themeColor="accent3"/>
        </w:tcBorders>
      </w:tcPr>
    </w:tblStylePr>
    <w:tblStylePr w:type="firstCol">
      <w:rPr>
        <w:b/>
        <w:bCs/>
      </w:rPr>
    </w:tblStylePr>
    <w:tblStylePr w:type="lastCol">
      <w:rPr>
        <w:b/>
        <w:bCs/>
      </w:rPr>
    </w:tblStylePr>
    <w:tblStylePr w:type="band1Vert">
      <w:tblPr/>
      <w:tcPr>
        <w:tcBorders>
          <w:top w:val="single" w:sz="8" w:space="0" w:color="FF8300" w:themeColor="accent3"/>
          <w:left w:val="single" w:sz="8" w:space="0" w:color="FF8300" w:themeColor="accent3"/>
          <w:bottom w:val="single" w:sz="8" w:space="0" w:color="FF8300" w:themeColor="accent3"/>
          <w:right w:val="single" w:sz="8" w:space="0" w:color="FF8300" w:themeColor="accent3"/>
        </w:tcBorders>
      </w:tcPr>
    </w:tblStylePr>
    <w:tblStylePr w:type="band1Horz">
      <w:tblPr/>
      <w:tcPr>
        <w:tcBorders>
          <w:top w:val="single" w:sz="8" w:space="0" w:color="FF8300" w:themeColor="accent3"/>
          <w:left w:val="single" w:sz="8" w:space="0" w:color="FF8300" w:themeColor="accent3"/>
          <w:bottom w:val="single" w:sz="8" w:space="0" w:color="FF8300" w:themeColor="accent3"/>
          <w:right w:val="single" w:sz="8" w:space="0" w:color="FF8300" w:themeColor="accent3"/>
        </w:tcBorders>
      </w:tcPr>
    </w:tblStylePr>
  </w:style>
  <w:style w:type="paragraph" w:styleId="Punktlista">
    <w:name w:val="List Bullet"/>
    <w:basedOn w:val="Normal"/>
    <w:uiPriority w:val="99"/>
    <w:semiHidden/>
    <w:unhideWhenUsed/>
    <w:rsid w:val="002F5264"/>
    <w:pPr>
      <w:numPr>
        <w:numId w:val="1"/>
      </w:numPr>
      <w:ind w:left="357" w:hanging="357"/>
      <w:contextualSpacing/>
    </w:pPr>
  </w:style>
  <w:style w:type="table" w:styleId="Ljuslista-dekorfrg6">
    <w:name w:val="Light List Accent 6"/>
    <w:basedOn w:val="Normaltabell"/>
    <w:uiPriority w:val="61"/>
    <w:rsid w:val="003302C1"/>
    <w:tblPr>
      <w:tblStyleRowBandSize w:val="1"/>
      <w:tblStyleColBandSize w:val="1"/>
      <w:tblBorders>
        <w:top w:val="single" w:sz="8" w:space="0" w:color="AA4E9E" w:themeColor="accent6"/>
        <w:left w:val="single" w:sz="8" w:space="0" w:color="AA4E9E" w:themeColor="accent6"/>
        <w:bottom w:val="single" w:sz="8" w:space="0" w:color="AA4E9E" w:themeColor="accent6"/>
        <w:right w:val="single" w:sz="8" w:space="0" w:color="AA4E9E" w:themeColor="accent6"/>
      </w:tblBorders>
    </w:tblPr>
    <w:tblStylePr w:type="firstRow">
      <w:pPr>
        <w:spacing w:before="0" w:after="0" w:line="240" w:lineRule="auto"/>
      </w:pPr>
      <w:rPr>
        <w:b/>
        <w:bCs/>
        <w:color w:val="FFFFFF" w:themeColor="background1"/>
      </w:rPr>
      <w:tblPr/>
      <w:tcPr>
        <w:shd w:val="clear" w:color="auto" w:fill="AA4E9E" w:themeFill="accent6"/>
      </w:tcPr>
    </w:tblStylePr>
    <w:tblStylePr w:type="lastRow">
      <w:pPr>
        <w:spacing w:before="0" w:after="0" w:line="240" w:lineRule="auto"/>
      </w:pPr>
      <w:rPr>
        <w:b/>
        <w:bCs/>
      </w:rPr>
      <w:tblPr/>
      <w:tcPr>
        <w:tcBorders>
          <w:top w:val="double" w:sz="6" w:space="0" w:color="AA4E9E" w:themeColor="accent6"/>
          <w:left w:val="single" w:sz="8" w:space="0" w:color="AA4E9E" w:themeColor="accent6"/>
          <w:bottom w:val="single" w:sz="8" w:space="0" w:color="AA4E9E" w:themeColor="accent6"/>
          <w:right w:val="single" w:sz="8" w:space="0" w:color="AA4E9E" w:themeColor="accent6"/>
        </w:tcBorders>
      </w:tcPr>
    </w:tblStylePr>
    <w:tblStylePr w:type="firstCol">
      <w:rPr>
        <w:b/>
        <w:bCs/>
      </w:rPr>
    </w:tblStylePr>
    <w:tblStylePr w:type="lastCol">
      <w:rPr>
        <w:b/>
        <w:bCs/>
      </w:rPr>
    </w:tblStylePr>
    <w:tblStylePr w:type="band1Vert">
      <w:tblPr/>
      <w:tcPr>
        <w:tcBorders>
          <w:top w:val="single" w:sz="8" w:space="0" w:color="AA4E9E" w:themeColor="accent6"/>
          <w:left w:val="single" w:sz="8" w:space="0" w:color="AA4E9E" w:themeColor="accent6"/>
          <w:bottom w:val="single" w:sz="8" w:space="0" w:color="AA4E9E" w:themeColor="accent6"/>
          <w:right w:val="single" w:sz="8" w:space="0" w:color="AA4E9E" w:themeColor="accent6"/>
        </w:tcBorders>
      </w:tcPr>
    </w:tblStylePr>
    <w:tblStylePr w:type="band1Horz">
      <w:tblPr/>
      <w:tcPr>
        <w:tcBorders>
          <w:top w:val="single" w:sz="8" w:space="0" w:color="AA4E9E" w:themeColor="accent6"/>
          <w:left w:val="single" w:sz="8" w:space="0" w:color="AA4E9E" w:themeColor="accent6"/>
          <w:bottom w:val="single" w:sz="8" w:space="0" w:color="AA4E9E" w:themeColor="accent6"/>
          <w:right w:val="single" w:sz="8" w:space="0" w:color="AA4E9E" w:themeColor="accent6"/>
        </w:tcBorders>
      </w:tcPr>
    </w:tblStylePr>
  </w:style>
  <w:style w:type="paragraph" w:customStyle="1" w:styleId="Tabell">
    <w:name w:val="Tabell"/>
    <w:basedOn w:val="Normal"/>
    <w:link w:val="TabellChar"/>
    <w:qFormat/>
    <w:rsid w:val="00AF12D3"/>
    <w:pPr>
      <w:spacing w:before="20" w:after="20"/>
    </w:pPr>
    <w:rPr>
      <w:rFonts w:eastAsiaTheme="majorEastAsia" w:cstheme="majorBidi"/>
      <w:bCs/>
    </w:rPr>
  </w:style>
  <w:style w:type="character" w:customStyle="1" w:styleId="TabellChar">
    <w:name w:val="Tabell Char"/>
    <w:basedOn w:val="Standardstycketeckensnitt"/>
    <w:link w:val="Tabell"/>
    <w:rsid w:val="00AF12D3"/>
    <w:rPr>
      <w:rFonts w:ascii="TheSansOffice" w:eastAsiaTheme="majorEastAsia" w:hAnsi="TheSansOffice" w:cstheme="majorBidi"/>
      <w:bCs/>
      <w:color w:val="4B5A69" w:themeColor="text1" w:themeTint="D9"/>
      <w:sz w:val="22"/>
      <w:szCs w:val="24"/>
    </w:rPr>
  </w:style>
  <w:style w:type="table" w:styleId="Mellanmrklista2-dekorfrg3">
    <w:name w:val="Medium List 2 Accent 3"/>
    <w:basedOn w:val="Normaltabell"/>
    <w:uiPriority w:val="66"/>
    <w:rsid w:val="003302C1"/>
    <w:rPr>
      <w:rFonts w:asciiTheme="majorHAnsi" w:eastAsiaTheme="majorEastAsia" w:hAnsiTheme="majorHAnsi" w:cstheme="majorBidi"/>
      <w:color w:val="333E48" w:themeColor="text1"/>
    </w:rPr>
    <w:tblPr>
      <w:tblStyleRowBandSize w:val="1"/>
      <w:tblStyleColBandSize w:val="1"/>
      <w:tblBorders>
        <w:top w:val="single" w:sz="8" w:space="0" w:color="FF8300" w:themeColor="accent3"/>
        <w:left w:val="single" w:sz="8" w:space="0" w:color="FF8300" w:themeColor="accent3"/>
        <w:bottom w:val="single" w:sz="8" w:space="0" w:color="FF8300" w:themeColor="accent3"/>
        <w:right w:val="single" w:sz="8" w:space="0" w:color="FF8300" w:themeColor="accent3"/>
      </w:tblBorders>
    </w:tblPr>
    <w:tblStylePr w:type="firstRow">
      <w:rPr>
        <w:sz w:val="24"/>
        <w:szCs w:val="24"/>
      </w:rPr>
      <w:tblPr/>
      <w:tcPr>
        <w:tcBorders>
          <w:top w:val="nil"/>
          <w:left w:val="nil"/>
          <w:bottom w:val="single" w:sz="24" w:space="0" w:color="FF8300" w:themeColor="accent3"/>
          <w:right w:val="nil"/>
          <w:insideH w:val="nil"/>
          <w:insideV w:val="nil"/>
        </w:tcBorders>
        <w:shd w:val="clear" w:color="auto" w:fill="FFFFFF" w:themeFill="background1"/>
      </w:tcPr>
    </w:tblStylePr>
    <w:tblStylePr w:type="lastRow">
      <w:tblPr/>
      <w:tcPr>
        <w:tcBorders>
          <w:top w:val="single" w:sz="8" w:space="0" w:color="FF83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300" w:themeColor="accent3"/>
          <w:insideH w:val="nil"/>
          <w:insideV w:val="nil"/>
        </w:tcBorders>
        <w:shd w:val="clear" w:color="auto" w:fill="FFFFFF" w:themeFill="background1"/>
      </w:tcPr>
    </w:tblStylePr>
    <w:tblStylePr w:type="lastCol">
      <w:tblPr/>
      <w:tcPr>
        <w:tcBorders>
          <w:top w:val="nil"/>
          <w:left w:val="single" w:sz="8" w:space="0" w:color="FF83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C0" w:themeFill="accent3" w:themeFillTint="3F"/>
      </w:tcPr>
    </w:tblStylePr>
    <w:tblStylePr w:type="band1Horz">
      <w:tblPr/>
      <w:tcPr>
        <w:tcBorders>
          <w:top w:val="nil"/>
          <w:bottom w:val="nil"/>
          <w:insideH w:val="nil"/>
          <w:insideV w:val="nil"/>
        </w:tcBorders>
        <w:shd w:val="clear" w:color="auto" w:fill="FFE0C0"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Ballongtext">
    <w:name w:val="Balloon Text"/>
    <w:basedOn w:val="Normal"/>
    <w:link w:val="BallongtextChar"/>
    <w:uiPriority w:val="99"/>
    <w:semiHidden/>
    <w:unhideWhenUsed/>
    <w:rsid w:val="00F3339D"/>
    <w:pPr>
      <w:spacing w:after="0"/>
    </w:pPr>
    <w:rPr>
      <w:rFonts w:ascii="Tahoma" w:hAnsi="Tahoma" w:cs="Tahoma"/>
      <w:szCs w:val="16"/>
    </w:rPr>
  </w:style>
  <w:style w:type="character" w:customStyle="1" w:styleId="BallongtextChar">
    <w:name w:val="Ballongtext Char"/>
    <w:basedOn w:val="Standardstycketeckensnitt"/>
    <w:link w:val="Ballongtext"/>
    <w:uiPriority w:val="99"/>
    <w:semiHidden/>
    <w:rsid w:val="00F3339D"/>
    <w:rPr>
      <w:rFonts w:ascii="Tahoma" w:hAnsi="Tahoma" w:cs="Tahoma"/>
      <w:color w:val="4B5A69" w:themeColor="text1" w:themeTint="D9"/>
      <w:sz w:val="16"/>
      <w:szCs w:val="16"/>
    </w:rPr>
  </w:style>
  <w:style w:type="table" w:styleId="Mellanmrklista1-dekorfrg3">
    <w:name w:val="Medium List 1 Accent 3"/>
    <w:basedOn w:val="Normaltabell"/>
    <w:uiPriority w:val="65"/>
    <w:rsid w:val="00DE4CA6"/>
    <w:rPr>
      <w:color w:val="333E48" w:themeColor="text1"/>
    </w:rPr>
    <w:tblPr>
      <w:tblStyleRowBandSize w:val="1"/>
      <w:tblStyleColBandSize w:val="1"/>
      <w:tblBorders>
        <w:top w:val="single" w:sz="8" w:space="0" w:color="FF8300" w:themeColor="accent3"/>
        <w:bottom w:val="single" w:sz="8" w:space="0" w:color="FF8300" w:themeColor="accent3"/>
      </w:tblBorders>
    </w:tblPr>
    <w:tblStylePr w:type="firstRow">
      <w:rPr>
        <w:rFonts w:asciiTheme="majorHAnsi" w:eastAsiaTheme="majorEastAsia" w:hAnsiTheme="majorHAnsi" w:cstheme="majorBidi"/>
      </w:rPr>
      <w:tblPr/>
      <w:tcPr>
        <w:tcBorders>
          <w:top w:val="nil"/>
          <w:bottom w:val="single" w:sz="8" w:space="0" w:color="FF8300" w:themeColor="accent3"/>
        </w:tcBorders>
      </w:tcPr>
    </w:tblStylePr>
    <w:tblStylePr w:type="lastRow">
      <w:rPr>
        <w:b/>
        <w:bCs/>
        <w:color w:val="333E48" w:themeColor="text2"/>
      </w:rPr>
      <w:tblPr/>
      <w:tcPr>
        <w:tcBorders>
          <w:top w:val="single" w:sz="8" w:space="0" w:color="FF8300" w:themeColor="accent3"/>
          <w:bottom w:val="single" w:sz="8" w:space="0" w:color="FF8300" w:themeColor="accent3"/>
        </w:tcBorders>
      </w:tcPr>
    </w:tblStylePr>
    <w:tblStylePr w:type="firstCol">
      <w:rPr>
        <w:b/>
        <w:bCs/>
      </w:rPr>
    </w:tblStylePr>
    <w:tblStylePr w:type="lastCol">
      <w:rPr>
        <w:b/>
        <w:bCs/>
      </w:rPr>
      <w:tblPr/>
      <w:tcPr>
        <w:tcBorders>
          <w:top w:val="single" w:sz="8" w:space="0" w:color="FF8300" w:themeColor="accent3"/>
          <w:bottom w:val="single" w:sz="8" w:space="0" w:color="FF8300" w:themeColor="accent3"/>
        </w:tcBorders>
      </w:tcPr>
    </w:tblStylePr>
    <w:tblStylePr w:type="band1Vert">
      <w:tblPr/>
      <w:tcPr>
        <w:shd w:val="clear" w:color="auto" w:fill="FFE0C0" w:themeFill="accent3" w:themeFillTint="3F"/>
      </w:tcPr>
    </w:tblStylePr>
    <w:tblStylePr w:type="band1Horz">
      <w:tblPr/>
      <w:tcPr>
        <w:shd w:val="clear" w:color="auto" w:fill="FFE0C0" w:themeFill="accent3" w:themeFillTint="3F"/>
      </w:tcPr>
    </w:tblStylePr>
  </w:style>
  <w:style w:type="paragraph" w:customStyle="1" w:styleId="Punktlista1">
    <w:name w:val="Punktlista1"/>
    <w:basedOn w:val="Normal"/>
    <w:autoRedefine/>
    <w:qFormat/>
    <w:rsid w:val="000B50C5"/>
    <w:pPr>
      <w:numPr>
        <w:numId w:val="3"/>
      </w:numPr>
    </w:pPr>
    <w:rPr>
      <w:szCs w:val="16"/>
    </w:rPr>
  </w:style>
  <w:style w:type="paragraph" w:styleId="Innehll1">
    <w:name w:val="toc 1"/>
    <w:aliases w:val="Ingress"/>
    <w:basedOn w:val="Normal"/>
    <w:next w:val="Normal"/>
    <w:uiPriority w:val="39"/>
    <w:qFormat/>
    <w:rsid w:val="00650047"/>
    <w:pPr>
      <w:spacing w:after="480" w:line="300" w:lineRule="exact"/>
    </w:pPr>
    <w:rPr>
      <w:sz w:val="26"/>
      <w:szCs w:val="26"/>
    </w:rPr>
  </w:style>
  <w:style w:type="paragraph" w:styleId="Innehll2">
    <w:name w:val="toc 2"/>
    <w:basedOn w:val="Normal"/>
    <w:next w:val="Normal"/>
    <w:autoRedefine/>
    <w:uiPriority w:val="39"/>
    <w:unhideWhenUsed/>
    <w:qFormat/>
    <w:rsid w:val="00E107A9"/>
    <w:pPr>
      <w:tabs>
        <w:tab w:val="right" w:leader="dot" w:pos="9174"/>
      </w:tabs>
      <w:spacing w:after="100"/>
      <w:ind w:left="220"/>
    </w:pPr>
    <w:rPr>
      <w:noProof/>
    </w:rPr>
  </w:style>
  <w:style w:type="paragraph" w:customStyle="1" w:styleId="Tableheader">
    <w:name w:val="Tableheader"/>
    <w:basedOn w:val="Normal"/>
    <w:qFormat/>
    <w:rsid w:val="00E107A9"/>
    <w:pPr>
      <w:spacing w:before="60" w:after="60"/>
    </w:pPr>
    <w:rPr>
      <w:b/>
      <w:color w:val="auto"/>
    </w:rPr>
  </w:style>
  <w:style w:type="paragraph" w:styleId="Innehllsfrteckningsrubrik">
    <w:name w:val="TOC Heading"/>
    <w:basedOn w:val="Rubrik1"/>
    <w:next w:val="Normal"/>
    <w:uiPriority w:val="39"/>
    <w:semiHidden/>
    <w:unhideWhenUsed/>
    <w:qFormat/>
    <w:rsid w:val="00E107A9"/>
    <w:pPr>
      <w:keepLines/>
      <w:spacing w:after="0"/>
      <w:outlineLvl w:val="9"/>
    </w:pPr>
    <w:rPr>
      <w:rFonts w:asciiTheme="majorHAnsi" w:eastAsiaTheme="majorEastAsia" w:hAnsiTheme="majorHAnsi" w:cstheme="majorBidi"/>
      <w:b/>
      <w:color w:val="A00342" w:themeColor="accent1" w:themeShade="BF"/>
      <w:kern w:val="0"/>
      <w:sz w:val="28"/>
      <w:szCs w:val="28"/>
    </w:rPr>
  </w:style>
  <w:style w:type="table" w:styleId="Mellanmrkskuggning1-dekorfrg3">
    <w:name w:val="Medium Shading 1 Accent 3"/>
    <w:basedOn w:val="Normaltabell"/>
    <w:uiPriority w:val="63"/>
    <w:rsid w:val="00AF12D3"/>
    <w:tblPr>
      <w:tblStyleRowBandSize w:val="1"/>
      <w:tblStyleColBandSize w:val="1"/>
      <w:tblBorders>
        <w:top w:val="single" w:sz="8" w:space="0" w:color="FFA240" w:themeColor="accent3" w:themeTint="BF"/>
        <w:left w:val="single" w:sz="8" w:space="0" w:color="FFA240" w:themeColor="accent3" w:themeTint="BF"/>
        <w:bottom w:val="single" w:sz="8" w:space="0" w:color="FFA240" w:themeColor="accent3" w:themeTint="BF"/>
        <w:right w:val="single" w:sz="8" w:space="0" w:color="FFA240" w:themeColor="accent3" w:themeTint="BF"/>
        <w:insideH w:val="single" w:sz="8" w:space="0" w:color="FFA240" w:themeColor="accent3" w:themeTint="BF"/>
      </w:tblBorders>
    </w:tblPr>
    <w:tblStylePr w:type="firstRow">
      <w:pPr>
        <w:spacing w:before="0" w:after="0" w:line="240" w:lineRule="auto"/>
      </w:pPr>
      <w:rPr>
        <w:b/>
        <w:bCs/>
        <w:color w:val="FFFFFF" w:themeColor="background1"/>
      </w:rPr>
      <w:tblPr/>
      <w:tcPr>
        <w:tcBorders>
          <w:top w:val="single" w:sz="8" w:space="0" w:color="FFA240" w:themeColor="accent3" w:themeTint="BF"/>
          <w:left w:val="single" w:sz="8" w:space="0" w:color="FFA240" w:themeColor="accent3" w:themeTint="BF"/>
          <w:bottom w:val="single" w:sz="8" w:space="0" w:color="FFA240" w:themeColor="accent3" w:themeTint="BF"/>
          <w:right w:val="single" w:sz="8" w:space="0" w:color="FFA240" w:themeColor="accent3" w:themeTint="BF"/>
          <w:insideH w:val="nil"/>
          <w:insideV w:val="nil"/>
        </w:tcBorders>
        <w:shd w:val="clear" w:color="auto" w:fill="FF8300" w:themeFill="accent3"/>
      </w:tcPr>
    </w:tblStylePr>
    <w:tblStylePr w:type="lastRow">
      <w:pPr>
        <w:spacing w:before="0" w:after="0" w:line="240" w:lineRule="auto"/>
      </w:pPr>
      <w:rPr>
        <w:b/>
        <w:bCs/>
      </w:rPr>
      <w:tblPr/>
      <w:tcPr>
        <w:tcBorders>
          <w:top w:val="double" w:sz="6" w:space="0" w:color="FFA240" w:themeColor="accent3" w:themeTint="BF"/>
          <w:left w:val="single" w:sz="8" w:space="0" w:color="FFA240" w:themeColor="accent3" w:themeTint="BF"/>
          <w:bottom w:val="single" w:sz="8" w:space="0" w:color="FFA240" w:themeColor="accent3" w:themeTint="BF"/>
          <w:right w:val="single" w:sz="8" w:space="0" w:color="FFA240"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E0C0" w:themeFill="accent3" w:themeFillTint="3F"/>
      </w:tcPr>
    </w:tblStylePr>
    <w:tblStylePr w:type="band1Horz">
      <w:tblPr/>
      <w:tcPr>
        <w:tcBorders>
          <w:insideH w:val="nil"/>
          <w:insideV w:val="nil"/>
        </w:tcBorders>
        <w:shd w:val="clear" w:color="auto" w:fill="FFE0C0" w:themeFill="accent3" w:themeFillTint="3F"/>
      </w:tcPr>
    </w:tblStylePr>
    <w:tblStylePr w:type="band2Horz">
      <w:tblPr/>
      <w:tcPr>
        <w:tcBorders>
          <w:insideH w:val="nil"/>
          <w:insideV w:val="nil"/>
        </w:tcBorders>
      </w:tcPr>
    </w:tblStylePr>
  </w:style>
  <w:style w:type="table" w:styleId="Mellanmrktrutnt3-dekorfrg3">
    <w:name w:val="Medium Grid 3 Accent 3"/>
    <w:basedOn w:val="Normaltabell"/>
    <w:uiPriority w:val="69"/>
    <w:rsid w:val="004759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C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83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83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83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83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18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180" w:themeFill="accent3" w:themeFillTint="7F"/>
      </w:tcPr>
    </w:tblStylePr>
  </w:style>
  <w:style w:type="numbering" w:styleId="111111">
    <w:name w:val="Outline List 2"/>
    <w:basedOn w:val="Ingenlista"/>
    <w:uiPriority w:val="99"/>
    <w:semiHidden/>
    <w:unhideWhenUsed/>
    <w:rsid w:val="00D767E0"/>
    <w:pPr>
      <w:numPr>
        <w:numId w:val="4"/>
      </w:numPr>
    </w:pPr>
  </w:style>
  <w:style w:type="numbering" w:styleId="1ai">
    <w:name w:val="Outline List 1"/>
    <w:basedOn w:val="Ingenlista"/>
    <w:uiPriority w:val="99"/>
    <w:semiHidden/>
    <w:unhideWhenUsed/>
    <w:rsid w:val="00D767E0"/>
    <w:pPr>
      <w:numPr>
        <w:numId w:val="5"/>
      </w:numPr>
    </w:pPr>
  </w:style>
  <w:style w:type="paragraph" w:styleId="Numreradlista">
    <w:name w:val="List Number"/>
    <w:basedOn w:val="Normal"/>
    <w:uiPriority w:val="99"/>
    <w:semiHidden/>
    <w:unhideWhenUsed/>
    <w:rsid w:val="00285615"/>
    <w:pPr>
      <w:numPr>
        <w:numId w:val="6"/>
      </w:numPr>
      <w:contextualSpacing/>
    </w:pPr>
  </w:style>
  <w:style w:type="paragraph" w:styleId="Numreradlista2">
    <w:name w:val="List Number 2"/>
    <w:basedOn w:val="Normal"/>
    <w:uiPriority w:val="99"/>
    <w:semiHidden/>
    <w:unhideWhenUsed/>
    <w:rsid w:val="00D767E0"/>
    <w:pPr>
      <w:numPr>
        <w:numId w:val="7"/>
      </w:numPr>
      <w:contextualSpacing/>
    </w:pPr>
  </w:style>
  <w:style w:type="paragraph" w:styleId="Numreradlista3">
    <w:name w:val="List Number 3"/>
    <w:basedOn w:val="Normal"/>
    <w:uiPriority w:val="99"/>
    <w:semiHidden/>
    <w:unhideWhenUsed/>
    <w:rsid w:val="00D767E0"/>
    <w:pPr>
      <w:numPr>
        <w:numId w:val="8"/>
      </w:numPr>
      <w:contextualSpacing/>
    </w:pPr>
  </w:style>
  <w:style w:type="paragraph" w:styleId="Numreradlista4">
    <w:name w:val="List Number 4"/>
    <w:basedOn w:val="Normal"/>
    <w:uiPriority w:val="99"/>
    <w:semiHidden/>
    <w:unhideWhenUsed/>
    <w:rsid w:val="00D767E0"/>
    <w:pPr>
      <w:numPr>
        <w:numId w:val="9"/>
      </w:numPr>
      <w:contextualSpacing/>
    </w:pPr>
  </w:style>
  <w:style w:type="paragraph" w:styleId="Numreradlista5">
    <w:name w:val="List Number 5"/>
    <w:basedOn w:val="Normal"/>
    <w:uiPriority w:val="99"/>
    <w:semiHidden/>
    <w:unhideWhenUsed/>
    <w:rsid w:val="00D767E0"/>
    <w:pPr>
      <w:numPr>
        <w:numId w:val="10"/>
      </w:numPr>
      <w:contextualSpacing/>
    </w:pPr>
  </w:style>
  <w:style w:type="paragraph" w:styleId="Punktlista2">
    <w:name w:val="List Bullet 2"/>
    <w:basedOn w:val="Normal"/>
    <w:uiPriority w:val="99"/>
    <w:semiHidden/>
    <w:unhideWhenUsed/>
    <w:rsid w:val="00D767E0"/>
    <w:pPr>
      <w:numPr>
        <w:numId w:val="11"/>
      </w:numPr>
      <w:contextualSpacing/>
    </w:pPr>
  </w:style>
  <w:style w:type="paragraph" w:styleId="Punktlista3">
    <w:name w:val="List Bullet 3"/>
    <w:basedOn w:val="Normal"/>
    <w:uiPriority w:val="99"/>
    <w:semiHidden/>
    <w:unhideWhenUsed/>
    <w:rsid w:val="00D767E0"/>
    <w:pPr>
      <w:numPr>
        <w:numId w:val="12"/>
      </w:numPr>
      <w:contextualSpacing/>
    </w:pPr>
  </w:style>
  <w:style w:type="paragraph" w:styleId="Punktlista4">
    <w:name w:val="List Bullet 4"/>
    <w:basedOn w:val="Normal"/>
    <w:uiPriority w:val="99"/>
    <w:semiHidden/>
    <w:unhideWhenUsed/>
    <w:rsid w:val="00D767E0"/>
    <w:pPr>
      <w:numPr>
        <w:numId w:val="13"/>
      </w:numPr>
      <w:contextualSpacing/>
    </w:pPr>
  </w:style>
  <w:style w:type="paragraph" w:styleId="Punktlista5">
    <w:name w:val="List Bullet 5"/>
    <w:basedOn w:val="Normal"/>
    <w:uiPriority w:val="99"/>
    <w:semiHidden/>
    <w:unhideWhenUsed/>
    <w:rsid w:val="00D767E0"/>
    <w:pPr>
      <w:numPr>
        <w:numId w:val="14"/>
      </w:numPr>
      <w:contextualSpacing/>
    </w:pPr>
  </w:style>
  <w:style w:type="character" w:styleId="AnvndHyperlnk">
    <w:name w:val="FollowedHyperlink"/>
    <w:basedOn w:val="Standardstycketeckensnitt"/>
    <w:uiPriority w:val="99"/>
    <w:semiHidden/>
    <w:unhideWhenUsed/>
    <w:rsid w:val="00285615"/>
    <w:rPr>
      <w:rFonts w:ascii="Arial" w:hAnsi="Arial"/>
      <w:color w:val="8DCFF1"/>
      <w:u w:val="single"/>
    </w:rPr>
  </w:style>
  <w:style w:type="character" w:customStyle="1" w:styleId="Rubrik4Char">
    <w:name w:val="Rubrik 4 Char"/>
    <w:basedOn w:val="Standardstycketeckensnitt"/>
    <w:link w:val="Rubrik4"/>
    <w:rsid w:val="000B50C5"/>
    <w:rPr>
      <w:rFonts w:ascii="Arial Black" w:eastAsiaTheme="majorEastAsia" w:hAnsi="Arial Black" w:cstheme="majorBidi"/>
      <w:bCs/>
      <w:iCs/>
      <w:color w:val="333E48"/>
      <w:szCs w:val="24"/>
    </w:rPr>
  </w:style>
  <w:style w:type="character" w:customStyle="1" w:styleId="Rubrik5Char">
    <w:name w:val="Rubrik 5 Char"/>
    <w:basedOn w:val="Standardstycketeckensnitt"/>
    <w:link w:val="Rubrik5"/>
    <w:rsid w:val="007C4F25"/>
    <w:rPr>
      <w:rFonts w:ascii="Arial Black" w:eastAsiaTheme="majorEastAsia" w:hAnsi="Arial Black" w:cstheme="majorBidi"/>
      <w:color w:val="333E48"/>
      <w:szCs w:val="24"/>
    </w:rPr>
  </w:style>
  <w:style w:type="paragraph" w:styleId="Rubrik">
    <w:name w:val="Title"/>
    <w:basedOn w:val="Normal"/>
    <w:next w:val="Normal"/>
    <w:link w:val="RubrikChar"/>
    <w:locked/>
    <w:rsid w:val="00285615"/>
    <w:pPr>
      <w:pBdr>
        <w:bottom w:val="single" w:sz="8" w:space="4" w:color="D7045A" w:themeColor="accent1"/>
      </w:pBdr>
      <w:spacing w:after="300"/>
      <w:contextualSpacing/>
    </w:pPr>
    <w:rPr>
      <w:rFonts w:ascii="Arial Black" w:eastAsiaTheme="majorEastAsia" w:hAnsi="Arial Black" w:cstheme="majorBidi"/>
      <w:color w:val="262E35" w:themeColor="text2" w:themeShade="BF"/>
      <w:spacing w:val="5"/>
      <w:kern w:val="28"/>
      <w:sz w:val="52"/>
      <w:szCs w:val="52"/>
    </w:rPr>
  </w:style>
  <w:style w:type="character" w:customStyle="1" w:styleId="RubrikChar">
    <w:name w:val="Rubrik Char"/>
    <w:basedOn w:val="Standardstycketeckensnitt"/>
    <w:link w:val="Rubrik"/>
    <w:rsid w:val="00285615"/>
    <w:rPr>
      <w:rFonts w:ascii="Arial Black" w:eastAsiaTheme="majorEastAsia" w:hAnsi="Arial Black" w:cstheme="majorBidi"/>
      <w:color w:val="262E35" w:themeColor="text2" w:themeShade="BF"/>
      <w:spacing w:val="5"/>
      <w:kern w:val="28"/>
      <w:sz w:val="52"/>
      <w:szCs w:val="52"/>
    </w:rPr>
  </w:style>
  <w:style w:type="paragraph" w:styleId="Underrubrik">
    <w:name w:val="Subtitle"/>
    <w:basedOn w:val="Normal"/>
    <w:next w:val="Normal"/>
    <w:link w:val="UnderrubrikChar"/>
    <w:locked/>
    <w:rsid w:val="000B50C5"/>
    <w:pPr>
      <w:numPr>
        <w:ilvl w:val="1"/>
      </w:numPr>
    </w:pPr>
    <w:rPr>
      <w:rFonts w:eastAsiaTheme="majorEastAsia" w:cstheme="majorBidi"/>
      <w:iCs/>
      <w:spacing w:val="15"/>
      <w:sz w:val="24"/>
    </w:rPr>
  </w:style>
  <w:style w:type="character" w:customStyle="1" w:styleId="UnderrubrikChar">
    <w:name w:val="Underrubrik Char"/>
    <w:basedOn w:val="Standardstycketeckensnitt"/>
    <w:link w:val="Underrubrik"/>
    <w:rsid w:val="000B50C5"/>
    <w:rPr>
      <w:rFonts w:ascii="Arial" w:eastAsiaTheme="majorEastAsia" w:hAnsi="Arial" w:cstheme="majorBidi"/>
      <w:iCs/>
      <w:color w:val="333E48"/>
      <w:spacing w:val="15"/>
      <w:sz w:val="24"/>
      <w:szCs w:val="24"/>
    </w:rPr>
  </w:style>
  <w:style w:type="character" w:styleId="Starkbetoning">
    <w:name w:val="Intense Emphasis"/>
    <w:basedOn w:val="Standardstycketeckensnitt"/>
    <w:uiPriority w:val="21"/>
    <w:rsid w:val="000B50C5"/>
    <w:rPr>
      <w:rFonts w:ascii="Arial" w:hAnsi="Arial"/>
      <w:b/>
      <w:bCs/>
      <w:i w:val="0"/>
      <w:iCs/>
      <w:color w:val="D7045A"/>
    </w:rPr>
  </w:style>
  <w:style w:type="paragraph" w:styleId="Starktcitat">
    <w:name w:val="Intense Quote"/>
    <w:basedOn w:val="Normal"/>
    <w:next w:val="Normal"/>
    <w:link w:val="StarktcitatChar"/>
    <w:uiPriority w:val="30"/>
    <w:rsid w:val="000B50C5"/>
    <w:pPr>
      <w:pBdr>
        <w:bottom w:val="single" w:sz="4" w:space="4" w:color="D7045A" w:themeColor="accent1"/>
      </w:pBdr>
      <w:spacing w:before="200" w:after="280"/>
      <w:ind w:left="936" w:right="936"/>
    </w:pPr>
    <w:rPr>
      <w:bCs/>
      <w:i/>
      <w:iCs/>
      <w:color w:val="D7045A" w:themeColor="accent1"/>
      <w:sz w:val="24"/>
    </w:rPr>
  </w:style>
  <w:style w:type="character" w:customStyle="1" w:styleId="StarktcitatChar">
    <w:name w:val="Starkt citat Char"/>
    <w:basedOn w:val="Standardstycketeckensnitt"/>
    <w:link w:val="Starktcitat"/>
    <w:uiPriority w:val="30"/>
    <w:rsid w:val="000B50C5"/>
    <w:rPr>
      <w:rFonts w:ascii="Arial" w:hAnsi="Arial"/>
      <w:bCs/>
      <w:i/>
      <w:iCs/>
      <w:color w:val="D7045A" w:themeColor="accent1"/>
      <w:sz w:val="24"/>
      <w:szCs w:val="24"/>
    </w:rPr>
  </w:style>
  <w:style w:type="character" w:styleId="Bokenstitel">
    <w:name w:val="Book Title"/>
    <w:basedOn w:val="Standardstycketeckensnitt"/>
    <w:uiPriority w:val="33"/>
    <w:rsid w:val="000B50C5"/>
    <w:rPr>
      <w:rFonts w:ascii="Arial" w:hAnsi="Arial"/>
      <w:b/>
      <w:bCs/>
      <w:smallCaps/>
      <w:color w:val="D7045A"/>
      <w:spacing w:val="5"/>
    </w:rPr>
  </w:style>
  <w:style w:type="paragraph" w:styleId="Dokumentversikt">
    <w:name w:val="Document Map"/>
    <w:basedOn w:val="Normal"/>
    <w:link w:val="DokumentversiktChar"/>
    <w:uiPriority w:val="99"/>
    <w:semiHidden/>
    <w:unhideWhenUsed/>
    <w:rsid w:val="000B50C5"/>
    <w:pPr>
      <w:spacing w:after="0" w:line="240" w:lineRule="auto"/>
    </w:pPr>
    <w:rPr>
      <w:rFonts w:ascii="Lucida Grande" w:hAnsi="Lucida Grande" w:cs="Lucida Grande"/>
      <w:sz w:val="24"/>
    </w:rPr>
  </w:style>
  <w:style w:type="character" w:customStyle="1" w:styleId="DokumentversiktChar">
    <w:name w:val="Dokumentöversikt Char"/>
    <w:basedOn w:val="Standardstycketeckensnitt"/>
    <w:link w:val="Dokumentversikt"/>
    <w:uiPriority w:val="99"/>
    <w:semiHidden/>
    <w:rsid w:val="000B50C5"/>
    <w:rPr>
      <w:rFonts w:ascii="Lucida Grande" w:hAnsi="Lucida Grande" w:cs="Lucida Grande"/>
      <w:color w:val="333E48"/>
      <w:sz w:val="24"/>
      <w:szCs w:val="24"/>
    </w:rPr>
  </w:style>
  <w:style w:type="paragraph" w:styleId="Ingetavstnd">
    <w:name w:val="No Spacing"/>
    <w:uiPriority w:val="1"/>
    <w:qFormat/>
    <w:rsid w:val="00C43209"/>
    <w:rPr>
      <w:rFonts w:ascii="Arial" w:hAnsi="Arial"/>
      <w:color w:val="333E48"/>
      <w:szCs w:val="24"/>
    </w:rPr>
  </w:style>
  <w:style w:type="character" w:customStyle="1" w:styleId="Rubrik6Char">
    <w:name w:val="Rubrik 6 Char"/>
    <w:basedOn w:val="Standardstycketeckensnitt"/>
    <w:link w:val="Rubrik6"/>
    <w:rsid w:val="00E90D0B"/>
    <w:rPr>
      <w:rFonts w:asciiTheme="majorHAnsi" w:eastAsiaTheme="majorEastAsia" w:hAnsiTheme="majorHAnsi" w:cstheme="majorBidi"/>
      <w:color w:val="6B022C"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09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C-färger">
  <a:themeElements>
    <a:clrScheme name="Prognoscentret">
      <a:dk1>
        <a:srgbClr val="333E48"/>
      </a:dk1>
      <a:lt1>
        <a:sysClr val="window" lastClr="FFFFFF"/>
      </a:lt1>
      <a:dk2>
        <a:srgbClr val="333E48"/>
      </a:dk2>
      <a:lt2>
        <a:srgbClr val="FFFFFF"/>
      </a:lt2>
      <a:accent1>
        <a:srgbClr val="D7045A"/>
      </a:accent1>
      <a:accent2>
        <a:srgbClr val="0193D7"/>
      </a:accent2>
      <a:accent3>
        <a:srgbClr val="FF8300"/>
      </a:accent3>
      <a:accent4>
        <a:srgbClr val="00C4B3"/>
      </a:accent4>
      <a:accent5>
        <a:srgbClr val="333E48"/>
      </a:accent5>
      <a:accent6>
        <a:srgbClr val="AA4E9E"/>
      </a:accent6>
      <a:hlink>
        <a:srgbClr val="0193D7"/>
      </a:hlink>
      <a:folHlink>
        <a:srgbClr val="8DCFF1"/>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PC-färger" id="{19971F0E-A406-4C9F-BEFA-7F3DDD4A440E}" vid="{064C3F1A-81BE-468A-8A88-840CFE41281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EE643-AC57-4060-8DC0-FBFDCAE2A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521</Words>
  <Characters>2764</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 Lindqvist</dc:creator>
  <cp:lastModifiedBy>Ellinor Lindström</cp:lastModifiedBy>
  <cp:revision>2</cp:revision>
  <cp:lastPrinted>2017-02-02T12:10:00Z</cp:lastPrinted>
  <dcterms:created xsi:type="dcterms:W3CDTF">2018-02-07T14:47:00Z</dcterms:created>
  <dcterms:modified xsi:type="dcterms:W3CDTF">2018-02-07T14:47:00Z</dcterms:modified>
</cp:coreProperties>
</file>