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AA8" w:rsidRPr="000F4698" w:rsidRDefault="00CE2E55" w:rsidP="00780AA8">
      <w:pPr>
        <w:spacing w:after="0" w:line="240" w:lineRule="auto"/>
        <w:rPr>
          <w:rFonts w:ascii="Adobe Garamond Pro" w:eastAsia="Times New Roman" w:hAnsi="Adobe Garamond Pro" w:cs="Times New Roman"/>
          <w:sz w:val="24"/>
          <w:szCs w:val="24"/>
          <w:lang w:val="en-US" w:eastAsia="sv-SE"/>
        </w:rPr>
      </w:pPr>
      <w:r>
        <w:rPr>
          <w:rFonts w:ascii="Adobe Garamond Pro" w:eastAsia="Times New Roman" w:hAnsi="Adobe Garamond Pro" w:cs="Times New Roman"/>
          <w:sz w:val="24"/>
          <w:szCs w:val="24"/>
          <w:lang w:val="en-US" w:eastAsia="sv-SE"/>
        </w:rPr>
        <w:t>2020-10-30</w:t>
      </w:r>
    </w:p>
    <w:p w:rsidR="00780AA8" w:rsidRPr="000F4698" w:rsidRDefault="00780AA8" w:rsidP="00780AA8">
      <w:pPr>
        <w:spacing w:after="0" w:line="240" w:lineRule="auto"/>
        <w:rPr>
          <w:rFonts w:ascii="Times New Roman" w:eastAsia="Times New Roman" w:hAnsi="Times New Roman" w:cs="Times New Roman"/>
          <w:lang w:val="en-US" w:eastAsia="sv-SE"/>
        </w:rPr>
      </w:pPr>
    </w:p>
    <w:p w:rsidR="00780AA8" w:rsidRPr="000F4698" w:rsidRDefault="00780AA8" w:rsidP="00780AA8">
      <w:pPr>
        <w:spacing w:after="0" w:line="240" w:lineRule="auto"/>
        <w:rPr>
          <w:rFonts w:ascii="Times New Roman" w:eastAsia="Times New Roman" w:hAnsi="Times New Roman" w:cs="Times New Roman"/>
          <w:lang w:val="en-US" w:eastAsia="sv-SE"/>
        </w:rPr>
      </w:pPr>
    </w:p>
    <w:p w:rsidR="00780AA8" w:rsidRPr="00CE2E55" w:rsidRDefault="00780AA8" w:rsidP="00780AA8">
      <w:pPr>
        <w:spacing w:after="0" w:line="240" w:lineRule="auto"/>
        <w:rPr>
          <w:rFonts w:ascii="Times New Roman" w:eastAsia="Times New Roman" w:hAnsi="Times New Roman" w:cs="Times New Roman"/>
          <w:sz w:val="24"/>
          <w:szCs w:val="24"/>
          <w:lang w:val="en-US" w:eastAsia="sv-SE"/>
        </w:rPr>
      </w:pPr>
    </w:p>
    <w:p w:rsidR="00780AA8" w:rsidRPr="00CE2E55" w:rsidRDefault="00CE2E55" w:rsidP="00780AA8">
      <w:pPr>
        <w:spacing w:after="0" w:line="240" w:lineRule="auto"/>
        <w:rPr>
          <w:rFonts w:ascii="Gotham Light" w:eastAsia="Times New Roman" w:hAnsi="Gotham Light" w:cs="Arial"/>
          <w:b/>
          <w:sz w:val="32"/>
          <w:szCs w:val="32"/>
          <w:lang w:eastAsia="sv-SE"/>
        </w:rPr>
      </w:pPr>
      <w:r w:rsidRPr="00CE2E55">
        <w:rPr>
          <w:rFonts w:ascii="Gotham Light" w:eastAsia="Times New Roman" w:hAnsi="Gotham Light" w:cs="Arial"/>
          <w:b/>
          <w:sz w:val="32"/>
          <w:szCs w:val="32"/>
          <w:lang w:eastAsia="sv-SE"/>
        </w:rPr>
        <w:t xml:space="preserve">Malmös </w:t>
      </w:r>
      <w:r w:rsidRPr="00CE2E55">
        <w:rPr>
          <w:rFonts w:ascii="Gotham Light" w:eastAsia="Times New Roman" w:hAnsi="Gotham Light" w:cs="Arial"/>
          <w:b/>
          <w:sz w:val="32"/>
          <w:szCs w:val="32"/>
          <w:lang w:eastAsia="sv-SE"/>
        </w:rPr>
        <w:t xml:space="preserve">stadskärna stod sig i konkurrensen om kunderna – både före och under </w:t>
      </w:r>
      <w:proofErr w:type="spellStart"/>
      <w:r w:rsidRPr="00CE2E55">
        <w:rPr>
          <w:rFonts w:ascii="Gotham Light" w:eastAsia="Times New Roman" w:hAnsi="Gotham Light" w:cs="Arial"/>
          <w:b/>
          <w:sz w:val="32"/>
          <w:szCs w:val="32"/>
          <w:lang w:eastAsia="sv-SE"/>
        </w:rPr>
        <w:t>coronakrisen</w:t>
      </w:r>
      <w:proofErr w:type="spellEnd"/>
    </w:p>
    <w:p w:rsidR="00780AA8" w:rsidRPr="006B4D98" w:rsidRDefault="00780AA8" w:rsidP="00780AA8">
      <w:pPr>
        <w:spacing w:after="0" w:line="240" w:lineRule="auto"/>
        <w:rPr>
          <w:rFonts w:ascii="Times New Roman" w:eastAsia="Times New Roman" w:hAnsi="Times New Roman" w:cs="Times New Roman"/>
          <w:lang w:eastAsia="sv-SE"/>
        </w:rPr>
      </w:pPr>
    </w:p>
    <w:p w:rsidR="00CE2E55" w:rsidRPr="00CE2E55" w:rsidRDefault="00CE2E55" w:rsidP="00CE2E55">
      <w:pPr>
        <w:spacing w:after="0" w:line="240" w:lineRule="auto"/>
        <w:rPr>
          <w:rFonts w:ascii="Adobe Garamond Pro" w:eastAsia="Times New Roman" w:hAnsi="Adobe Garamond Pro" w:cs="Times New Roman"/>
          <w:b/>
          <w:bCs/>
          <w:sz w:val="28"/>
          <w:szCs w:val="28"/>
          <w:lang w:eastAsia="sv-SE"/>
        </w:rPr>
      </w:pPr>
      <w:r w:rsidRPr="00CE2E55">
        <w:rPr>
          <w:rFonts w:ascii="Adobe Garamond Pro" w:eastAsia="Times New Roman" w:hAnsi="Adobe Garamond Pro" w:cs="Times New Roman"/>
          <w:b/>
          <w:bCs/>
          <w:sz w:val="28"/>
          <w:szCs w:val="28"/>
          <w:lang w:eastAsia="sv-SE"/>
        </w:rPr>
        <w:t xml:space="preserve">Under 2019 gick det bra för Malmös stadskärna som ökade den totala omsättningen med 4,2 procent. Alla branscher hade en positiv tillväxt och både dagligvaruhandeln och kommersiell service hade en starkare utveckling än i andra storstäder. Men när </w:t>
      </w:r>
      <w:proofErr w:type="spellStart"/>
      <w:r w:rsidRPr="00CE2E55">
        <w:rPr>
          <w:rFonts w:ascii="Adobe Garamond Pro" w:eastAsia="Times New Roman" w:hAnsi="Adobe Garamond Pro" w:cs="Times New Roman"/>
          <w:b/>
          <w:bCs/>
          <w:sz w:val="28"/>
          <w:szCs w:val="28"/>
          <w:lang w:eastAsia="sv-SE"/>
        </w:rPr>
        <w:t>coronakrisen</w:t>
      </w:r>
      <w:proofErr w:type="spellEnd"/>
      <w:r w:rsidRPr="00CE2E55">
        <w:rPr>
          <w:rFonts w:ascii="Adobe Garamond Pro" w:eastAsia="Times New Roman" w:hAnsi="Adobe Garamond Pro" w:cs="Times New Roman"/>
          <w:b/>
          <w:bCs/>
          <w:sz w:val="28"/>
          <w:szCs w:val="28"/>
          <w:lang w:eastAsia="sv-SE"/>
        </w:rPr>
        <w:t xml:space="preserve"> slog till under våren 2020 drabbades många av stadskärnans verksamheter av kundbortfall, vilket slog hårt mot omsättningsutvecklingen. Trots det väntas stadskärnan ha behållit en större andel av sin omsättning än andra storstäder.</w:t>
      </w:r>
      <w:r w:rsidRPr="00CE2E55">
        <w:rPr>
          <w:rFonts w:ascii="Adobe Garamond Pro" w:eastAsia="Times New Roman" w:hAnsi="Adobe Garamond Pro" w:cs="Times New Roman"/>
          <w:b/>
          <w:bCs/>
          <w:sz w:val="28"/>
          <w:szCs w:val="28"/>
          <w:lang w:eastAsia="sv-SE"/>
        </w:rPr>
        <w:t xml:space="preserve"> </w:t>
      </w:r>
      <w:r w:rsidRPr="00CE2E55">
        <w:rPr>
          <w:rFonts w:ascii="Adobe Garamond Pro" w:eastAsia="Times New Roman" w:hAnsi="Adobe Garamond Pro" w:cs="Times New Roman"/>
          <w:b/>
          <w:bCs/>
          <w:sz w:val="28"/>
          <w:szCs w:val="28"/>
          <w:lang w:eastAsia="sv-SE"/>
        </w:rPr>
        <w:t xml:space="preserve">Det visar rapporten Cityindex som HUI Research har tagit fram i samarbete med Fastighetsägarna. </w:t>
      </w:r>
    </w:p>
    <w:p w:rsidR="00CE2E55" w:rsidRDefault="00CE2E55" w:rsidP="00CE2E55">
      <w:pPr>
        <w:spacing w:after="0" w:line="240" w:lineRule="auto"/>
        <w:rPr>
          <w:rFonts w:ascii="Adobe Garamond Pro" w:eastAsia="Times New Roman" w:hAnsi="Adobe Garamond Pro" w:cs="Times New Roman"/>
          <w:sz w:val="24"/>
          <w:szCs w:val="24"/>
          <w:lang w:eastAsia="sv-SE"/>
        </w:rPr>
      </w:pPr>
    </w:p>
    <w:p w:rsidR="00CE2E55" w:rsidRPr="00CE2E55" w:rsidRDefault="00CE2E55" w:rsidP="00CE2E55">
      <w:pPr>
        <w:spacing w:after="0" w:line="240" w:lineRule="auto"/>
        <w:rPr>
          <w:rFonts w:ascii="Adobe Garamond Pro" w:eastAsia="Times New Roman" w:hAnsi="Adobe Garamond Pro" w:cs="Times New Roman"/>
          <w:b/>
          <w:bCs/>
          <w:sz w:val="24"/>
          <w:szCs w:val="24"/>
          <w:lang w:eastAsia="sv-SE"/>
        </w:rPr>
      </w:pPr>
      <w:r w:rsidRPr="00CE2E55">
        <w:rPr>
          <w:rFonts w:ascii="Adobe Garamond Pro" w:eastAsia="Times New Roman" w:hAnsi="Adobe Garamond Pro" w:cs="Times New Roman"/>
          <w:b/>
          <w:bCs/>
          <w:sz w:val="24"/>
          <w:szCs w:val="24"/>
          <w:lang w:eastAsia="sv-SE"/>
        </w:rPr>
        <w:t xml:space="preserve">Stadskärnan under 2019 </w:t>
      </w:r>
    </w:p>
    <w:p w:rsidR="00CE2E55" w:rsidRDefault="00CE2E55" w:rsidP="00CE2E55">
      <w:pPr>
        <w:spacing w:after="0" w:line="240" w:lineRule="auto"/>
        <w:rPr>
          <w:rFonts w:ascii="Adobe Garamond Pro" w:eastAsia="Times New Roman" w:hAnsi="Adobe Garamond Pro" w:cs="Times New Roman"/>
          <w:sz w:val="24"/>
          <w:szCs w:val="24"/>
          <w:lang w:eastAsia="sv-SE"/>
        </w:rPr>
      </w:pPr>
      <w:r w:rsidRPr="00CE2E55">
        <w:rPr>
          <w:rFonts w:ascii="Adobe Garamond Pro" w:eastAsia="Times New Roman" w:hAnsi="Adobe Garamond Pro" w:cs="Times New Roman"/>
          <w:sz w:val="24"/>
          <w:szCs w:val="24"/>
          <w:lang w:eastAsia="sv-SE"/>
        </w:rPr>
        <w:t xml:space="preserve">Dagligvaruhandeln ökade med 6,7 procent. Kommersiell service som består av flera olika typer av aktörer, exempelvis frisörer, barberare, skönhetssalonger, kemtvätt och skräddare ökade sin omsättning med 5,2 procent. Restaurangerna i Malmö stadskärna ökade under 2019 sin omsättning med 5,8 procent och hotellen med 2,2 procent. Försäljningen av hem- och </w:t>
      </w:r>
      <w:proofErr w:type="spellStart"/>
      <w:r w:rsidRPr="00CE2E55">
        <w:rPr>
          <w:rFonts w:ascii="Adobe Garamond Pro" w:eastAsia="Times New Roman" w:hAnsi="Adobe Garamond Pro" w:cs="Times New Roman"/>
          <w:sz w:val="24"/>
          <w:szCs w:val="24"/>
          <w:lang w:eastAsia="sv-SE"/>
        </w:rPr>
        <w:t>fritidsvaror</w:t>
      </w:r>
      <w:proofErr w:type="spellEnd"/>
      <w:r w:rsidRPr="00CE2E55">
        <w:rPr>
          <w:rFonts w:ascii="Adobe Garamond Pro" w:eastAsia="Times New Roman" w:hAnsi="Adobe Garamond Pro" w:cs="Times New Roman"/>
          <w:sz w:val="24"/>
          <w:szCs w:val="24"/>
          <w:lang w:eastAsia="sv-SE"/>
        </w:rPr>
        <w:t xml:space="preserve"> ökade med 3,8 procent. Modehandeln som generellt har haft det svårt i våra stadskärnor på grund av konkurrens från köpcentrum, handelsplatser och e-handeln ökade med 1,1 procent.</w:t>
      </w:r>
    </w:p>
    <w:p w:rsidR="00CE2E55" w:rsidRPr="00CE2E55" w:rsidRDefault="00CE2E55" w:rsidP="00CE2E55">
      <w:pPr>
        <w:spacing w:after="0" w:line="240" w:lineRule="auto"/>
        <w:rPr>
          <w:rFonts w:ascii="Adobe Garamond Pro" w:eastAsia="Times New Roman" w:hAnsi="Adobe Garamond Pro" w:cs="Times New Roman"/>
          <w:sz w:val="24"/>
          <w:szCs w:val="24"/>
          <w:lang w:eastAsia="sv-SE"/>
        </w:rPr>
      </w:pPr>
    </w:p>
    <w:p w:rsidR="00CE2E55" w:rsidRPr="00CE2E55" w:rsidRDefault="00CE2E55" w:rsidP="00CE2E55">
      <w:pPr>
        <w:spacing w:after="0" w:line="240" w:lineRule="auto"/>
        <w:rPr>
          <w:rFonts w:ascii="Adobe Garamond Pro" w:eastAsia="Times New Roman" w:hAnsi="Adobe Garamond Pro" w:cs="Times New Roman"/>
          <w:i/>
          <w:iCs/>
          <w:sz w:val="24"/>
          <w:szCs w:val="24"/>
          <w:lang w:eastAsia="sv-SE"/>
        </w:rPr>
      </w:pPr>
      <w:r w:rsidRPr="00CE2E55">
        <w:rPr>
          <w:rFonts w:ascii="Adobe Garamond Pro" w:eastAsia="Times New Roman" w:hAnsi="Adobe Garamond Pro" w:cs="Times New Roman"/>
          <w:i/>
          <w:iCs/>
          <w:sz w:val="24"/>
          <w:szCs w:val="24"/>
          <w:lang w:eastAsia="sv-SE"/>
        </w:rPr>
        <w:t xml:space="preserve">- Våra stadskärnor har under 2000-talet </w:t>
      </w:r>
      <w:proofErr w:type="spellStart"/>
      <w:r w:rsidRPr="00CE2E55">
        <w:rPr>
          <w:rFonts w:ascii="Adobe Garamond Pro" w:eastAsia="Times New Roman" w:hAnsi="Adobe Garamond Pro" w:cs="Times New Roman"/>
          <w:i/>
          <w:iCs/>
          <w:sz w:val="24"/>
          <w:szCs w:val="24"/>
          <w:lang w:eastAsia="sv-SE"/>
        </w:rPr>
        <w:t>kedjefierats</w:t>
      </w:r>
      <w:proofErr w:type="spellEnd"/>
      <w:r w:rsidRPr="00CE2E55">
        <w:rPr>
          <w:rFonts w:ascii="Adobe Garamond Pro" w:eastAsia="Times New Roman" w:hAnsi="Adobe Garamond Pro" w:cs="Times New Roman"/>
          <w:i/>
          <w:iCs/>
          <w:sz w:val="24"/>
          <w:szCs w:val="24"/>
          <w:lang w:eastAsia="sv-SE"/>
        </w:rPr>
        <w:t>, men nu ser vi en efterfrågan på det unika och lokala. Mysiga restauranger, små speceributiker, barberare och skomakare tar plats igen i stadsrummet. Stadskärnor som lyckas möta konsumenternas efterfrågan av det unika och genuina har goda möjligheter att lyckas. Det visar inte minst Malmös utveckling på, säger Anna Wiking, näringspolitisk chef, Fastighetsägarna Syd.</w:t>
      </w:r>
    </w:p>
    <w:p w:rsidR="00CE2E55" w:rsidRPr="00CE2E55" w:rsidRDefault="00CE2E55" w:rsidP="00CE2E55">
      <w:pPr>
        <w:spacing w:after="0" w:line="240" w:lineRule="auto"/>
        <w:rPr>
          <w:rFonts w:ascii="Adobe Garamond Pro" w:eastAsia="Times New Roman" w:hAnsi="Adobe Garamond Pro" w:cs="Times New Roman"/>
          <w:sz w:val="24"/>
          <w:szCs w:val="24"/>
          <w:lang w:eastAsia="sv-SE"/>
        </w:rPr>
      </w:pPr>
    </w:p>
    <w:p w:rsidR="00CE2E55" w:rsidRDefault="00CE2E55" w:rsidP="00CE2E55">
      <w:pPr>
        <w:spacing w:after="0" w:line="240" w:lineRule="auto"/>
        <w:rPr>
          <w:rFonts w:ascii="Adobe Garamond Pro" w:eastAsia="Times New Roman" w:hAnsi="Adobe Garamond Pro" w:cs="Times New Roman"/>
          <w:sz w:val="24"/>
          <w:szCs w:val="24"/>
          <w:lang w:eastAsia="sv-SE"/>
        </w:rPr>
      </w:pPr>
      <w:r w:rsidRPr="00CE2E55">
        <w:rPr>
          <w:rFonts w:ascii="Adobe Garamond Pro" w:eastAsia="Times New Roman" w:hAnsi="Adobe Garamond Pro" w:cs="Times New Roman"/>
          <w:sz w:val="24"/>
          <w:szCs w:val="24"/>
          <w:lang w:eastAsia="sv-SE"/>
        </w:rPr>
        <w:t>Totalt ökade Malmös stadskärna sin omsättning med 4,2 procent och tangerar därmed i princip snittet på omsättningsökningen för storstäderna som hamnade på 4,4 procent. Malmö som kommun har också ett positivt försäljningsindex vilket innebär att kommunen som helhet attraherar besökare och kunder från andra områden.</w:t>
      </w:r>
    </w:p>
    <w:p w:rsidR="00CE2E55" w:rsidRPr="00CE2E55" w:rsidRDefault="00CE2E55" w:rsidP="00CE2E55">
      <w:pPr>
        <w:spacing w:after="0" w:line="240" w:lineRule="auto"/>
        <w:rPr>
          <w:rFonts w:ascii="Adobe Garamond Pro" w:eastAsia="Times New Roman" w:hAnsi="Adobe Garamond Pro" w:cs="Times New Roman"/>
          <w:sz w:val="24"/>
          <w:szCs w:val="24"/>
          <w:lang w:eastAsia="sv-SE"/>
        </w:rPr>
      </w:pPr>
    </w:p>
    <w:p w:rsidR="00CE2E55" w:rsidRPr="00CE2E55" w:rsidRDefault="00CE2E55" w:rsidP="00CE2E55">
      <w:pPr>
        <w:spacing w:after="0" w:line="240" w:lineRule="auto"/>
        <w:rPr>
          <w:rFonts w:ascii="Adobe Garamond Pro" w:eastAsia="Times New Roman" w:hAnsi="Adobe Garamond Pro" w:cs="Times New Roman"/>
          <w:i/>
          <w:iCs/>
          <w:sz w:val="24"/>
          <w:szCs w:val="24"/>
          <w:lang w:eastAsia="sv-SE"/>
        </w:rPr>
      </w:pPr>
      <w:r w:rsidRPr="00CE2E55">
        <w:rPr>
          <w:rFonts w:ascii="Adobe Garamond Pro" w:eastAsia="Times New Roman" w:hAnsi="Adobe Garamond Pro" w:cs="Times New Roman"/>
          <w:i/>
          <w:iCs/>
          <w:sz w:val="24"/>
          <w:szCs w:val="24"/>
          <w:lang w:eastAsia="sv-SE"/>
        </w:rPr>
        <w:t>– En levande stadskärna är viktig för stadens attraktivitet och tillväxt. En välfungerande stadskärna lockar boende, besökare, företagsetableringar, entreprenörer och investerare. Det är glädjande att se Malmös positiva utveckling i Cityindex, säger Louise Svensson, näringslivsutvecklare i Malmö stad.</w:t>
      </w:r>
    </w:p>
    <w:p w:rsidR="00CE2E55" w:rsidRPr="00CE2E55" w:rsidRDefault="00CE2E55" w:rsidP="00CE2E55">
      <w:pPr>
        <w:spacing w:after="0" w:line="240" w:lineRule="auto"/>
        <w:rPr>
          <w:rFonts w:ascii="Adobe Garamond Pro" w:eastAsia="Times New Roman" w:hAnsi="Adobe Garamond Pro" w:cs="Times New Roman"/>
          <w:sz w:val="24"/>
          <w:szCs w:val="24"/>
          <w:lang w:eastAsia="sv-SE"/>
        </w:rPr>
      </w:pPr>
    </w:p>
    <w:p w:rsidR="00CE2E55" w:rsidRPr="00CE2E55" w:rsidRDefault="00CE2E55" w:rsidP="00CE2E55">
      <w:pPr>
        <w:spacing w:after="0" w:line="240" w:lineRule="auto"/>
        <w:rPr>
          <w:rFonts w:ascii="Adobe Garamond Pro" w:eastAsia="Times New Roman" w:hAnsi="Adobe Garamond Pro" w:cs="Times New Roman"/>
          <w:b/>
          <w:bCs/>
          <w:sz w:val="24"/>
          <w:szCs w:val="24"/>
          <w:lang w:eastAsia="sv-SE"/>
        </w:rPr>
      </w:pPr>
      <w:r w:rsidRPr="00CE2E55">
        <w:rPr>
          <w:rFonts w:ascii="Adobe Garamond Pro" w:eastAsia="Times New Roman" w:hAnsi="Adobe Garamond Pro" w:cs="Times New Roman"/>
          <w:b/>
          <w:bCs/>
          <w:sz w:val="24"/>
          <w:szCs w:val="24"/>
          <w:lang w:eastAsia="sv-SE"/>
        </w:rPr>
        <w:t xml:space="preserve">Stadskärnan under </w:t>
      </w:r>
      <w:proofErr w:type="spellStart"/>
      <w:r w:rsidRPr="00CE2E55">
        <w:rPr>
          <w:rFonts w:ascii="Adobe Garamond Pro" w:eastAsia="Times New Roman" w:hAnsi="Adobe Garamond Pro" w:cs="Times New Roman"/>
          <w:b/>
          <w:bCs/>
          <w:sz w:val="24"/>
          <w:szCs w:val="24"/>
          <w:lang w:eastAsia="sv-SE"/>
        </w:rPr>
        <w:t>coronavåren</w:t>
      </w:r>
      <w:proofErr w:type="spellEnd"/>
      <w:r w:rsidRPr="00CE2E55">
        <w:rPr>
          <w:rFonts w:ascii="Adobe Garamond Pro" w:eastAsia="Times New Roman" w:hAnsi="Adobe Garamond Pro" w:cs="Times New Roman"/>
          <w:b/>
          <w:bCs/>
          <w:sz w:val="24"/>
          <w:szCs w:val="24"/>
          <w:lang w:eastAsia="sv-SE"/>
        </w:rPr>
        <w:t xml:space="preserve"> </w:t>
      </w:r>
    </w:p>
    <w:p w:rsidR="00CE2E55" w:rsidRDefault="00CE2E55" w:rsidP="00CE2E55">
      <w:pPr>
        <w:spacing w:after="0" w:line="240" w:lineRule="auto"/>
        <w:rPr>
          <w:rFonts w:ascii="Adobe Garamond Pro" w:eastAsia="Times New Roman" w:hAnsi="Adobe Garamond Pro" w:cs="Times New Roman"/>
          <w:sz w:val="24"/>
          <w:szCs w:val="24"/>
          <w:lang w:eastAsia="sv-SE"/>
        </w:rPr>
      </w:pPr>
      <w:r w:rsidRPr="00CE2E55">
        <w:rPr>
          <w:rFonts w:ascii="Adobe Garamond Pro" w:eastAsia="Times New Roman" w:hAnsi="Adobe Garamond Pro" w:cs="Times New Roman"/>
          <w:sz w:val="24"/>
          <w:szCs w:val="24"/>
          <w:lang w:eastAsia="sv-SE"/>
        </w:rPr>
        <w:t xml:space="preserve">Flera av branscherna som gick bra under 2019, fick det svårt under </w:t>
      </w:r>
      <w:proofErr w:type="spellStart"/>
      <w:r w:rsidRPr="00CE2E55">
        <w:rPr>
          <w:rFonts w:ascii="Adobe Garamond Pro" w:eastAsia="Times New Roman" w:hAnsi="Adobe Garamond Pro" w:cs="Times New Roman"/>
          <w:sz w:val="24"/>
          <w:szCs w:val="24"/>
          <w:lang w:eastAsia="sv-SE"/>
        </w:rPr>
        <w:t>coronakrisen</w:t>
      </w:r>
      <w:proofErr w:type="spellEnd"/>
      <w:r w:rsidRPr="00CE2E55">
        <w:rPr>
          <w:rFonts w:ascii="Adobe Garamond Pro" w:eastAsia="Times New Roman" w:hAnsi="Adobe Garamond Pro" w:cs="Times New Roman"/>
          <w:sz w:val="24"/>
          <w:szCs w:val="24"/>
          <w:lang w:eastAsia="sv-SE"/>
        </w:rPr>
        <w:t xml:space="preserve"> i våras. Det visar försäljningsprognoserna för Malmös stadskärna första halvåret 2020. Kommersiell service bedöms ha tappat cirka 40 procent av sin omsättning. Modehandeln bedöms ha </w:t>
      </w:r>
      <w:r w:rsidRPr="00CE2E55">
        <w:rPr>
          <w:rFonts w:ascii="Adobe Garamond Pro" w:eastAsia="Times New Roman" w:hAnsi="Adobe Garamond Pro" w:cs="Times New Roman"/>
          <w:sz w:val="24"/>
          <w:szCs w:val="24"/>
          <w:lang w:eastAsia="sv-SE"/>
        </w:rPr>
        <w:lastRenderedPageBreak/>
        <w:t>tappat nästan 30 procent av sin försäljning. Prognosen för restaurangbranschen visar ett tapp på drygt 20 procent och hotellnäringen ett tapp på 40 procent. Dagligvaruhandeln beräknas ha minskat 7 procent. Det innebär att Malmö väntas har tappat drygt 20 procent av den totala omsättningen i stadskärnan. Det är en mindre andel av omsättningen än andra jämförbara städer under samma period där snittet beräknas ligga på 28 procent.</w:t>
      </w:r>
    </w:p>
    <w:p w:rsidR="00CE2E55" w:rsidRPr="00CE2E55" w:rsidRDefault="00CE2E55" w:rsidP="00CE2E55">
      <w:pPr>
        <w:spacing w:after="0" w:line="240" w:lineRule="auto"/>
        <w:rPr>
          <w:rFonts w:ascii="Adobe Garamond Pro" w:eastAsia="Times New Roman" w:hAnsi="Adobe Garamond Pro" w:cs="Times New Roman"/>
          <w:sz w:val="24"/>
          <w:szCs w:val="24"/>
          <w:lang w:eastAsia="sv-SE"/>
        </w:rPr>
      </w:pPr>
    </w:p>
    <w:p w:rsidR="00CE2E55" w:rsidRPr="00CE2E55" w:rsidRDefault="00CE2E55" w:rsidP="00CE2E55">
      <w:pPr>
        <w:spacing w:after="0" w:line="240" w:lineRule="auto"/>
        <w:rPr>
          <w:rFonts w:ascii="Adobe Garamond Pro" w:eastAsia="Times New Roman" w:hAnsi="Adobe Garamond Pro" w:cs="Times New Roman"/>
          <w:i/>
          <w:iCs/>
          <w:sz w:val="24"/>
          <w:szCs w:val="24"/>
          <w:lang w:eastAsia="sv-SE"/>
        </w:rPr>
      </w:pPr>
      <w:r w:rsidRPr="00CE2E55">
        <w:rPr>
          <w:rFonts w:ascii="Adobe Garamond Pro" w:eastAsia="Times New Roman" w:hAnsi="Adobe Garamond Pro" w:cs="Times New Roman"/>
          <w:i/>
          <w:iCs/>
          <w:sz w:val="24"/>
          <w:szCs w:val="24"/>
          <w:lang w:eastAsia="sv-SE"/>
        </w:rPr>
        <w:t>- Coronapandemin har påskyndat den strukturomvandling som handeln varit inne i de senaste åren. För att stadskärnan ska vara fortsatt attraktiv och erbjuda en variationsrikedom för både malmöbor och besökare, så arbetar vi aktivt med att utveckla varje område utifrån dess egna karaktär. Detta gör vi i nära samverkan med kommunen, fastighetsägarna och övrigt näringsliv. Att Malmös stadskärna i denna rapport visar goda siffror tar vi som kvitto på att vårt utvecklingsarbete är på rätt väg. I vårt nya strategiarbete tar vi nu nästa steg för att skapa</w:t>
      </w:r>
    </w:p>
    <w:p w:rsidR="00CE2E55" w:rsidRPr="00CE2E55" w:rsidRDefault="00CE2E55" w:rsidP="00CE2E55">
      <w:pPr>
        <w:spacing w:after="0" w:line="240" w:lineRule="auto"/>
        <w:rPr>
          <w:rFonts w:ascii="Adobe Garamond Pro" w:eastAsia="Times New Roman" w:hAnsi="Adobe Garamond Pro" w:cs="Times New Roman"/>
          <w:i/>
          <w:iCs/>
          <w:sz w:val="24"/>
          <w:szCs w:val="24"/>
          <w:lang w:eastAsia="sv-SE"/>
        </w:rPr>
      </w:pPr>
      <w:r w:rsidRPr="00CE2E55">
        <w:rPr>
          <w:rFonts w:ascii="Adobe Garamond Pro" w:eastAsia="Times New Roman" w:hAnsi="Adobe Garamond Pro" w:cs="Times New Roman"/>
          <w:i/>
          <w:iCs/>
          <w:sz w:val="24"/>
          <w:szCs w:val="24"/>
          <w:lang w:eastAsia="sv-SE"/>
        </w:rPr>
        <w:t>fler besöksanledningar och befästa stadskärnan som en kulturell, social och kommersiellt</w:t>
      </w:r>
    </w:p>
    <w:p w:rsidR="00CE2E55" w:rsidRPr="00CE2E55" w:rsidRDefault="00CE2E55" w:rsidP="00CE2E55">
      <w:pPr>
        <w:spacing w:after="0" w:line="240" w:lineRule="auto"/>
        <w:rPr>
          <w:rFonts w:ascii="Adobe Garamond Pro" w:eastAsia="Times New Roman" w:hAnsi="Adobe Garamond Pro" w:cs="Times New Roman"/>
          <w:i/>
          <w:iCs/>
          <w:sz w:val="24"/>
          <w:szCs w:val="24"/>
          <w:lang w:eastAsia="sv-SE"/>
        </w:rPr>
      </w:pPr>
      <w:r w:rsidRPr="00CE2E55">
        <w:rPr>
          <w:rFonts w:ascii="Adobe Garamond Pro" w:eastAsia="Times New Roman" w:hAnsi="Adobe Garamond Pro" w:cs="Times New Roman"/>
          <w:i/>
          <w:iCs/>
          <w:sz w:val="24"/>
          <w:szCs w:val="24"/>
          <w:lang w:eastAsia="sv-SE"/>
        </w:rPr>
        <w:t>hållbar mötesplats, säger Pia Sandin, VD för Malmö Citysamverkan.</w:t>
      </w:r>
    </w:p>
    <w:p w:rsidR="00CE2E55" w:rsidRPr="00CE2E55" w:rsidRDefault="00CE2E55" w:rsidP="00CE2E55">
      <w:pPr>
        <w:spacing w:after="0" w:line="240" w:lineRule="auto"/>
        <w:rPr>
          <w:rFonts w:ascii="Adobe Garamond Pro" w:eastAsia="Times New Roman" w:hAnsi="Adobe Garamond Pro" w:cs="Times New Roman"/>
          <w:sz w:val="24"/>
          <w:szCs w:val="24"/>
          <w:lang w:eastAsia="sv-SE"/>
        </w:rPr>
      </w:pPr>
    </w:p>
    <w:p w:rsidR="00CE2E55" w:rsidRPr="00CE2E55" w:rsidRDefault="00CE2E55" w:rsidP="00CE2E55">
      <w:pPr>
        <w:spacing w:after="0" w:line="240" w:lineRule="auto"/>
        <w:rPr>
          <w:rFonts w:ascii="Adobe Garamond Pro" w:eastAsia="Times New Roman" w:hAnsi="Adobe Garamond Pro" w:cs="Times New Roman"/>
          <w:b/>
          <w:bCs/>
          <w:sz w:val="24"/>
          <w:szCs w:val="24"/>
          <w:lang w:eastAsia="sv-SE"/>
        </w:rPr>
      </w:pPr>
      <w:r w:rsidRPr="00CE2E55">
        <w:rPr>
          <w:rFonts w:ascii="Adobe Garamond Pro" w:eastAsia="Times New Roman" w:hAnsi="Adobe Garamond Pro" w:cs="Times New Roman"/>
          <w:b/>
          <w:bCs/>
          <w:sz w:val="24"/>
          <w:szCs w:val="24"/>
          <w:lang w:eastAsia="sv-SE"/>
        </w:rPr>
        <w:t>Stadskärnorna återhämtar sig</w:t>
      </w:r>
    </w:p>
    <w:p w:rsidR="00CE2E55" w:rsidRDefault="00CE2E55" w:rsidP="00CE2E55">
      <w:pPr>
        <w:spacing w:after="0" w:line="240" w:lineRule="auto"/>
        <w:rPr>
          <w:rFonts w:ascii="Adobe Garamond Pro" w:eastAsia="Times New Roman" w:hAnsi="Adobe Garamond Pro" w:cs="Times New Roman"/>
          <w:sz w:val="24"/>
          <w:szCs w:val="24"/>
          <w:lang w:eastAsia="sv-SE"/>
        </w:rPr>
      </w:pPr>
      <w:r w:rsidRPr="00CE2E55">
        <w:rPr>
          <w:rFonts w:ascii="Adobe Garamond Pro" w:eastAsia="Times New Roman" w:hAnsi="Adobe Garamond Pro" w:cs="Times New Roman"/>
          <w:sz w:val="24"/>
          <w:szCs w:val="24"/>
          <w:lang w:eastAsia="sv-SE"/>
        </w:rPr>
        <w:t>Försäljningen inom sällanköpsvaruhandeln i landet i stort sjönk kraftigt i mars, men återhämtade sig</w:t>
      </w:r>
      <w:r>
        <w:rPr>
          <w:rFonts w:ascii="Adobe Garamond Pro" w:eastAsia="Times New Roman" w:hAnsi="Adobe Garamond Pro" w:cs="Times New Roman"/>
          <w:sz w:val="24"/>
          <w:szCs w:val="24"/>
          <w:lang w:eastAsia="sv-SE"/>
        </w:rPr>
        <w:t xml:space="preserve"> </w:t>
      </w:r>
      <w:r w:rsidRPr="00CE2E55">
        <w:rPr>
          <w:rFonts w:ascii="Adobe Garamond Pro" w:eastAsia="Times New Roman" w:hAnsi="Adobe Garamond Pro" w:cs="Times New Roman"/>
          <w:sz w:val="24"/>
          <w:szCs w:val="24"/>
          <w:lang w:eastAsia="sv-SE"/>
        </w:rPr>
        <w:t>under juni och juli och uppvisade där tillväxt. Olika branscher i landets stadskärnor har påverkats på</w:t>
      </w:r>
      <w:r>
        <w:rPr>
          <w:rFonts w:ascii="Adobe Garamond Pro" w:eastAsia="Times New Roman" w:hAnsi="Adobe Garamond Pro" w:cs="Times New Roman"/>
          <w:sz w:val="24"/>
          <w:szCs w:val="24"/>
          <w:lang w:eastAsia="sv-SE"/>
        </w:rPr>
        <w:t xml:space="preserve"> </w:t>
      </w:r>
      <w:r w:rsidRPr="00CE2E55">
        <w:rPr>
          <w:rFonts w:ascii="Adobe Garamond Pro" w:eastAsia="Times New Roman" w:hAnsi="Adobe Garamond Pro" w:cs="Times New Roman"/>
          <w:sz w:val="24"/>
          <w:szCs w:val="24"/>
          <w:lang w:eastAsia="sv-SE"/>
        </w:rPr>
        <w:t>olika sätt. Bygg, elektronik och möbler har gått mycket bra medan klädhandeln haft det särskilt tufft.</w:t>
      </w:r>
    </w:p>
    <w:p w:rsidR="00CE2E55" w:rsidRPr="00CE2E55" w:rsidRDefault="00CE2E55" w:rsidP="00CE2E55">
      <w:pPr>
        <w:spacing w:after="0" w:line="240" w:lineRule="auto"/>
        <w:rPr>
          <w:rFonts w:ascii="Adobe Garamond Pro" w:eastAsia="Times New Roman" w:hAnsi="Adobe Garamond Pro" w:cs="Times New Roman"/>
          <w:sz w:val="24"/>
          <w:szCs w:val="24"/>
          <w:lang w:eastAsia="sv-SE"/>
        </w:rPr>
      </w:pPr>
    </w:p>
    <w:p w:rsidR="00CE2E55" w:rsidRPr="00CE2E55" w:rsidRDefault="00CE2E55" w:rsidP="00CE2E55">
      <w:pPr>
        <w:spacing w:after="0" w:line="240" w:lineRule="auto"/>
        <w:rPr>
          <w:rFonts w:ascii="Adobe Garamond Pro" w:eastAsia="Times New Roman" w:hAnsi="Adobe Garamond Pro" w:cs="Times New Roman"/>
          <w:i/>
          <w:iCs/>
          <w:sz w:val="24"/>
          <w:szCs w:val="24"/>
          <w:lang w:eastAsia="sv-SE"/>
        </w:rPr>
      </w:pPr>
      <w:r w:rsidRPr="00CE2E55">
        <w:rPr>
          <w:rFonts w:ascii="Adobe Garamond Pro" w:eastAsia="Times New Roman" w:hAnsi="Adobe Garamond Pro" w:cs="Times New Roman"/>
          <w:i/>
          <w:iCs/>
          <w:sz w:val="24"/>
          <w:szCs w:val="24"/>
          <w:lang w:eastAsia="sv-SE"/>
        </w:rPr>
        <w:t>– Coronakrisen har verkligen påvisat vikten av enklare regelverk och snabb hantering för hur</w:t>
      </w:r>
    </w:p>
    <w:p w:rsidR="00CE2E55" w:rsidRPr="00CE2E55" w:rsidRDefault="00CE2E55" w:rsidP="00CE2E55">
      <w:pPr>
        <w:spacing w:after="0" w:line="240" w:lineRule="auto"/>
        <w:rPr>
          <w:rFonts w:ascii="Adobe Garamond Pro" w:eastAsia="Times New Roman" w:hAnsi="Adobe Garamond Pro" w:cs="Times New Roman"/>
          <w:i/>
          <w:iCs/>
          <w:sz w:val="24"/>
          <w:szCs w:val="24"/>
          <w:lang w:eastAsia="sv-SE"/>
        </w:rPr>
      </w:pPr>
      <w:r w:rsidRPr="00CE2E55">
        <w:rPr>
          <w:rFonts w:ascii="Adobe Garamond Pro" w:eastAsia="Times New Roman" w:hAnsi="Adobe Garamond Pro" w:cs="Times New Roman"/>
          <w:i/>
          <w:iCs/>
          <w:sz w:val="24"/>
          <w:szCs w:val="24"/>
          <w:lang w:eastAsia="sv-SE"/>
        </w:rPr>
        <w:t>stadens gemensamma ytor och lokaler kan användas och förändras. Människorna kom tillbaka</w:t>
      </w:r>
    </w:p>
    <w:p w:rsidR="00CE2E55" w:rsidRPr="00CE2E55" w:rsidRDefault="00CE2E55" w:rsidP="00CE2E55">
      <w:pPr>
        <w:spacing w:after="0" w:line="240" w:lineRule="auto"/>
        <w:rPr>
          <w:rFonts w:ascii="Adobe Garamond Pro" w:eastAsia="Times New Roman" w:hAnsi="Adobe Garamond Pro" w:cs="Times New Roman"/>
          <w:i/>
          <w:iCs/>
          <w:sz w:val="24"/>
          <w:szCs w:val="24"/>
          <w:lang w:eastAsia="sv-SE"/>
        </w:rPr>
      </w:pPr>
      <w:r w:rsidRPr="00CE2E55">
        <w:rPr>
          <w:rFonts w:ascii="Adobe Garamond Pro" w:eastAsia="Times New Roman" w:hAnsi="Adobe Garamond Pro" w:cs="Times New Roman"/>
          <w:i/>
          <w:iCs/>
          <w:sz w:val="24"/>
          <w:szCs w:val="24"/>
          <w:lang w:eastAsia="sv-SE"/>
        </w:rPr>
        <w:t>till staden och återhämtningen gick snabbare än vi räknat med, men nu krävs uthållighet och</w:t>
      </w:r>
    </w:p>
    <w:p w:rsidR="00CE2E55" w:rsidRPr="00CE2E55" w:rsidRDefault="00CE2E55" w:rsidP="00CE2E55">
      <w:pPr>
        <w:spacing w:after="0" w:line="240" w:lineRule="auto"/>
        <w:rPr>
          <w:rFonts w:ascii="Adobe Garamond Pro" w:eastAsia="Times New Roman" w:hAnsi="Adobe Garamond Pro" w:cs="Times New Roman"/>
          <w:i/>
          <w:iCs/>
          <w:sz w:val="24"/>
          <w:szCs w:val="24"/>
          <w:lang w:eastAsia="sv-SE"/>
        </w:rPr>
      </w:pPr>
      <w:r w:rsidRPr="00CE2E55">
        <w:rPr>
          <w:rFonts w:ascii="Adobe Garamond Pro" w:eastAsia="Times New Roman" w:hAnsi="Adobe Garamond Pro" w:cs="Times New Roman"/>
          <w:i/>
          <w:iCs/>
          <w:sz w:val="24"/>
          <w:szCs w:val="24"/>
          <w:lang w:eastAsia="sv-SE"/>
        </w:rPr>
        <w:t>fortsatt samverkan i Malmö. Pandemin är inte över och vi kommer att få leva med effekterna</w:t>
      </w:r>
    </w:p>
    <w:p w:rsidR="00CE2E55" w:rsidRPr="00CE2E55" w:rsidRDefault="00CE2E55" w:rsidP="00CE2E55">
      <w:pPr>
        <w:spacing w:after="0" w:line="240" w:lineRule="auto"/>
        <w:rPr>
          <w:rFonts w:ascii="Adobe Garamond Pro" w:eastAsia="Times New Roman" w:hAnsi="Adobe Garamond Pro" w:cs="Times New Roman"/>
          <w:i/>
          <w:iCs/>
          <w:sz w:val="24"/>
          <w:szCs w:val="24"/>
          <w:lang w:eastAsia="sv-SE"/>
        </w:rPr>
      </w:pPr>
      <w:r w:rsidRPr="00CE2E55">
        <w:rPr>
          <w:rFonts w:ascii="Adobe Garamond Pro" w:eastAsia="Times New Roman" w:hAnsi="Adobe Garamond Pro" w:cs="Times New Roman"/>
          <w:i/>
          <w:iCs/>
          <w:sz w:val="24"/>
          <w:szCs w:val="24"/>
          <w:lang w:eastAsia="sv-SE"/>
        </w:rPr>
        <w:t>ett tag till, säger Anna Wiking.</w:t>
      </w:r>
    </w:p>
    <w:p w:rsidR="00CE2E55" w:rsidRPr="00CE2E55" w:rsidRDefault="00CE2E55" w:rsidP="00CE2E55">
      <w:pPr>
        <w:spacing w:after="0" w:line="240" w:lineRule="auto"/>
        <w:rPr>
          <w:rFonts w:ascii="Adobe Garamond Pro" w:eastAsia="Times New Roman" w:hAnsi="Adobe Garamond Pro" w:cs="Times New Roman"/>
          <w:sz w:val="24"/>
          <w:szCs w:val="24"/>
          <w:lang w:eastAsia="sv-SE"/>
        </w:rPr>
      </w:pPr>
    </w:p>
    <w:p w:rsidR="00CE2E55" w:rsidRPr="00CE2E55" w:rsidRDefault="00CE2E55" w:rsidP="00CE2E55">
      <w:pPr>
        <w:spacing w:after="0" w:line="240" w:lineRule="auto"/>
        <w:rPr>
          <w:rFonts w:ascii="Adobe Garamond Pro" w:eastAsia="Times New Roman" w:hAnsi="Adobe Garamond Pro" w:cs="Times New Roman"/>
          <w:b/>
          <w:bCs/>
          <w:sz w:val="24"/>
          <w:szCs w:val="24"/>
          <w:lang w:eastAsia="sv-SE"/>
        </w:rPr>
      </w:pPr>
      <w:r w:rsidRPr="00CE2E55">
        <w:rPr>
          <w:rFonts w:ascii="Adobe Garamond Pro" w:eastAsia="Times New Roman" w:hAnsi="Adobe Garamond Pro" w:cs="Times New Roman"/>
          <w:b/>
          <w:bCs/>
          <w:sz w:val="24"/>
          <w:szCs w:val="24"/>
          <w:lang w:eastAsia="sv-SE"/>
        </w:rPr>
        <w:t>Om Cityindex</w:t>
      </w:r>
    </w:p>
    <w:p w:rsidR="00780AA8" w:rsidRDefault="00CE2E55" w:rsidP="00CE2E55">
      <w:pPr>
        <w:spacing w:after="0" w:line="240" w:lineRule="auto"/>
        <w:rPr>
          <w:rFonts w:ascii="Adobe Garamond Pro" w:eastAsia="Times New Roman" w:hAnsi="Adobe Garamond Pro" w:cs="Times New Roman"/>
          <w:sz w:val="24"/>
          <w:szCs w:val="24"/>
          <w:lang w:eastAsia="sv-SE"/>
        </w:rPr>
      </w:pPr>
      <w:r w:rsidRPr="00CE2E55">
        <w:rPr>
          <w:rFonts w:ascii="Adobe Garamond Pro" w:eastAsia="Times New Roman" w:hAnsi="Adobe Garamond Pro" w:cs="Times New Roman"/>
          <w:sz w:val="24"/>
          <w:szCs w:val="24"/>
          <w:lang w:eastAsia="sv-SE"/>
        </w:rPr>
        <w:t>Cityindex är den första heltäckande kartläggningen av omsättningsutvecklingen för de kommersiella</w:t>
      </w:r>
      <w:r>
        <w:rPr>
          <w:rFonts w:ascii="Adobe Garamond Pro" w:eastAsia="Times New Roman" w:hAnsi="Adobe Garamond Pro" w:cs="Times New Roman"/>
          <w:sz w:val="24"/>
          <w:szCs w:val="24"/>
          <w:lang w:eastAsia="sv-SE"/>
        </w:rPr>
        <w:t xml:space="preserve"> </w:t>
      </w:r>
      <w:r w:rsidRPr="00CE2E55">
        <w:rPr>
          <w:rFonts w:ascii="Adobe Garamond Pro" w:eastAsia="Times New Roman" w:hAnsi="Adobe Garamond Pro" w:cs="Times New Roman"/>
          <w:sz w:val="24"/>
          <w:szCs w:val="24"/>
          <w:lang w:eastAsia="sv-SE"/>
        </w:rPr>
        <w:t>verksamheterna i Sveriges stadskärnor. Unikt för Cityindex är den modell som används för att</w:t>
      </w:r>
      <w:r>
        <w:rPr>
          <w:rFonts w:ascii="Adobe Garamond Pro" w:eastAsia="Times New Roman" w:hAnsi="Adobe Garamond Pro" w:cs="Times New Roman"/>
          <w:sz w:val="24"/>
          <w:szCs w:val="24"/>
          <w:lang w:eastAsia="sv-SE"/>
        </w:rPr>
        <w:t xml:space="preserve"> </w:t>
      </w:r>
      <w:r w:rsidRPr="00CE2E55">
        <w:rPr>
          <w:rFonts w:ascii="Adobe Garamond Pro" w:eastAsia="Times New Roman" w:hAnsi="Adobe Garamond Pro" w:cs="Times New Roman"/>
          <w:sz w:val="24"/>
          <w:szCs w:val="24"/>
          <w:lang w:eastAsia="sv-SE"/>
        </w:rPr>
        <w:t>bestämma stadskärnans avgränsning som skapar jämförbarhet över tid och mellan stadskärnor. Under</w:t>
      </w:r>
      <w:r>
        <w:rPr>
          <w:rFonts w:ascii="Adobe Garamond Pro" w:eastAsia="Times New Roman" w:hAnsi="Adobe Garamond Pro" w:cs="Times New Roman"/>
          <w:sz w:val="24"/>
          <w:szCs w:val="24"/>
          <w:lang w:eastAsia="sv-SE"/>
        </w:rPr>
        <w:t xml:space="preserve"> </w:t>
      </w:r>
      <w:r w:rsidRPr="00CE2E55">
        <w:rPr>
          <w:rFonts w:ascii="Adobe Garamond Pro" w:eastAsia="Times New Roman" w:hAnsi="Adobe Garamond Pro" w:cs="Times New Roman"/>
          <w:sz w:val="24"/>
          <w:szCs w:val="24"/>
          <w:lang w:eastAsia="sv-SE"/>
        </w:rPr>
        <w:t>2020 års version av Cityindex läggs ett speciellt fokus på framtidens stadskärnor i spåren av</w:t>
      </w:r>
      <w:r>
        <w:rPr>
          <w:rFonts w:ascii="Adobe Garamond Pro" w:eastAsia="Times New Roman" w:hAnsi="Adobe Garamond Pro" w:cs="Times New Roman"/>
          <w:sz w:val="24"/>
          <w:szCs w:val="24"/>
          <w:lang w:eastAsia="sv-SE"/>
        </w:rPr>
        <w:t xml:space="preserve"> </w:t>
      </w:r>
      <w:proofErr w:type="spellStart"/>
      <w:r w:rsidRPr="00CE2E55">
        <w:rPr>
          <w:rFonts w:ascii="Adobe Garamond Pro" w:eastAsia="Times New Roman" w:hAnsi="Adobe Garamond Pro" w:cs="Times New Roman"/>
          <w:sz w:val="24"/>
          <w:szCs w:val="24"/>
          <w:lang w:eastAsia="sv-SE"/>
        </w:rPr>
        <w:t>coronapandemin</w:t>
      </w:r>
      <w:proofErr w:type="spellEnd"/>
      <w:r w:rsidRPr="00CE2E55">
        <w:rPr>
          <w:rFonts w:ascii="Adobe Garamond Pro" w:eastAsia="Times New Roman" w:hAnsi="Adobe Garamond Pro" w:cs="Times New Roman"/>
          <w:sz w:val="24"/>
          <w:szCs w:val="24"/>
          <w:lang w:eastAsia="sv-SE"/>
        </w:rPr>
        <w:t>.</w:t>
      </w:r>
      <w:bookmarkStart w:id="0" w:name="_GoBack"/>
      <w:bookmarkEnd w:id="0"/>
    </w:p>
    <w:p w:rsidR="00CE2E55" w:rsidRDefault="00CE2E55" w:rsidP="00CE2E55">
      <w:pPr>
        <w:spacing w:after="0" w:line="240" w:lineRule="auto"/>
        <w:rPr>
          <w:rFonts w:ascii="Adobe Garamond Pro" w:eastAsia="Times New Roman" w:hAnsi="Adobe Garamond Pro" w:cs="Times New Roman"/>
          <w:sz w:val="24"/>
          <w:szCs w:val="24"/>
          <w:lang w:eastAsia="sv-SE"/>
        </w:rPr>
      </w:pPr>
    </w:p>
    <w:p w:rsidR="00CE2E55" w:rsidRDefault="00CE2E55" w:rsidP="00CE2E55">
      <w:pPr>
        <w:pStyle w:val="BlrutorFrutiger9p"/>
        <w:jc w:val="left"/>
        <w:rPr>
          <w:rFonts w:asciiTheme="minorHAnsi" w:hAnsiTheme="minorHAnsi" w:cs="Times New Roman"/>
          <w:sz w:val="24"/>
          <w:szCs w:val="24"/>
        </w:rPr>
      </w:pPr>
    </w:p>
    <w:p w:rsidR="00CE2E55" w:rsidRDefault="00CE2E55" w:rsidP="00CE2E55">
      <w:pPr>
        <w:pStyle w:val="BlrutorFrutiger9p"/>
        <w:pBdr>
          <w:top w:val="single" w:sz="4" w:space="1" w:color="auto"/>
          <w:left w:val="single" w:sz="4" w:space="4" w:color="auto"/>
          <w:bottom w:val="single" w:sz="4" w:space="1" w:color="auto"/>
          <w:right w:val="single" w:sz="4" w:space="4" w:color="auto"/>
        </w:pBdr>
        <w:jc w:val="left"/>
        <w:rPr>
          <w:rFonts w:asciiTheme="minorHAnsi" w:hAnsiTheme="minorHAnsi" w:cs="Times New Roman"/>
          <w:sz w:val="24"/>
          <w:szCs w:val="24"/>
        </w:rPr>
      </w:pPr>
    </w:p>
    <w:p w:rsidR="00CE2E55" w:rsidRDefault="00CE2E55" w:rsidP="00CE2E55">
      <w:pPr>
        <w:pStyle w:val="BlrutorFrutiger9p"/>
        <w:pBdr>
          <w:top w:val="single" w:sz="4" w:space="1" w:color="auto"/>
          <w:left w:val="single" w:sz="4" w:space="4" w:color="auto"/>
          <w:bottom w:val="single" w:sz="4" w:space="1" w:color="auto"/>
          <w:right w:val="single" w:sz="4" w:space="4" w:color="auto"/>
        </w:pBdr>
        <w:jc w:val="left"/>
        <w:rPr>
          <w:rFonts w:asciiTheme="minorHAnsi" w:hAnsiTheme="minorHAnsi" w:cs="Times New Roman"/>
          <w:sz w:val="24"/>
          <w:szCs w:val="24"/>
        </w:rPr>
      </w:pPr>
      <w:r w:rsidRPr="00A72BC6">
        <w:rPr>
          <w:rFonts w:asciiTheme="minorHAnsi" w:hAnsiTheme="minorHAnsi" w:cs="Times New Roman"/>
          <w:sz w:val="24"/>
          <w:szCs w:val="24"/>
        </w:rPr>
        <w:t xml:space="preserve">För mer information kontakta: </w:t>
      </w:r>
    </w:p>
    <w:p w:rsidR="00CE2E55" w:rsidRPr="00A72BC6" w:rsidRDefault="00CE2E55" w:rsidP="00CE2E55">
      <w:pPr>
        <w:pStyle w:val="BlrutorFrutiger9p"/>
        <w:pBdr>
          <w:top w:val="single" w:sz="4" w:space="1" w:color="auto"/>
          <w:left w:val="single" w:sz="4" w:space="4" w:color="auto"/>
          <w:bottom w:val="single" w:sz="4" w:space="1" w:color="auto"/>
          <w:right w:val="single" w:sz="4" w:space="4" w:color="auto"/>
        </w:pBdr>
        <w:jc w:val="left"/>
        <w:rPr>
          <w:rFonts w:asciiTheme="minorHAnsi" w:hAnsiTheme="minorHAnsi" w:cs="Times New Roman"/>
          <w:sz w:val="24"/>
          <w:szCs w:val="24"/>
        </w:rPr>
      </w:pPr>
    </w:p>
    <w:p w:rsidR="00CE2E55" w:rsidRPr="00A72BC6" w:rsidRDefault="00CE2E55" w:rsidP="00CE2E55">
      <w:pPr>
        <w:pStyle w:val="BlrutorFrutiger9p"/>
        <w:pBdr>
          <w:top w:val="single" w:sz="4" w:space="1" w:color="auto"/>
          <w:left w:val="single" w:sz="4" w:space="4" w:color="auto"/>
          <w:bottom w:val="single" w:sz="4" w:space="1" w:color="auto"/>
          <w:right w:val="single" w:sz="4" w:space="4" w:color="auto"/>
        </w:pBdr>
        <w:jc w:val="left"/>
        <w:rPr>
          <w:rFonts w:asciiTheme="minorHAnsi" w:hAnsiTheme="minorHAnsi" w:cs="Times New Roman"/>
          <w:sz w:val="24"/>
          <w:szCs w:val="24"/>
          <w:lang w:val="fr-FR"/>
        </w:rPr>
      </w:pPr>
      <w:r w:rsidRPr="00A72BC6">
        <w:rPr>
          <w:rFonts w:asciiTheme="minorHAnsi" w:hAnsiTheme="minorHAnsi" w:cs="Times New Roman"/>
          <w:sz w:val="24"/>
          <w:szCs w:val="24"/>
        </w:rPr>
        <w:t xml:space="preserve">Pia </w:t>
      </w:r>
      <w:r w:rsidRPr="00A72BC6">
        <w:rPr>
          <w:rFonts w:asciiTheme="minorHAnsi" w:hAnsiTheme="minorHAnsi" w:cs="Times New Roman"/>
          <w:sz w:val="24"/>
          <w:szCs w:val="24"/>
          <w:lang w:val="fr-FR"/>
        </w:rPr>
        <w:t>Sandin, VD Malmö Citysamverkan, 0733 30 70 15</w:t>
      </w:r>
    </w:p>
    <w:p w:rsidR="00CE2E55" w:rsidRPr="00A72BC6" w:rsidRDefault="00CE2E55" w:rsidP="00CE2E55">
      <w:pPr>
        <w:pStyle w:val="BlrutorFrutiger9p"/>
        <w:pBdr>
          <w:top w:val="single" w:sz="4" w:space="1" w:color="auto"/>
          <w:left w:val="single" w:sz="4" w:space="4" w:color="auto"/>
          <w:bottom w:val="single" w:sz="4" w:space="1" w:color="auto"/>
          <w:right w:val="single" w:sz="4" w:space="4" w:color="auto"/>
        </w:pBdr>
        <w:jc w:val="left"/>
        <w:rPr>
          <w:rFonts w:asciiTheme="minorHAnsi" w:hAnsiTheme="minorHAnsi" w:cs="Times New Roman"/>
          <w:sz w:val="24"/>
          <w:szCs w:val="24"/>
          <w:lang w:val="fr-FR"/>
        </w:rPr>
      </w:pPr>
      <w:r>
        <w:rPr>
          <w:rFonts w:asciiTheme="minorHAnsi" w:hAnsiTheme="minorHAnsi" w:cs="Times New Roman"/>
          <w:sz w:val="24"/>
          <w:szCs w:val="24"/>
          <w:lang w:val="fr-FR"/>
        </w:rPr>
        <w:t>Anna Wiking, Näringslivspolitisk chef Fastighetsägarna Syd, 0709 55 31 32</w:t>
      </w:r>
    </w:p>
    <w:p w:rsidR="00CE2E55" w:rsidRDefault="00CE2E55" w:rsidP="00CE2E55">
      <w:pPr>
        <w:pStyle w:val="BlrutorFrutiger9p"/>
        <w:pBdr>
          <w:top w:val="single" w:sz="4" w:space="1" w:color="auto"/>
          <w:left w:val="single" w:sz="4" w:space="4" w:color="auto"/>
          <w:bottom w:val="single" w:sz="4" w:space="1" w:color="auto"/>
          <w:right w:val="single" w:sz="4" w:space="4" w:color="auto"/>
        </w:pBdr>
        <w:jc w:val="left"/>
        <w:rPr>
          <w:rFonts w:asciiTheme="minorHAnsi" w:hAnsiTheme="minorHAnsi" w:cs="Times New Roman"/>
          <w:sz w:val="22"/>
          <w:szCs w:val="22"/>
          <w:lang w:val="fr-FR"/>
        </w:rPr>
      </w:pPr>
    </w:p>
    <w:p w:rsidR="00CE2E55" w:rsidRDefault="00CE2E55" w:rsidP="00CE2E55">
      <w:pPr>
        <w:pStyle w:val="BlrutorFrutiger9p"/>
        <w:jc w:val="left"/>
        <w:rPr>
          <w:rFonts w:asciiTheme="minorHAnsi" w:hAnsiTheme="minorHAnsi" w:cs="Times New Roman"/>
          <w:sz w:val="22"/>
          <w:szCs w:val="22"/>
          <w:lang w:val="fr-FR"/>
        </w:rPr>
      </w:pPr>
    </w:p>
    <w:p w:rsidR="00CE2E55" w:rsidRPr="000F4698" w:rsidRDefault="00CE2E55" w:rsidP="00CE2E55">
      <w:pPr>
        <w:spacing w:after="0" w:line="240" w:lineRule="auto"/>
        <w:rPr>
          <w:rFonts w:ascii="Adobe Garamond Pro" w:eastAsia="Times New Roman" w:hAnsi="Adobe Garamond Pro" w:cs="Times New Roman"/>
          <w:sz w:val="24"/>
          <w:szCs w:val="24"/>
          <w:lang w:eastAsia="sv-SE"/>
        </w:rPr>
      </w:pPr>
    </w:p>
    <w:sectPr w:rsidR="00CE2E55" w:rsidRPr="000F4698" w:rsidSect="006B4D98">
      <w:footerReference w:type="default" r:id="rId6"/>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271" w:rsidRDefault="00F10271" w:rsidP="006B4D98">
      <w:pPr>
        <w:spacing w:after="0" w:line="240" w:lineRule="auto"/>
      </w:pPr>
      <w:r>
        <w:separator/>
      </w:r>
    </w:p>
  </w:endnote>
  <w:endnote w:type="continuationSeparator" w:id="0">
    <w:p w:rsidR="00F10271" w:rsidRDefault="00F10271" w:rsidP="006B4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45 Light">
    <w:altName w:val="Calibri"/>
    <w:charset w:val="00"/>
    <w:family w:val="auto"/>
    <w:pitch w:val="variable"/>
    <w:sig w:usb0="00000003" w:usb1="00000000" w:usb2="00000000" w:usb3="00000000" w:csb0="00000001" w:csb1="00000000"/>
  </w:font>
  <w:font w:name="Adobe Garamond Pro">
    <w:panose1 w:val="02020502060506020403"/>
    <w:charset w:val="00"/>
    <w:family w:val="roman"/>
    <w:notTrueType/>
    <w:pitch w:val="variable"/>
    <w:sig w:usb0="00000007" w:usb1="00000001" w:usb2="00000000" w:usb3="00000000" w:csb0="00000093" w:csb1="00000000"/>
  </w:font>
  <w:font w:name="Gotham Light">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D98" w:rsidRDefault="003B6A4A">
    <w:pPr>
      <w:pStyle w:val="Sidfot"/>
    </w:pPr>
    <w:r>
      <w:rPr>
        <w:noProof/>
        <w:lang w:eastAsia="sv-SE"/>
      </w:rPr>
      <w:drawing>
        <wp:anchor distT="0" distB="0" distL="114300" distR="114300" simplePos="0" relativeHeight="251659264" behindDoc="1" locked="0" layoutInCell="1" allowOverlap="1">
          <wp:simplePos x="0" y="0"/>
          <wp:positionH relativeFrom="column">
            <wp:posOffset>-391795</wp:posOffset>
          </wp:positionH>
          <wp:positionV relativeFrom="paragraph">
            <wp:posOffset>-335915</wp:posOffset>
          </wp:positionV>
          <wp:extent cx="7033895" cy="1533525"/>
          <wp:effectExtent l="0" t="0" r="1905" b="3175"/>
          <wp:wrapTight wrapText="bothSides">
            <wp:wrapPolygon edited="0">
              <wp:start x="20709" y="2147"/>
              <wp:lineTo x="15561" y="4472"/>
              <wp:lineTo x="15561" y="5366"/>
              <wp:lineTo x="15132" y="6261"/>
              <wp:lineTo x="15132" y="8229"/>
              <wp:lineTo x="78" y="9123"/>
              <wp:lineTo x="78" y="17173"/>
              <wp:lineTo x="14820" y="19677"/>
              <wp:lineTo x="16380" y="19677"/>
              <wp:lineTo x="16341" y="20393"/>
              <wp:lineTo x="16419" y="21466"/>
              <wp:lineTo x="16497" y="21466"/>
              <wp:lineTo x="21567" y="21466"/>
              <wp:lineTo x="21567" y="8944"/>
              <wp:lineTo x="21489" y="7513"/>
              <wp:lineTo x="21333" y="5724"/>
              <wp:lineTo x="21216" y="4114"/>
              <wp:lineTo x="20982" y="2147"/>
              <wp:lineTo x="20709" y="2147"/>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evpapper 2019.png"/>
                  <pic:cNvPicPr/>
                </pic:nvPicPr>
                <pic:blipFill>
                  <a:blip r:embed="rId1">
                    <a:extLst>
                      <a:ext uri="{28A0092B-C50C-407E-A947-70E740481C1C}">
                        <a14:useLocalDpi xmlns:a14="http://schemas.microsoft.com/office/drawing/2010/main" val="0"/>
                      </a:ext>
                    </a:extLst>
                  </a:blip>
                  <a:stretch>
                    <a:fillRect/>
                  </a:stretch>
                </pic:blipFill>
                <pic:spPr>
                  <a:xfrm>
                    <a:off x="0" y="0"/>
                    <a:ext cx="7033895" cy="1533525"/>
                  </a:xfrm>
                  <a:prstGeom prst="rect">
                    <a:avLst/>
                  </a:prstGeom>
                </pic:spPr>
              </pic:pic>
            </a:graphicData>
          </a:graphic>
          <wp14:sizeRelH relativeFrom="margin">
            <wp14:pctWidth>0</wp14:pctWidth>
          </wp14:sizeRelH>
          <wp14:sizeRelV relativeFrom="margin">
            <wp14:pctHeight>0</wp14:pctHeight>
          </wp14:sizeRelV>
        </wp:anchor>
      </w:drawing>
    </w:r>
  </w:p>
  <w:p w:rsidR="006B4D98" w:rsidRDefault="006B4D9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271" w:rsidRDefault="00F10271" w:rsidP="006B4D98">
      <w:pPr>
        <w:spacing w:after="0" w:line="240" w:lineRule="auto"/>
      </w:pPr>
      <w:r>
        <w:separator/>
      </w:r>
    </w:p>
  </w:footnote>
  <w:footnote w:type="continuationSeparator" w:id="0">
    <w:p w:rsidR="00F10271" w:rsidRDefault="00F10271" w:rsidP="006B4D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D98"/>
    <w:rsid w:val="00023845"/>
    <w:rsid w:val="00037513"/>
    <w:rsid w:val="0003797F"/>
    <w:rsid w:val="0006226D"/>
    <w:rsid w:val="00062CF8"/>
    <w:rsid w:val="00082ECF"/>
    <w:rsid w:val="00093CDB"/>
    <w:rsid w:val="00096D4F"/>
    <w:rsid w:val="000A0F1F"/>
    <w:rsid w:val="000A20FB"/>
    <w:rsid w:val="000A25E4"/>
    <w:rsid w:val="000B3230"/>
    <w:rsid w:val="000C04C0"/>
    <w:rsid w:val="000C4DBB"/>
    <w:rsid w:val="000C4DD8"/>
    <w:rsid w:val="000D3F5A"/>
    <w:rsid w:val="00113BEC"/>
    <w:rsid w:val="001263D6"/>
    <w:rsid w:val="00137C3B"/>
    <w:rsid w:val="00157DFA"/>
    <w:rsid w:val="00157E5F"/>
    <w:rsid w:val="00161545"/>
    <w:rsid w:val="00177205"/>
    <w:rsid w:val="00182157"/>
    <w:rsid w:val="001846DF"/>
    <w:rsid w:val="00193468"/>
    <w:rsid w:val="001951DB"/>
    <w:rsid w:val="00195563"/>
    <w:rsid w:val="001B320E"/>
    <w:rsid w:val="001C236A"/>
    <w:rsid w:val="001D2335"/>
    <w:rsid w:val="001D669F"/>
    <w:rsid w:val="001E55F2"/>
    <w:rsid w:val="00236AD0"/>
    <w:rsid w:val="00250179"/>
    <w:rsid w:val="0027752A"/>
    <w:rsid w:val="002802A3"/>
    <w:rsid w:val="00280528"/>
    <w:rsid w:val="002A1C6F"/>
    <w:rsid w:val="002C1EC8"/>
    <w:rsid w:val="002D221A"/>
    <w:rsid w:val="002D3168"/>
    <w:rsid w:val="002D3FBF"/>
    <w:rsid w:val="002E11C5"/>
    <w:rsid w:val="002E4C1C"/>
    <w:rsid w:val="002E5DAF"/>
    <w:rsid w:val="002F5CCD"/>
    <w:rsid w:val="00307328"/>
    <w:rsid w:val="00316B07"/>
    <w:rsid w:val="00321BA7"/>
    <w:rsid w:val="00334F48"/>
    <w:rsid w:val="00337E59"/>
    <w:rsid w:val="00360732"/>
    <w:rsid w:val="00363215"/>
    <w:rsid w:val="00366719"/>
    <w:rsid w:val="00375BCE"/>
    <w:rsid w:val="00376431"/>
    <w:rsid w:val="00377A23"/>
    <w:rsid w:val="00380063"/>
    <w:rsid w:val="003A26B4"/>
    <w:rsid w:val="003B6A4A"/>
    <w:rsid w:val="003C0F5F"/>
    <w:rsid w:val="003C5F88"/>
    <w:rsid w:val="003D1EFF"/>
    <w:rsid w:val="003E749F"/>
    <w:rsid w:val="003F3E36"/>
    <w:rsid w:val="003F54E9"/>
    <w:rsid w:val="003F6AF2"/>
    <w:rsid w:val="003F733E"/>
    <w:rsid w:val="004022A3"/>
    <w:rsid w:val="00420EBE"/>
    <w:rsid w:val="00432CD4"/>
    <w:rsid w:val="00442B44"/>
    <w:rsid w:val="00460421"/>
    <w:rsid w:val="00464ABC"/>
    <w:rsid w:val="0047419E"/>
    <w:rsid w:val="00486190"/>
    <w:rsid w:val="00492BFC"/>
    <w:rsid w:val="00497D8D"/>
    <w:rsid w:val="004A0AC5"/>
    <w:rsid w:val="004A28DE"/>
    <w:rsid w:val="004C618D"/>
    <w:rsid w:val="004D3365"/>
    <w:rsid w:val="004D36EF"/>
    <w:rsid w:val="004E2F86"/>
    <w:rsid w:val="004E7748"/>
    <w:rsid w:val="004F28DD"/>
    <w:rsid w:val="004F6318"/>
    <w:rsid w:val="00504EAB"/>
    <w:rsid w:val="00511905"/>
    <w:rsid w:val="00523F06"/>
    <w:rsid w:val="005607D4"/>
    <w:rsid w:val="005609E8"/>
    <w:rsid w:val="00563C90"/>
    <w:rsid w:val="0056677C"/>
    <w:rsid w:val="00580890"/>
    <w:rsid w:val="00585207"/>
    <w:rsid w:val="0059214A"/>
    <w:rsid w:val="005A0877"/>
    <w:rsid w:val="005A3C89"/>
    <w:rsid w:val="005A49A9"/>
    <w:rsid w:val="005A58DE"/>
    <w:rsid w:val="005B4293"/>
    <w:rsid w:val="005C0E1C"/>
    <w:rsid w:val="005C56B2"/>
    <w:rsid w:val="005F06FC"/>
    <w:rsid w:val="005F1363"/>
    <w:rsid w:val="005F33A5"/>
    <w:rsid w:val="00603497"/>
    <w:rsid w:val="00607FAB"/>
    <w:rsid w:val="00612082"/>
    <w:rsid w:val="0061548A"/>
    <w:rsid w:val="0062319B"/>
    <w:rsid w:val="00631A0B"/>
    <w:rsid w:val="00633E37"/>
    <w:rsid w:val="00641994"/>
    <w:rsid w:val="00644345"/>
    <w:rsid w:val="00651376"/>
    <w:rsid w:val="00653D7F"/>
    <w:rsid w:val="00660B01"/>
    <w:rsid w:val="00661972"/>
    <w:rsid w:val="00692FC7"/>
    <w:rsid w:val="0069323D"/>
    <w:rsid w:val="006B4D98"/>
    <w:rsid w:val="006B63D1"/>
    <w:rsid w:val="006C07EE"/>
    <w:rsid w:val="006C3BB5"/>
    <w:rsid w:val="006D5A14"/>
    <w:rsid w:val="006D6B55"/>
    <w:rsid w:val="006E7670"/>
    <w:rsid w:val="006F726D"/>
    <w:rsid w:val="0070527C"/>
    <w:rsid w:val="0071389B"/>
    <w:rsid w:val="00725740"/>
    <w:rsid w:val="007301E6"/>
    <w:rsid w:val="00732923"/>
    <w:rsid w:val="0073583F"/>
    <w:rsid w:val="00737B0B"/>
    <w:rsid w:val="0075703E"/>
    <w:rsid w:val="00766CA6"/>
    <w:rsid w:val="00770621"/>
    <w:rsid w:val="00770C1D"/>
    <w:rsid w:val="007772D4"/>
    <w:rsid w:val="0077764C"/>
    <w:rsid w:val="00780AA8"/>
    <w:rsid w:val="0079344D"/>
    <w:rsid w:val="007A3656"/>
    <w:rsid w:val="007A7375"/>
    <w:rsid w:val="007B20C6"/>
    <w:rsid w:val="007D5793"/>
    <w:rsid w:val="007E1255"/>
    <w:rsid w:val="007E192E"/>
    <w:rsid w:val="007F627B"/>
    <w:rsid w:val="00806DB1"/>
    <w:rsid w:val="00823AD9"/>
    <w:rsid w:val="00842E93"/>
    <w:rsid w:val="00854304"/>
    <w:rsid w:val="0085725E"/>
    <w:rsid w:val="0086293A"/>
    <w:rsid w:val="008664B2"/>
    <w:rsid w:val="00896505"/>
    <w:rsid w:val="008B06B3"/>
    <w:rsid w:val="008C6CE3"/>
    <w:rsid w:val="008D25AF"/>
    <w:rsid w:val="008E0FF6"/>
    <w:rsid w:val="008E732A"/>
    <w:rsid w:val="008F071A"/>
    <w:rsid w:val="009157C0"/>
    <w:rsid w:val="00916C1E"/>
    <w:rsid w:val="00920678"/>
    <w:rsid w:val="0092740C"/>
    <w:rsid w:val="00947C54"/>
    <w:rsid w:val="00955663"/>
    <w:rsid w:val="009639B6"/>
    <w:rsid w:val="009834D8"/>
    <w:rsid w:val="00985037"/>
    <w:rsid w:val="009857AA"/>
    <w:rsid w:val="0098786F"/>
    <w:rsid w:val="009C697F"/>
    <w:rsid w:val="009D0861"/>
    <w:rsid w:val="009D2BF3"/>
    <w:rsid w:val="009D4782"/>
    <w:rsid w:val="009E4973"/>
    <w:rsid w:val="009F2815"/>
    <w:rsid w:val="00A0282C"/>
    <w:rsid w:val="00A06D3E"/>
    <w:rsid w:val="00A2162A"/>
    <w:rsid w:val="00A30287"/>
    <w:rsid w:val="00A3318C"/>
    <w:rsid w:val="00A4596D"/>
    <w:rsid w:val="00A45B62"/>
    <w:rsid w:val="00A50D7D"/>
    <w:rsid w:val="00A73BFC"/>
    <w:rsid w:val="00A80822"/>
    <w:rsid w:val="00A83100"/>
    <w:rsid w:val="00A867DE"/>
    <w:rsid w:val="00A95EEF"/>
    <w:rsid w:val="00AD2438"/>
    <w:rsid w:val="00AE141B"/>
    <w:rsid w:val="00AF185D"/>
    <w:rsid w:val="00B04B08"/>
    <w:rsid w:val="00B11540"/>
    <w:rsid w:val="00B12B97"/>
    <w:rsid w:val="00B15067"/>
    <w:rsid w:val="00B45230"/>
    <w:rsid w:val="00B5364B"/>
    <w:rsid w:val="00B56466"/>
    <w:rsid w:val="00B601ED"/>
    <w:rsid w:val="00B62EFA"/>
    <w:rsid w:val="00B65E22"/>
    <w:rsid w:val="00B70BD9"/>
    <w:rsid w:val="00B71515"/>
    <w:rsid w:val="00B72872"/>
    <w:rsid w:val="00B766F3"/>
    <w:rsid w:val="00B80333"/>
    <w:rsid w:val="00B86CB5"/>
    <w:rsid w:val="00B907C0"/>
    <w:rsid w:val="00BA0F42"/>
    <w:rsid w:val="00BA3205"/>
    <w:rsid w:val="00BB02C7"/>
    <w:rsid w:val="00BB137F"/>
    <w:rsid w:val="00BC59FF"/>
    <w:rsid w:val="00BF04BA"/>
    <w:rsid w:val="00C05749"/>
    <w:rsid w:val="00C06A8F"/>
    <w:rsid w:val="00C10196"/>
    <w:rsid w:val="00C23195"/>
    <w:rsid w:val="00C358C7"/>
    <w:rsid w:val="00C366ED"/>
    <w:rsid w:val="00C3698E"/>
    <w:rsid w:val="00C43233"/>
    <w:rsid w:val="00C50835"/>
    <w:rsid w:val="00C56A28"/>
    <w:rsid w:val="00C76F13"/>
    <w:rsid w:val="00C77F51"/>
    <w:rsid w:val="00C8696D"/>
    <w:rsid w:val="00C90098"/>
    <w:rsid w:val="00C9462B"/>
    <w:rsid w:val="00CA18F6"/>
    <w:rsid w:val="00CB1688"/>
    <w:rsid w:val="00CB2555"/>
    <w:rsid w:val="00CB7BAF"/>
    <w:rsid w:val="00CC3743"/>
    <w:rsid w:val="00CC57FF"/>
    <w:rsid w:val="00CD064E"/>
    <w:rsid w:val="00CD2FAE"/>
    <w:rsid w:val="00CD3223"/>
    <w:rsid w:val="00CD3E56"/>
    <w:rsid w:val="00CD5A02"/>
    <w:rsid w:val="00CE0432"/>
    <w:rsid w:val="00CE2A2F"/>
    <w:rsid w:val="00CE2E55"/>
    <w:rsid w:val="00CE66BC"/>
    <w:rsid w:val="00CF1CDE"/>
    <w:rsid w:val="00CF4D11"/>
    <w:rsid w:val="00CF5D0F"/>
    <w:rsid w:val="00D00FC7"/>
    <w:rsid w:val="00D1342A"/>
    <w:rsid w:val="00D216A4"/>
    <w:rsid w:val="00D216D3"/>
    <w:rsid w:val="00D232C5"/>
    <w:rsid w:val="00D23A64"/>
    <w:rsid w:val="00D26249"/>
    <w:rsid w:val="00D61C9B"/>
    <w:rsid w:val="00D80A70"/>
    <w:rsid w:val="00D82A40"/>
    <w:rsid w:val="00DA313F"/>
    <w:rsid w:val="00DA64B9"/>
    <w:rsid w:val="00DB4226"/>
    <w:rsid w:val="00DC1A5F"/>
    <w:rsid w:val="00DC2CC3"/>
    <w:rsid w:val="00DE07C9"/>
    <w:rsid w:val="00DE0918"/>
    <w:rsid w:val="00E015F1"/>
    <w:rsid w:val="00E053E6"/>
    <w:rsid w:val="00E07729"/>
    <w:rsid w:val="00E11D45"/>
    <w:rsid w:val="00E21C2A"/>
    <w:rsid w:val="00E25A24"/>
    <w:rsid w:val="00E34E9F"/>
    <w:rsid w:val="00E54B29"/>
    <w:rsid w:val="00E554E3"/>
    <w:rsid w:val="00E6541A"/>
    <w:rsid w:val="00E65D07"/>
    <w:rsid w:val="00E97734"/>
    <w:rsid w:val="00EA048C"/>
    <w:rsid w:val="00EC2976"/>
    <w:rsid w:val="00EE373D"/>
    <w:rsid w:val="00EF142C"/>
    <w:rsid w:val="00EF24BD"/>
    <w:rsid w:val="00EF3322"/>
    <w:rsid w:val="00EF6997"/>
    <w:rsid w:val="00F10271"/>
    <w:rsid w:val="00F20BFF"/>
    <w:rsid w:val="00F20F11"/>
    <w:rsid w:val="00F223E4"/>
    <w:rsid w:val="00F26E9B"/>
    <w:rsid w:val="00F32282"/>
    <w:rsid w:val="00F519A9"/>
    <w:rsid w:val="00FA556B"/>
    <w:rsid w:val="00FA5CD4"/>
    <w:rsid w:val="00FB65CF"/>
    <w:rsid w:val="00FD2BD9"/>
    <w:rsid w:val="00FD51C6"/>
    <w:rsid w:val="00FE52DB"/>
    <w:rsid w:val="00FF5B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D70CF9"/>
  <w15:chartTrackingRefBased/>
  <w15:docId w15:val="{D487F667-C33A-4E0A-827A-1122C65FD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AA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B4D9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B4D98"/>
  </w:style>
  <w:style w:type="paragraph" w:styleId="Sidfot">
    <w:name w:val="footer"/>
    <w:basedOn w:val="Normal"/>
    <w:link w:val="SidfotChar"/>
    <w:uiPriority w:val="99"/>
    <w:unhideWhenUsed/>
    <w:rsid w:val="006B4D9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B4D98"/>
  </w:style>
  <w:style w:type="paragraph" w:customStyle="1" w:styleId="BlrutorFrutiger9p">
    <w:name w:val="Blå rutor Frutiger 9p"/>
    <w:basedOn w:val="Normal"/>
    <w:rsid w:val="00CE2E55"/>
    <w:pPr>
      <w:autoSpaceDE w:val="0"/>
      <w:autoSpaceDN w:val="0"/>
      <w:adjustRightInd w:val="0"/>
      <w:spacing w:after="0" w:line="240" w:lineRule="auto"/>
      <w:jc w:val="both"/>
    </w:pPr>
    <w:rPr>
      <w:rFonts w:ascii="Frutiger 45 Light" w:eastAsia="Times New Roman" w:hAnsi="Frutiger 45 Light" w:cs="Frutiger 45 Light"/>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802</Words>
  <Characters>4251</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Kontoret Malmöcity</dc:creator>
  <cp:keywords/>
  <dc:description/>
  <cp:lastModifiedBy>Pia Sandin</cp:lastModifiedBy>
  <cp:revision>2</cp:revision>
  <dcterms:created xsi:type="dcterms:W3CDTF">2020-11-02T13:52:00Z</dcterms:created>
  <dcterms:modified xsi:type="dcterms:W3CDTF">2020-11-02T13:52:00Z</dcterms:modified>
</cp:coreProperties>
</file>