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C0491" w14:textId="282C3814" w:rsidR="00341D64" w:rsidRPr="007774F9" w:rsidRDefault="575FCB30" w:rsidP="575FCB30">
      <w:pPr>
        <w:rPr>
          <w:b/>
          <w:bCs/>
          <w:sz w:val="28"/>
          <w:szCs w:val="28"/>
        </w:rPr>
      </w:pPr>
      <w:r w:rsidRPr="575FCB30">
        <w:rPr>
          <w:b/>
          <w:bCs/>
          <w:sz w:val="28"/>
          <w:szCs w:val="28"/>
        </w:rPr>
        <w:t>Sahlgrenska utvärderar smarta glasögon för anestesipersonal</w:t>
      </w:r>
    </w:p>
    <w:p w14:paraId="3E77E0A7" w14:textId="77777777" w:rsidR="00136487" w:rsidRPr="007774F9" w:rsidRDefault="00136487"/>
    <w:p w14:paraId="4484A2AF" w14:textId="7E0DF3A1" w:rsidR="00997726" w:rsidRPr="007774F9" w:rsidRDefault="575FCB30" w:rsidP="575FCB30">
      <w:pPr>
        <w:rPr>
          <w:rFonts w:eastAsia="Helvetica Neue" w:cs="Helvetica Neue"/>
        </w:rPr>
      </w:pPr>
      <w:r w:rsidRPr="575FCB30">
        <w:rPr>
          <w:b/>
          <w:bCs/>
        </w:rPr>
        <w:t>Sahlgrenska Universitetssjukhuset startar utvärdering av ett koncept med smarta glasögon för anestesipersonal. Konceptet</w:t>
      </w:r>
      <w:r w:rsidRPr="575FCB30">
        <w:rPr>
          <w:rFonts w:eastAsia="Helvetica Neue" w:cs="Helvetica Neue"/>
          <w:b/>
          <w:bCs/>
        </w:rPr>
        <w:t xml:space="preserve"> är ett handsfree, avancerat beslutstödverktyg, som presenterar adekvat information till användaren via smarta glasögon. Konceptet möjliggör direkt tillgång till larm från medicinskteknisk utrustning samt</w:t>
      </w:r>
      <w:r w:rsidRPr="575FCB30">
        <w:rPr>
          <w:rFonts w:eastAsia="Helvetica Neue" w:cs="Helvetica Neue"/>
        </w:rPr>
        <w:t xml:space="preserve"> </w:t>
      </w:r>
      <w:r w:rsidRPr="575FCB30">
        <w:rPr>
          <w:rFonts w:eastAsia="Helvetica Neue" w:cs="Helvetica Neue"/>
          <w:b/>
          <w:bCs/>
        </w:rPr>
        <w:t>delning och visning av adekvat data som sorteras och presenteras till relevant vårdpersonal beroende på larmets grad och orsak. Under utvärderingen kommer högkompetent personal att använda smarta glasögon och ge feedback från specificerade vårdsituationer</w:t>
      </w:r>
      <w:r w:rsidRPr="575FCB30">
        <w:rPr>
          <w:rFonts w:eastAsia="Helvetica Neue" w:cs="Helvetica Neue"/>
        </w:rPr>
        <w:t>.</w:t>
      </w:r>
    </w:p>
    <w:p w14:paraId="58F988CC" w14:textId="77777777" w:rsidR="00CC6766" w:rsidRPr="007774F9" w:rsidRDefault="00CC6766" w:rsidP="00997726"/>
    <w:p w14:paraId="6F35192A" w14:textId="18AEFAE4" w:rsidR="001106FD" w:rsidRPr="000E1C17" w:rsidRDefault="575FCB30" w:rsidP="001106FD">
      <w:r>
        <w:t>Anestesikliniken på operation 5 på Sahlgrenska Sjukhuset fick upp ögonen för smarta glasögon från företaget SUCCCE AB (Smart Use of Communication in Complex Care Environment) för ca ett år sedan på SAMTIT 2017. Tanken på att i framtiden kunna använda smarta glasögon som beslutstöd i anestesisammanhang kändes mycket intressant och sommaren 2017 tog Anestesikliniken på operation 5 kontakt med SUCCCE AB. Under hösten 2017 har projektet planerats och under våren 2018 startar utvärderingen.</w:t>
      </w:r>
    </w:p>
    <w:p w14:paraId="75FBA821" w14:textId="77777777" w:rsidR="001106FD" w:rsidRDefault="001106FD" w:rsidP="001106FD">
      <w:pPr>
        <w:rPr>
          <w:rFonts w:eastAsia="Helvetica Neue" w:cs="Helvetica Neue"/>
        </w:rPr>
      </w:pPr>
    </w:p>
    <w:p w14:paraId="0E02F89F" w14:textId="622AEC65" w:rsidR="00771F14" w:rsidRPr="00771F14" w:rsidRDefault="575FCB30" w:rsidP="575FCB30">
      <w:pPr>
        <w:rPr>
          <w:i/>
          <w:iCs/>
        </w:rPr>
      </w:pPr>
      <w:r w:rsidRPr="00CA0AF3">
        <w:rPr>
          <w:i/>
          <w:iCs/>
        </w:rPr>
        <w:t xml:space="preserve">-Nu utvecklar och utvärderar Sahlgrenska framtidens patientövervakning. Den här satsningen kommer att betyda mycket både för vår visuella vårdmiljö, arbetsmiljön och patientsäkerheten, säger Martin Toresson, </w:t>
      </w:r>
      <w:r w:rsidRPr="00CA0AF3">
        <w:rPr>
          <w:i/>
          <w:iCs/>
          <w:color w:val="0B0B0B"/>
        </w:rPr>
        <w:t>Vårdenhetschef</w:t>
      </w:r>
      <w:r w:rsidRPr="00CA0AF3">
        <w:rPr>
          <w:rFonts w:cs="Arial"/>
          <w:i/>
          <w:iCs/>
        </w:rPr>
        <w:t xml:space="preserve"> på Anestesi 5 på Sahlgrenska Universitetssjukhuset.</w:t>
      </w:r>
    </w:p>
    <w:p w14:paraId="19AFF2D1" w14:textId="77777777" w:rsidR="00771F14" w:rsidRDefault="00771F14" w:rsidP="001106FD">
      <w:pPr>
        <w:rPr>
          <w:rFonts w:eastAsia="Helvetica Neue" w:cs="Helvetica Neue"/>
        </w:rPr>
      </w:pPr>
    </w:p>
    <w:p w14:paraId="02DDEB62" w14:textId="62F3E076" w:rsidR="001106FD" w:rsidRPr="001B1050" w:rsidRDefault="575FCB30" w:rsidP="575FCB30">
      <w:pPr>
        <w:rPr>
          <w:rFonts w:eastAsia="Helvetica Neue" w:cs="Helvetica Neue"/>
        </w:rPr>
      </w:pPr>
      <w:r w:rsidRPr="575FCB30">
        <w:rPr>
          <w:rFonts w:eastAsia="Helvetica Neue" w:cs="Helvetica Neue"/>
        </w:rPr>
        <w:t xml:space="preserve">Utvärderingen genomförs som forskningsstudier, vilket garanterar att resultaten genererats utifrån vetenskapliga metoder. SUCCCE är anpassat till anestesipersonalens arbetsuppgifter och </w:t>
      </w:r>
      <w:r>
        <w:t xml:space="preserve">utvärderingen har fokus på några specificerade arbetssituationer.  Anestesipersonal kommer att delge sin feedback på användningen av SUCCCE. Utvärderingen </w:t>
      </w:r>
      <w:r w:rsidRPr="575FCB30">
        <w:rPr>
          <w:rFonts w:ascii="Times New Roman" w:hAnsi="Times New Roman" w:cs="Times New Roman"/>
        </w:rPr>
        <w:t xml:space="preserve">kommer att generera användarrespons avseende </w:t>
      </w:r>
      <w:r w:rsidRPr="575FCB30">
        <w:rPr>
          <w:rFonts w:eastAsia="Helvetica Neue"/>
        </w:rPr>
        <w:t>handhavande, ergonomi, funktion, estetik, effekter/nytta samt också användarnas egna förbättringsförslag.</w:t>
      </w:r>
      <w:r w:rsidRPr="575FCB30">
        <w:rPr>
          <w:rFonts w:eastAsia="Helvetica Neue"/>
          <w:i/>
          <w:iCs/>
        </w:rPr>
        <w:t xml:space="preserve"> </w:t>
      </w:r>
    </w:p>
    <w:p w14:paraId="4F8DF2FF" w14:textId="53EE19D5" w:rsidR="00136487" w:rsidRPr="007774F9" w:rsidRDefault="00136487" w:rsidP="00FD34FD"/>
    <w:p w14:paraId="24D4C98E" w14:textId="692FBAE1" w:rsidR="00402703" w:rsidRPr="007774F9" w:rsidRDefault="575FCB30" w:rsidP="00402703">
      <w:r>
        <w:t xml:space="preserve">I projektet/forskningen samarbetar Sahlgrenska Universitetssjukhuset AN/OP/IVA område 5 med Göteborgs universitet, Institutionen för Vårdvetenskap och Hälsa samt med det partnerskap som driver utvecklingen av SUCCCE. Partnerskapet består av SUCCCE AB, </w:t>
      </w:r>
      <w:r w:rsidRPr="575FCB30">
        <w:rPr>
          <w:rFonts w:ascii="Times New Roman" w:eastAsia="Helvetica Neue" w:hAnsi="Times New Roman" w:cs="Times New Roman"/>
        </w:rPr>
        <w:t>Nordic Industry Consulting AB, Fujitsu Sweden AB, HiQ Karlskrona AB, Blekinge Tekniska Högskola och Landstinget Blekinge.</w:t>
      </w:r>
    </w:p>
    <w:p w14:paraId="627E71C8" w14:textId="77777777" w:rsidR="00402703" w:rsidRDefault="00402703" w:rsidP="00402703"/>
    <w:p w14:paraId="35671816" w14:textId="77777777" w:rsidR="002406C5" w:rsidRDefault="002406C5" w:rsidP="00402703"/>
    <w:p w14:paraId="07C2BE0C" w14:textId="3B2C226B" w:rsidR="00D93CAE" w:rsidRPr="00FA0CD0" w:rsidRDefault="575FCB30" w:rsidP="00D93CAE">
      <w:r w:rsidRPr="575FCB30">
        <w:rPr>
          <w:rFonts w:cs="Arial"/>
        </w:rPr>
        <w:t xml:space="preserve">Mediakontakter: </w:t>
      </w:r>
    </w:p>
    <w:p w14:paraId="3317396A" w14:textId="77777777" w:rsidR="00291382" w:rsidRPr="00FA0CD0" w:rsidRDefault="00291382" w:rsidP="00D93CAE">
      <w:pPr>
        <w:textAlignment w:val="baseline"/>
        <w:rPr>
          <w:rFonts w:cs="Arial"/>
          <w:bCs/>
          <w:sz w:val="20"/>
          <w:szCs w:val="20"/>
        </w:rPr>
      </w:pPr>
    </w:p>
    <w:p w14:paraId="5AD40571" w14:textId="2D3C8676" w:rsidR="00D93CAE" w:rsidRPr="00FA0CD0" w:rsidRDefault="575FCB30" w:rsidP="575FCB30">
      <w:pPr>
        <w:textAlignment w:val="baseline"/>
        <w:rPr>
          <w:rFonts w:cs="Arial"/>
          <w:sz w:val="20"/>
          <w:szCs w:val="20"/>
        </w:rPr>
      </w:pPr>
      <w:r w:rsidRPr="575FCB30">
        <w:rPr>
          <w:rFonts w:cs="Arial"/>
          <w:sz w:val="20"/>
          <w:szCs w:val="20"/>
        </w:rPr>
        <w:t xml:space="preserve">Martin Toresson, </w:t>
      </w:r>
      <w:r w:rsidRPr="575FCB30">
        <w:rPr>
          <w:color w:val="0B0B0B"/>
          <w:sz w:val="20"/>
          <w:szCs w:val="20"/>
        </w:rPr>
        <w:t>vårdenhetschef</w:t>
      </w:r>
      <w:r w:rsidRPr="575FCB30">
        <w:rPr>
          <w:rFonts w:cs="Arial"/>
          <w:sz w:val="20"/>
          <w:szCs w:val="20"/>
        </w:rPr>
        <w:t xml:space="preserve">, </w:t>
      </w:r>
      <w:r w:rsidRPr="00CA0AF3">
        <w:rPr>
          <w:rFonts w:cs="Arial"/>
          <w:sz w:val="20"/>
          <w:szCs w:val="20"/>
        </w:rPr>
        <w:t>Anestesi</w:t>
      </w:r>
      <w:r w:rsidR="00CA0AF3">
        <w:rPr>
          <w:rFonts w:cs="Arial"/>
          <w:sz w:val="20"/>
          <w:szCs w:val="20"/>
        </w:rPr>
        <w:t xml:space="preserve"> 5</w:t>
      </w:r>
      <w:bookmarkStart w:id="0" w:name="_GoBack"/>
      <w:bookmarkEnd w:id="0"/>
    </w:p>
    <w:p w14:paraId="12E198EB" w14:textId="77777777" w:rsidR="00D93CAE" w:rsidRPr="00FA0CD0" w:rsidRDefault="575FCB30" w:rsidP="575FCB30">
      <w:pPr>
        <w:textAlignment w:val="baseline"/>
        <w:rPr>
          <w:rFonts w:cs="Arial"/>
          <w:sz w:val="20"/>
          <w:szCs w:val="20"/>
        </w:rPr>
      </w:pPr>
      <w:r w:rsidRPr="575FCB30">
        <w:rPr>
          <w:rFonts w:cs="Arial"/>
          <w:sz w:val="20"/>
          <w:szCs w:val="20"/>
        </w:rPr>
        <w:t>Sahlgrenska Universitetssjukhuset</w:t>
      </w:r>
    </w:p>
    <w:p w14:paraId="73B4332E" w14:textId="77777777" w:rsidR="00D93CAE" w:rsidRPr="00FA0CD0" w:rsidRDefault="575FCB30" w:rsidP="575FCB30">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eastAsia="Helvetica Neue" w:hAnsiTheme="minorHAnsi" w:cs="Helvetica Neue"/>
          <w:b/>
          <w:bCs/>
          <w:sz w:val="20"/>
          <w:szCs w:val="20"/>
        </w:rPr>
      </w:pPr>
      <w:r w:rsidRPr="575FCB30">
        <w:rPr>
          <w:rFonts w:asciiTheme="minorHAnsi" w:eastAsia="Arial" w:hAnsiTheme="minorHAnsi" w:cs="Arial"/>
          <w:b/>
          <w:bCs/>
          <w:sz w:val="20"/>
          <w:szCs w:val="20"/>
        </w:rPr>
        <w:t>Tfn</w:t>
      </w:r>
      <w:r w:rsidRPr="575FCB30">
        <w:rPr>
          <w:rFonts w:asciiTheme="minorHAnsi" w:eastAsia="Arial" w:hAnsiTheme="minorHAnsi" w:cs="Arial"/>
          <w:sz w:val="20"/>
          <w:szCs w:val="20"/>
        </w:rPr>
        <w:t>: 0705-94 77 28</w:t>
      </w:r>
    </w:p>
    <w:p w14:paraId="631C544F" w14:textId="77777777" w:rsidR="00D93CAE" w:rsidRPr="00FA0CD0" w:rsidRDefault="575FCB30" w:rsidP="575FCB30">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sz w:val="20"/>
          <w:szCs w:val="20"/>
        </w:rPr>
      </w:pPr>
      <w:r w:rsidRPr="575FCB30">
        <w:rPr>
          <w:rFonts w:asciiTheme="minorHAnsi" w:eastAsia="Arial" w:hAnsiTheme="minorHAnsi" w:cs="Arial"/>
          <w:b/>
          <w:bCs/>
          <w:sz w:val="20"/>
          <w:szCs w:val="20"/>
        </w:rPr>
        <w:t>Epost</w:t>
      </w:r>
      <w:r w:rsidRPr="575FCB30">
        <w:rPr>
          <w:rFonts w:asciiTheme="minorHAnsi" w:hAnsiTheme="minorHAnsi"/>
          <w:sz w:val="20"/>
          <w:szCs w:val="20"/>
        </w:rPr>
        <w:t>: martin.thoresson@vgregion.se</w:t>
      </w:r>
    </w:p>
    <w:p w14:paraId="4ED0F293" w14:textId="77777777" w:rsidR="00B1222A" w:rsidRPr="00FA0CD0" w:rsidRDefault="00B1222A" w:rsidP="00B1222A">
      <w:pPr>
        <w:pStyle w:val="Normal1"/>
        <w:widowControl/>
        <w:rPr>
          <w:rFonts w:asciiTheme="minorHAnsi" w:eastAsia="Arial" w:hAnsiTheme="minorHAnsi" w:cs="Arial"/>
          <w:sz w:val="20"/>
          <w:szCs w:val="20"/>
        </w:rPr>
      </w:pPr>
    </w:p>
    <w:p w14:paraId="002B5C2F" w14:textId="77777777" w:rsidR="00D93CAE" w:rsidRPr="00C63AB3" w:rsidRDefault="575FCB30" w:rsidP="575FCB30">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eastAsia="Arial" w:hAnsiTheme="minorHAnsi" w:cs="Arial"/>
          <w:sz w:val="20"/>
          <w:szCs w:val="20"/>
          <w:lang w:val="en-US"/>
        </w:rPr>
      </w:pPr>
      <w:r w:rsidRPr="575FCB30">
        <w:rPr>
          <w:rFonts w:asciiTheme="minorHAnsi" w:eastAsia="Arial" w:hAnsiTheme="minorHAnsi" w:cs="Arial"/>
          <w:sz w:val="20"/>
          <w:szCs w:val="20"/>
          <w:lang w:val="en-US"/>
        </w:rPr>
        <w:t>Ursula Hass, projektledare</w:t>
      </w:r>
    </w:p>
    <w:p w14:paraId="1A7C26E2" w14:textId="77777777" w:rsidR="00D93CAE" w:rsidRPr="00C63AB3" w:rsidRDefault="575FCB30" w:rsidP="575FCB30">
      <w:pPr>
        <w:pStyle w:val="Normal1"/>
        <w:widowControl/>
        <w:rPr>
          <w:rFonts w:asciiTheme="minorHAnsi" w:eastAsia="Arial" w:hAnsiTheme="minorHAnsi" w:cs="Arial"/>
          <w:sz w:val="20"/>
          <w:szCs w:val="20"/>
          <w:lang w:val="en-US"/>
        </w:rPr>
      </w:pPr>
      <w:r w:rsidRPr="575FCB30">
        <w:rPr>
          <w:rFonts w:asciiTheme="minorHAnsi" w:eastAsia="Arial" w:hAnsiTheme="minorHAnsi" w:cs="Arial"/>
          <w:sz w:val="20"/>
          <w:szCs w:val="20"/>
          <w:lang w:val="en-US"/>
        </w:rPr>
        <w:t>Nordic Industry Consulting AB/ SUCCCE AB</w:t>
      </w:r>
    </w:p>
    <w:p w14:paraId="27EC5B3C" w14:textId="77777777" w:rsidR="00D93CAE" w:rsidRPr="00FA0CD0" w:rsidRDefault="575FCB30" w:rsidP="575FCB30">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eastAsia="Helvetica Neue" w:hAnsiTheme="minorHAnsi" w:cs="Helvetica Neue"/>
          <w:b/>
          <w:bCs/>
          <w:sz w:val="20"/>
          <w:szCs w:val="20"/>
        </w:rPr>
      </w:pPr>
      <w:r w:rsidRPr="575FCB30">
        <w:rPr>
          <w:rFonts w:asciiTheme="minorHAnsi" w:eastAsia="Arial" w:hAnsiTheme="minorHAnsi" w:cs="Arial"/>
          <w:b/>
          <w:bCs/>
          <w:sz w:val="20"/>
          <w:szCs w:val="20"/>
        </w:rPr>
        <w:t>Tfn</w:t>
      </w:r>
      <w:r w:rsidRPr="575FCB30">
        <w:rPr>
          <w:rFonts w:asciiTheme="minorHAnsi" w:eastAsia="Arial" w:hAnsiTheme="minorHAnsi" w:cs="Arial"/>
          <w:sz w:val="20"/>
          <w:szCs w:val="20"/>
        </w:rPr>
        <w:t>: 0708-60 06 11</w:t>
      </w:r>
    </w:p>
    <w:p w14:paraId="0A561200" w14:textId="726F4E2E" w:rsidR="00136487" w:rsidRDefault="575FCB30" w:rsidP="575FCB30">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sz w:val="20"/>
          <w:szCs w:val="20"/>
        </w:rPr>
      </w:pPr>
      <w:r w:rsidRPr="575FCB30">
        <w:rPr>
          <w:rFonts w:asciiTheme="minorHAnsi" w:eastAsia="Arial" w:hAnsiTheme="minorHAnsi" w:cs="Arial"/>
          <w:b/>
          <w:bCs/>
          <w:sz w:val="20"/>
          <w:szCs w:val="20"/>
        </w:rPr>
        <w:t>Epost</w:t>
      </w:r>
      <w:r w:rsidRPr="575FCB30">
        <w:rPr>
          <w:rFonts w:asciiTheme="minorHAnsi" w:hAnsiTheme="minorHAnsi"/>
          <w:sz w:val="20"/>
          <w:szCs w:val="20"/>
        </w:rPr>
        <w:t>: hassursula09@gmail.com</w:t>
      </w:r>
    </w:p>
    <w:p w14:paraId="79C4D7FD" w14:textId="77777777" w:rsidR="00571F42" w:rsidRDefault="00571F42" w:rsidP="00291382">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sz w:val="20"/>
          <w:szCs w:val="20"/>
        </w:rPr>
      </w:pPr>
    </w:p>
    <w:p w14:paraId="0F9EF6E1" w14:textId="6946BB87" w:rsidR="00571F42" w:rsidRPr="00FA0CD0" w:rsidRDefault="575FCB30" w:rsidP="575FCB30">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sz w:val="20"/>
          <w:szCs w:val="20"/>
        </w:rPr>
      </w:pPr>
      <w:r w:rsidRPr="575FCB30">
        <w:rPr>
          <w:rFonts w:asciiTheme="minorHAnsi" w:hAnsiTheme="minorHAnsi"/>
          <w:sz w:val="20"/>
          <w:szCs w:val="20"/>
        </w:rPr>
        <w:t xml:space="preserve">Hemsida: </w:t>
      </w:r>
      <w:hyperlink r:id="rId8">
        <w:r w:rsidRPr="575FCB30">
          <w:rPr>
            <w:rStyle w:val="Hyperlnk"/>
          </w:rPr>
          <w:t>www.SUCCCE.se</w:t>
        </w:r>
      </w:hyperlink>
    </w:p>
    <w:sectPr w:rsidR="00571F42" w:rsidRPr="00FA0CD0" w:rsidSect="00571F42">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79191" w14:textId="77777777" w:rsidR="001B1050" w:rsidRDefault="001B1050" w:rsidP="00136487">
      <w:r>
        <w:separator/>
      </w:r>
    </w:p>
  </w:endnote>
  <w:endnote w:type="continuationSeparator" w:id="0">
    <w:p w14:paraId="3BA790CE" w14:textId="77777777" w:rsidR="001B1050" w:rsidRDefault="001B1050" w:rsidP="00136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99CEA" w14:textId="77777777" w:rsidR="00AF6C8D" w:rsidRDefault="00AF6C8D">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0E109" w14:textId="77777777" w:rsidR="00AF6C8D" w:rsidRDefault="00AF6C8D">
    <w:pPr>
      <w:pStyle w:val="Sidfo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9FCA9" w14:textId="77777777" w:rsidR="00AF6C8D" w:rsidRDefault="00AF6C8D">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687F7" w14:textId="77777777" w:rsidR="001B1050" w:rsidRDefault="001B1050" w:rsidP="00136487">
      <w:r>
        <w:separator/>
      </w:r>
    </w:p>
  </w:footnote>
  <w:footnote w:type="continuationSeparator" w:id="0">
    <w:p w14:paraId="58B0E808" w14:textId="77777777" w:rsidR="001B1050" w:rsidRDefault="001B1050" w:rsidP="0013648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E6123" w14:textId="77777777" w:rsidR="00AF6C8D" w:rsidRDefault="00AF6C8D">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DB3FA" w14:textId="4A3817FD" w:rsidR="001B1050" w:rsidRPr="00136487" w:rsidRDefault="575FCB30" w:rsidP="575FCB30">
    <w:pPr>
      <w:pStyle w:val="Sidhuvud"/>
      <w:rPr>
        <w:sz w:val="20"/>
        <w:szCs w:val="20"/>
      </w:rPr>
    </w:pPr>
    <w:r w:rsidRPr="575FCB30">
      <w:rPr>
        <w:sz w:val="20"/>
        <w:szCs w:val="20"/>
      </w:rPr>
      <w:t>SUCCCE AB/2018-02-06</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2668A" w14:textId="77777777" w:rsidR="00AF6C8D" w:rsidRDefault="00AF6C8D">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2278C"/>
    <w:multiLevelType w:val="multilevel"/>
    <w:tmpl w:val="A1420DCC"/>
    <w:lvl w:ilvl="0">
      <w:start w:val="1"/>
      <w:numFmt w:val="bullet"/>
      <w:lvlText w:val="•"/>
      <w:lvlJc w:val="left"/>
      <w:pPr>
        <w:ind w:left="2340" w:hanging="360"/>
      </w:pPr>
      <w:rPr>
        <w:rFonts w:ascii="Arial" w:eastAsia="Arial" w:hAnsi="Arial" w:cs="Arial"/>
        <w:b w:val="0"/>
        <w:i w:val="0"/>
        <w:smallCaps w:val="0"/>
        <w:strike w:val="0"/>
        <w:color w:val="000000"/>
        <w:vertAlign w:val="baseline"/>
      </w:rPr>
    </w:lvl>
    <w:lvl w:ilvl="1">
      <w:start w:val="1"/>
      <w:numFmt w:val="bullet"/>
      <w:lvlText w:val="o"/>
      <w:lvlJc w:val="left"/>
      <w:pPr>
        <w:ind w:left="3060" w:hanging="360"/>
      </w:pPr>
      <w:rPr>
        <w:rFonts w:ascii="Arial" w:eastAsia="Arial" w:hAnsi="Arial" w:cs="Arial"/>
        <w:b w:val="0"/>
        <w:i w:val="0"/>
        <w:smallCaps w:val="0"/>
        <w:strike w:val="0"/>
        <w:color w:val="000000"/>
        <w:vertAlign w:val="baseline"/>
      </w:rPr>
    </w:lvl>
    <w:lvl w:ilvl="2">
      <w:start w:val="1"/>
      <w:numFmt w:val="bullet"/>
      <w:lvlText w:val=""/>
      <w:lvlJc w:val="left"/>
      <w:pPr>
        <w:ind w:left="3780" w:hanging="360"/>
      </w:pPr>
      <w:rPr>
        <w:rFonts w:ascii="Arial" w:eastAsia="Arial" w:hAnsi="Arial" w:cs="Arial"/>
        <w:b w:val="0"/>
        <w:i w:val="0"/>
        <w:smallCaps w:val="0"/>
        <w:strike w:val="0"/>
        <w:color w:val="000000"/>
        <w:vertAlign w:val="baseline"/>
      </w:rPr>
    </w:lvl>
    <w:lvl w:ilvl="3">
      <w:start w:val="1"/>
      <w:numFmt w:val="bullet"/>
      <w:lvlText w:val="•"/>
      <w:lvlJc w:val="left"/>
      <w:pPr>
        <w:ind w:left="4500" w:hanging="360"/>
      </w:pPr>
      <w:rPr>
        <w:rFonts w:ascii="Arial" w:eastAsia="Arial" w:hAnsi="Arial" w:cs="Arial"/>
        <w:b w:val="0"/>
        <w:i w:val="0"/>
        <w:smallCaps w:val="0"/>
        <w:strike w:val="0"/>
        <w:color w:val="000000"/>
        <w:vertAlign w:val="baseline"/>
      </w:rPr>
    </w:lvl>
    <w:lvl w:ilvl="4">
      <w:start w:val="1"/>
      <w:numFmt w:val="bullet"/>
      <w:lvlText w:val="o"/>
      <w:lvlJc w:val="left"/>
      <w:pPr>
        <w:ind w:left="5220" w:hanging="360"/>
      </w:pPr>
      <w:rPr>
        <w:rFonts w:ascii="Arial" w:eastAsia="Arial" w:hAnsi="Arial" w:cs="Arial"/>
        <w:b w:val="0"/>
        <w:i w:val="0"/>
        <w:smallCaps w:val="0"/>
        <w:strike w:val="0"/>
        <w:color w:val="000000"/>
        <w:vertAlign w:val="baseline"/>
      </w:rPr>
    </w:lvl>
    <w:lvl w:ilvl="5">
      <w:start w:val="1"/>
      <w:numFmt w:val="bullet"/>
      <w:lvlText w:val=""/>
      <w:lvlJc w:val="left"/>
      <w:pPr>
        <w:ind w:left="5940" w:hanging="360"/>
      </w:pPr>
      <w:rPr>
        <w:rFonts w:ascii="Arial" w:eastAsia="Arial" w:hAnsi="Arial" w:cs="Arial"/>
        <w:b w:val="0"/>
        <w:i w:val="0"/>
        <w:smallCaps w:val="0"/>
        <w:strike w:val="0"/>
        <w:color w:val="000000"/>
        <w:vertAlign w:val="baseline"/>
      </w:rPr>
    </w:lvl>
    <w:lvl w:ilvl="6">
      <w:start w:val="1"/>
      <w:numFmt w:val="bullet"/>
      <w:lvlText w:val="•"/>
      <w:lvlJc w:val="left"/>
      <w:pPr>
        <w:ind w:left="6660" w:hanging="360"/>
      </w:pPr>
      <w:rPr>
        <w:rFonts w:ascii="Arial" w:eastAsia="Arial" w:hAnsi="Arial" w:cs="Arial"/>
        <w:b w:val="0"/>
        <w:i w:val="0"/>
        <w:smallCaps w:val="0"/>
        <w:strike w:val="0"/>
        <w:color w:val="000000"/>
        <w:vertAlign w:val="baseline"/>
      </w:rPr>
    </w:lvl>
    <w:lvl w:ilvl="7">
      <w:start w:val="1"/>
      <w:numFmt w:val="bullet"/>
      <w:lvlText w:val="o"/>
      <w:lvlJc w:val="left"/>
      <w:pPr>
        <w:ind w:left="7380" w:hanging="360"/>
      </w:pPr>
      <w:rPr>
        <w:rFonts w:ascii="Arial" w:eastAsia="Arial" w:hAnsi="Arial" w:cs="Arial"/>
        <w:b w:val="0"/>
        <w:i w:val="0"/>
        <w:smallCaps w:val="0"/>
        <w:strike w:val="0"/>
        <w:color w:val="000000"/>
        <w:vertAlign w:val="baseline"/>
      </w:rPr>
    </w:lvl>
    <w:lvl w:ilvl="8">
      <w:start w:val="1"/>
      <w:numFmt w:val="bullet"/>
      <w:lvlText w:val=""/>
      <w:lvlJc w:val="left"/>
      <w:pPr>
        <w:ind w:left="8100" w:hanging="360"/>
      </w:pPr>
      <w:rPr>
        <w:rFonts w:ascii="Arial" w:eastAsia="Arial" w:hAnsi="Arial" w:cs="Arial"/>
        <w:b w:val="0"/>
        <w:i w:val="0"/>
        <w:smallCaps w:val="0"/>
        <w:strike w:val="0"/>
        <w:color w:val="000000"/>
        <w:vertAlign w:val="baseline"/>
      </w:rPr>
    </w:lvl>
  </w:abstractNum>
  <w:abstractNum w:abstractNumId="1">
    <w:nsid w:val="66DF56CD"/>
    <w:multiLevelType w:val="hybridMultilevel"/>
    <w:tmpl w:val="9C02A82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487"/>
    <w:rsid w:val="000070C7"/>
    <w:rsid w:val="0008246C"/>
    <w:rsid w:val="000A0ED4"/>
    <w:rsid w:val="000B1766"/>
    <w:rsid w:val="000B6B3C"/>
    <w:rsid w:val="000E1C17"/>
    <w:rsid w:val="001106FD"/>
    <w:rsid w:val="00136487"/>
    <w:rsid w:val="0014371B"/>
    <w:rsid w:val="00174B56"/>
    <w:rsid w:val="00183BA2"/>
    <w:rsid w:val="001B1050"/>
    <w:rsid w:val="001F0DD5"/>
    <w:rsid w:val="00216835"/>
    <w:rsid w:val="002406C5"/>
    <w:rsid w:val="0027492F"/>
    <w:rsid w:val="00291382"/>
    <w:rsid w:val="002C0D7B"/>
    <w:rsid w:val="002D533C"/>
    <w:rsid w:val="00341D64"/>
    <w:rsid w:val="0038694C"/>
    <w:rsid w:val="003A2D55"/>
    <w:rsid w:val="00402703"/>
    <w:rsid w:val="00413CC5"/>
    <w:rsid w:val="004C7620"/>
    <w:rsid w:val="00571F42"/>
    <w:rsid w:val="005B2845"/>
    <w:rsid w:val="005C0F81"/>
    <w:rsid w:val="00652F3C"/>
    <w:rsid w:val="006620F3"/>
    <w:rsid w:val="00683328"/>
    <w:rsid w:val="007254B5"/>
    <w:rsid w:val="00771F14"/>
    <w:rsid w:val="007774F9"/>
    <w:rsid w:val="007C6660"/>
    <w:rsid w:val="007E3207"/>
    <w:rsid w:val="00890257"/>
    <w:rsid w:val="009401AA"/>
    <w:rsid w:val="00997726"/>
    <w:rsid w:val="009C2B8D"/>
    <w:rsid w:val="00A00384"/>
    <w:rsid w:val="00AA0B05"/>
    <w:rsid w:val="00AE06BB"/>
    <w:rsid w:val="00AF6C8D"/>
    <w:rsid w:val="00B1222A"/>
    <w:rsid w:val="00BF0BDC"/>
    <w:rsid w:val="00C04E00"/>
    <w:rsid w:val="00C3104B"/>
    <w:rsid w:val="00C32211"/>
    <w:rsid w:val="00C63AB3"/>
    <w:rsid w:val="00C93B3C"/>
    <w:rsid w:val="00CA0AF3"/>
    <w:rsid w:val="00CB35AD"/>
    <w:rsid w:val="00CC6766"/>
    <w:rsid w:val="00CD6837"/>
    <w:rsid w:val="00D65D52"/>
    <w:rsid w:val="00D93CAE"/>
    <w:rsid w:val="00DE0795"/>
    <w:rsid w:val="00E21D50"/>
    <w:rsid w:val="00E669B0"/>
    <w:rsid w:val="00E8250E"/>
    <w:rsid w:val="00F54607"/>
    <w:rsid w:val="00FA00EA"/>
    <w:rsid w:val="00FA0CD0"/>
    <w:rsid w:val="00FD34FD"/>
    <w:rsid w:val="575FCB3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2267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36487"/>
    <w:pPr>
      <w:ind w:left="720"/>
      <w:contextualSpacing/>
    </w:pPr>
  </w:style>
  <w:style w:type="paragraph" w:styleId="Sidhuvud">
    <w:name w:val="header"/>
    <w:basedOn w:val="Normal"/>
    <w:link w:val="SidhuvudChar"/>
    <w:uiPriority w:val="99"/>
    <w:unhideWhenUsed/>
    <w:rsid w:val="00136487"/>
    <w:pPr>
      <w:tabs>
        <w:tab w:val="center" w:pos="4536"/>
        <w:tab w:val="right" w:pos="9072"/>
      </w:tabs>
    </w:pPr>
  </w:style>
  <w:style w:type="character" w:customStyle="1" w:styleId="SidhuvudChar">
    <w:name w:val="Sidhuvud Char"/>
    <w:basedOn w:val="Standardstycketypsnitt"/>
    <w:link w:val="Sidhuvud"/>
    <w:uiPriority w:val="99"/>
    <w:rsid w:val="00136487"/>
  </w:style>
  <w:style w:type="paragraph" w:styleId="Sidfot">
    <w:name w:val="footer"/>
    <w:basedOn w:val="Normal"/>
    <w:link w:val="SidfotChar"/>
    <w:uiPriority w:val="99"/>
    <w:unhideWhenUsed/>
    <w:rsid w:val="00136487"/>
    <w:pPr>
      <w:tabs>
        <w:tab w:val="center" w:pos="4536"/>
        <w:tab w:val="right" w:pos="9072"/>
      </w:tabs>
    </w:pPr>
  </w:style>
  <w:style w:type="character" w:customStyle="1" w:styleId="SidfotChar">
    <w:name w:val="Sidfot Char"/>
    <w:basedOn w:val="Standardstycketypsnitt"/>
    <w:link w:val="Sidfot"/>
    <w:uiPriority w:val="99"/>
    <w:rsid w:val="00136487"/>
  </w:style>
  <w:style w:type="paragraph" w:customStyle="1" w:styleId="Normal1">
    <w:name w:val="Normal1"/>
    <w:rsid w:val="006620F3"/>
    <w:pPr>
      <w:widowControl w:val="0"/>
    </w:pPr>
    <w:rPr>
      <w:rFonts w:ascii="Times New Roman" w:eastAsia="Times New Roman" w:hAnsi="Times New Roman" w:cs="Times New Roman"/>
      <w:color w:val="000000"/>
    </w:rPr>
  </w:style>
  <w:style w:type="character" w:styleId="Hyperlnk">
    <w:name w:val="Hyperlink"/>
    <w:basedOn w:val="Standardstycketypsnitt"/>
    <w:rsid w:val="00571F4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36487"/>
    <w:pPr>
      <w:ind w:left="720"/>
      <w:contextualSpacing/>
    </w:pPr>
  </w:style>
  <w:style w:type="paragraph" w:styleId="Sidhuvud">
    <w:name w:val="header"/>
    <w:basedOn w:val="Normal"/>
    <w:link w:val="SidhuvudChar"/>
    <w:uiPriority w:val="99"/>
    <w:unhideWhenUsed/>
    <w:rsid w:val="00136487"/>
    <w:pPr>
      <w:tabs>
        <w:tab w:val="center" w:pos="4536"/>
        <w:tab w:val="right" w:pos="9072"/>
      </w:tabs>
    </w:pPr>
  </w:style>
  <w:style w:type="character" w:customStyle="1" w:styleId="SidhuvudChar">
    <w:name w:val="Sidhuvud Char"/>
    <w:basedOn w:val="Standardstycketypsnitt"/>
    <w:link w:val="Sidhuvud"/>
    <w:uiPriority w:val="99"/>
    <w:rsid w:val="00136487"/>
  </w:style>
  <w:style w:type="paragraph" w:styleId="Sidfot">
    <w:name w:val="footer"/>
    <w:basedOn w:val="Normal"/>
    <w:link w:val="SidfotChar"/>
    <w:uiPriority w:val="99"/>
    <w:unhideWhenUsed/>
    <w:rsid w:val="00136487"/>
    <w:pPr>
      <w:tabs>
        <w:tab w:val="center" w:pos="4536"/>
        <w:tab w:val="right" w:pos="9072"/>
      </w:tabs>
    </w:pPr>
  </w:style>
  <w:style w:type="character" w:customStyle="1" w:styleId="SidfotChar">
    <w:name w:val="Sidfot Char"/>
    <w:basedOn w:val="Standardstycketypsnitt"/>
    <w:link w:val="Sidfot"/>
    <w:uiPriority w:val="99"/>
    <w:rsid w:val="00136487"/>
  </w:style>
  <w:style w:type="paragraph" w:customStyle="1" w:styleId="Normal1">
    <w:name w:val="Normal1"/>
    <w:rsid w:val="006620F3"/>
    <w:pPr>
      <w:widowControl w:val="0"/>
    </w:pPr>
    <w:rPr>
      <w:rFonts w:ascii="Times New Roman" w:eastAsia="Times New Roman" w:hAnsi="Times New Roman" w:cs="Times New Roman"/>
      <w:color w:val="000000"/>
    </w:rPr>
  </w:style>
  <w:style w:type="character" w:styleId="Hyperlnk">
    <w:name w:val="Hyperlink"/>
    <w:basedOn w:val="Standardstycketypsnitt"/>
    <w:rsid w:val="00571F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UCCCE.se"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2200</Characters>
  <Application>Microsoft Macintosh Word</Application>
  <DocSecurity>0</DocSecurity>
  <Lines>18</Lines>
  <Paragraphs>5</Paragraphs>
  <ScaleCrop>false</ScaleCrop>
  <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Hass</dc:creator>
  <cp:keywords/>
  <dc:description/>
  <cp:lastModifiedBy>Ursula Hass</cp:lastModifiedBy>
  <cp:revision>3</cp:revision>
  <dcterms:created xsi:type="dcterms:W3CDTF">2018-02-08T14:20:00Z</dcterms:created>
  <dcterms:modified xsi:type="dcterms:W3CDTF">2018-02-08T14:20:00Z</dcterms:modified>
</cp:coreProperties>
</file>