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64" w:rsidRPr="00876470" w:rsidRDefault="00515864" w:rsidP="00515864">
      <w:pPr>
        <w:pStyle w:val="Heading2"/>
        <w:rPr>
          <w:color w:val="auto"/>
        </w:rPr>
      </w:pPr>
      <w:bookmarkStart w:id="0" w:name="OLE_LINK1"/>
      <w:bookmarkStart w:id="1" w:name="OLE_LINK2"/>
      <w:r w:rsidRPr="00876470">
        <w:rPr>
          <w:noProof/>
          <w:snapToGrid/>
          <w:color w:val="auto"/>
        </w:rPr>
        <w:drawing>
          <wp:inline distT="0" distB="0" distL="0" distR="0">
            <wp:extent cx="1838325" cy="352425"/>
            <wp:effectExtent l="19050" t="0" r="9525" b="0"/>
            <wp:docPr id="1" name="Bildobjekt 0" descr="trygg-hans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ygg-hansa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64" w:rsidRPr="00876470" w:rsidRDefault="00515864" w:rsidP="00515864">
      <w:pPr>
        <w:pStyle w:val="Heading2"/>
        <w:rPr>
          <w:color w:val="auto"/>
        </w:rPr>
      </w:pPr>
    </w:p>
    <w:p w:rsidR="00515864" w:rsidRPr="00876470" w:rsidRDefault="00515864" w:rsidP="00515864">
      <w:pPr>
        <w:pStyle w:val="Heading2"/>
        <w:rPr>
          <w:color w:val="auto"/>
        </w:rPr>
      </w:pPr>
      <w:r w:rsidRPr="00876470">
        <w:rPr>
          <w:color w:val="auto"/>
        </w:rPr>
        <w:t>Pressmeddelande</w:t>
      </w:r>
      <w:r w:rsidRPr="00876470">
        <w:tab/>
      </w:r>
      <w:r w:rsidRPr="00876470">
        <w:tab/>
      </w:r>
      <w:r w:rsidRPr="00876470">
        <w:tab/>
        <w:t xml:space="preserve">                    </w:t>
      </w:r>
      <w:r w:rsidRPr="00876470">
        <w:tab/>
        <w:t xml:space="preserve">              </w:t>
      </w:r>
      <w:r w:rsidR="0091265E">
        <w:t xml:space="preserve">                       16 juli 2015</w:t>
      </w:r>
    </w:p>
    <w:bookmarkEnd w:id="0"/>
    <w:bookmarkEnd w:id="1"/>
    <w:p w:rsidR="00515864" w:rsidRPr="00876470" w:rsidRDefault="00515864" w:rsidP="00515864">
      <w:pPr>
        <w:rPr>
          <w:b/>
        </w:rPr>
      </w:pPr>
    </w:p>
    <w:p w:rsidR="003C7A9C" w:rsidRPr="003C7A9C" w:rsidRDefault="00822939" w:rsidP="003C7A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Bara hälften av alla som åker båt använder alltid </w:t>
      </w:r>
      <w:r w:rsidR="003C7A9C" w:rsidRPr="003C7A9C">
        <w:rPr>
          <w:b/>
          <w:sz w:val="32"/>
          <w:szCs w:val="32"/>
        </w:rPr>
        <w:t>flytväst</w:t>
      </w:r>
    </w:p>
    <w:p w:rsidR="003C7A9C" w:rsidRDefault="003C7A9C" w:rsidP="003C7A9C"/>
    <w:p w:rsidR="003C7A9C" w:rsidRPr="008A0C66" w:rsidRDefault="003C7A9C" w:rsidP="003C7A9C">
      <w:pPr>
        <w:rPr>
          <w:b/>
        </w:rPr>
      </w:pPr>
      <w:r w:rsidRPr="008A0C66">
        <w:rPr>
          <w:b/>
        </w:rPr>
        <w:t xml:space="preserve">Bara hälften av alla som åker båt använder alltid flytväst och en av tre uppger att de använder flytväst ibland. Men de äldre använder i högre </w:t>
      </w:r>
      <w:r w:rsidRPr="00C860C3">
        <w:rPr>
          <w:b/>
        </w:rPr>
        <w:t xml:space="preserve">grad </w:t>
      </w:r>
      <w:r w:rsidR="001E4AB2" w:rsidRPr="00C860C3">
        <w:rPr>
          <w:b/>
        </w:rPr>
        <w:t xml:space="preserve">alltid </w:t>
      </w:r>
      <w:r w:rsidRPr="00C860C3">
        <w:rPr>
          <w:b/>
        </w:rPr>
        <w:t xml:space="preserve">flytväst </w:t>
      </w:r>
      <w:r w:rsidR="001E4AB2" w:rsidRPr="00C860C3">
        <w:rPr>
          <w:b/>
        </w:rPr>
        <w:t xml:space="preserve">jämfört med </w:t>
      </w:r>
      <w:r w:rsidRPr="00C860C3">
        <w:rPr>
          <w:b/>
        </w:rPr>
        <w:t xml:space="preserve">de yngre när de </w:t>
      </w:r>
      <w:r w:rsidR="001E4AB2" w:rsidRPr="00C860C3">
        <w:rPr>
          <w:b/>
        </w:rPr>
        <w:t>åker båt</w:t>
      </w:r>
      <w:r w:rsidR="00C860C3">
        <w:rPr>
          <w:b/>
        </w:rPr>
        <w:t>,</w:t>
      </w:r>
      <w:r w:rsidRPr="00C860C3">
        <w:rPr>
          <w:b/>
        </w:rPr>
        <w:t xml:space="preserve"> det visar</w:t>
      </w:r>
      <w:r w:rsidRPr="008A0C66">
        <w:rPr>
          <w:b/>
        </w:rPr>
        <w:t xml:space="preserve"> en ny undersökning från Trygg-Hansa som kartlagt över 4 000 svenskars beteende i och vid vatten. </w:t>
      </w:r>
    </w:p>
    <w:p w:rsidR="003C7A9C" w:rsidRPr="008A0C66" w:rsidRDefault="003C7A9C" w:rsidP="003C7A9C">
      <w:pPr>
        <w:rPr>
          <w:b/>
        </w:rPr>
      </w:pPr>
    </w:p>
    <w:p w:rsidR="00C860C3" w:rsidRPr="00C860C3" w:rsidRDefault="008A0C66" w:rsidP="00C860C3">
      <w:pPr>
        <w:rPr>
          <w:rFonts w:eastAsiaTheme="minorHAnsi"/>
          <w:lang w:eastAsia="en-US"/>
        </w:rPr>
      </w:pPr>
      <w:r w:rsidRPr="008A0C66">
        <w:t>I juni drunknade sju personer som var ute med sin fritidsbåt</w:t>
      </w:r>
      <w:r>
        <w:t xml:space="preserve"> enligt siffror från Svenska Livräddningssällskapet</w:t>
      </w:r>
      <w:r w:rsidRPr="008A0C66">
        <w:t xml:space="preserve">, </w:t>
      </w:r>
      <w:r w:rsidR="00822939">
        <w:t xml:space="preserve">och förra helgen drunknade lika många personer (sju), </w:t>
      </w:r>
      <w:r w:rsidRPr="008A0C66">
        <w:t>men t</w:t>
      </w:r>
      <w:r w:rsidR="003C7A9C" w:rsidRPr="008A0C66">
        <w:t>rots riskerna på sjön väljer många vuxna att inte använda flytväst.  </w:t>
      </w:r>
      <w:r w:rsidRPr="008A0C66">
        <w:t xml:space="preserve">Under de senaste fem </w:t>
      </w:r>
      <w:r w:rsidRPr="00C860C3">
        <w:t xml:space="preserve">åren har totalt </w:t>
      </w:r>
      <w:r w:rsidR="003C7A9C" w:rsidRPr="00C860C3">
        <w:t>143 personer omkommit i drunkningsolyckor i f</w:t>
      </w:r>
      <w:r w:rsidRPr="00C860C3">
        <w:t>ritidsbåtar</w:t>
      </w:r>
      <w:r w:rsidR="00715AC8" w:rsidRPr="00C860C3">
        <w:t>*</w:t>
      </w:r>
      <w:r w:rsidRPr="00C860C3">
        <w:t xml:space="preserve">. Enligt </w:t>
      </w:r>
      <w:r w:rsidR="00C860C3" w:rsidRPr="00C860C3">
        <w:t xml:space="preserve">Svenska Livräddningssällskapet skulle </w:t>
      </w:r>
      <w:r w:rsidR="00C92805">
        <w:t>hälften av de</w:t>
      </w:r>
      <w:r w:rsidR="00C860C3" w:rsidRPr="00C860C3">
        <w:rPr>
          <w:rFonts w:eastAsiaTheme="minorHAnsi"/>
          <w:lang w:eastAsia="en-US"/>
        </w:rPr>
        <w:t xml:space="preserve"> som drunknat i samband med att de fallit överbord ha klarat sig om de använt flytväst.</w:t>
      </w:r>
    </w:p>
    <w:p w:rsidR="00C860C3" w:rsidRPr="008A0C66" w:rsidRDefault="00C860C3" w:rsidP="003C7A9C"/>
    <w:p w:rsidR="003C7A9C" w:rsidRPr="00C860C3" w:rsidRDefault="003C7A9C" w:rsidP="003C7A9C">
      <w:r w:rsidRPr="00C860C3">
        <w:t>Enligt</w:t>
      </w:r>
      <w:r w:rsidR="009C4033">
        <w:t xml:space="preserve"> Svenska Livräddningssällskapet</w:t>
      </w:r>
      <w:r w:rsidRPr="00C860C3">
        <w:t xml:space="preserve"> är 85</w:t>
      </w:r>
      <w:r w:rsidR="008A0C66" w:rsidRPr="00C860C3">
        <w:t xml:space="preserve"> </w:t>
      </w:r>
      <w:r w:rsidRPr="00C860C3">
        <w:t xml:space="preserve">% av de som omkommer i drunkningsolyckor män och sju av tio är över 50 år. </w:t>
      </w:r>
      <w:r w:rsidR="00715AC8" w:rsidRPr="00C860C3">
        <w:t xml:space="preserve">Men </w:t>
      </w:r>
      <w:r w:rsidR="003F4779" w:rsidRPr="00C860C3">
        <w:t xml:space="preserve">Trygg-Hansas nya </w:t>
      </w:r>
      <w:r w:rsidR="00715AC8" w:rsidRPr="00C860C3">
        <w:t>undersökning</w:t>
      </w:r>
      <w:r w:rsidR="003F4779" w:rsidRPr="00C860C3">
        <w:t xml:space="preserve"> visar att det är de äldre som</w:t>
      </w:r>
      <w:r w:rsidR="00715AC8" w:rsidRPr="00C860C3">
        <w:t xml:space="preserve"> i högre utsträckning</w:t>
      </w:r>
      <w:r w:rsidR="003F4779" w:rsidRPr="00C860C3">
        <w:t xml:space="preserve"> </w:t>
      </w:r>
      <w:r w:rsidR="00715AC8" w:rsidRPr="00C860C3">
        <w:t xml:space="preserve">använder flytväst. 57 % </w:t>
      </w:r>
      <w:r w:rsidR="003F4779" w:rsidRPr="00C860C3">
        <w:t xml:space="preserve">av de som är mellan 65 och 79 år uppger att de </w:t>
      </w:r>
      <w:r w:rsidR="00C54AA8" w:rsidRPr="00C860C3">
        <w:t xml:space="preserve">alltid </w:t>
      </w:r>
      <w:r w:rsidR="003F4779" w:rsidRPr="00C860C3">
        <w:t>an</w:t>
      </w:r>
      <w:r w:rsidR="00715AC8" w:rsidRPr="00C860C3">
        <w:t>vänder flytväst när de är på sjön</w:t>
      </w:r>
      <w:r w:rsidR="00C54AA8" w:rsidRPr="00C860C3">
        <w:t xml:space="preserve">, </w:t>
      </w:r>
      <w:r w:rsidR="003F4779" w:rsidRPr="00C860C3">
        <w:t xml:space="preserve">men </w:t>
      </w:r>
      <w:r w:rsidR="00C54AA8" w:rsidRPr="00C860C3">
        <w:t>bland de</w:t>
      </w:r>
      <w:r w:rsidR="003F4779" w:rsidRPr="00C860C3">
        <w:t xml:space="preserve"> som är mellan 18 och 29 år uppger </w:t>
      </w:r>
      <w:r w:rsidR="00C54AA8" w:rsidRPr="00C860C3">
        <w:t xml:space="preserve">bara </w:t>
      </w:r>
      <w:r w:rsidR="001E4AB2" w:rsidRPr="00C860C3">
        <w:t>42</w:t>
      </w:r>
      <w:r w:rsidR="00C860C3">
        <w:t xml:space="preserve"> </w:t>
      </w:r>
      <w:r w:rsidR="001E4AB2" w:rsidRPr="00C860C3">
        <w:t xml:space="preserve">% </w:t>
      </w:r>
      <w:r w:rsidR="003F4779" w:rsidRPr="00C860C3">
        <w:t xml:space="preserve">att de </w:t>
      </w:r>
      <w:r w:rsidR="002C1C23" w:rsidRPr="00C860C3">
        <w:t xml:space="preserve">alltid </w:t>
      </w:r>
      <w:r w:rsidR="003F4779" w:rsidRPr="00C860C3">
        <w:t>använder flytväst</w:t>
      </w:r>
      <w:r w:rsidR="00C860C3" w:rsidRPr="00C860C3">
        <w:t>.</w:t>
      </w:r>
    </w:p>
    <w:p w:rsidR="003C7A9C" w:rsidRPr="00C860C3" w:rsidRDefault="003C7A9C" w:rsidP="003C7A9C"/>
    <w:p w:rsidR="00C860C3" w:rsidRPr="00071347" w:rsidRDefault="00C860C3" w:rsidP="00C860C3">
      <w:pPr>
        <w:pStyle w:val="ListParagraph"/>
        <w:numPr>
          <w:ilvl w:val="0"/>
          <w:numId w:val="16"/>
        </w:numPr>
      </w:pPr>
      <w:r>
        <w:rPr>
          <w:sz w:val="20"/>
          <w:szCs w:val="20"/>
        </w:rPr>
        <w:t>Om man vistas på</w:t>
      </w:r>
      <w:r w:rsidRPr="008A0C66">
        <w:rPr>
          <w:sz w:val="20"/>
          <w:szCs w:val="20"/>
        </w:rPr>
        <w:t xml:space="preserve"> vatten och hamnar i en nödsituation utan flytväst, är risken </w:t>
      </w:r>
      <w:r>
        <w:rPr>
          <w:sz w:val="20"/>
          <w:szCs w:val="20"/>
        </w:rPr>
        <w:t>för att drunkna</w:t>
      </w:r>
      <w:r w:rsidRPr="008A0C66">
        <w:rPr>
          <w:sz w:val="20"/>
          <w:szCs w:val="20"/>
        </w:rPr>
        <w:t xml:space="preserve"> väldigt hög</w:t>
      </w:r>
      <w:r>
        <w:rPr>
          <w:sz w:val="20"/>
          <w:szCs w:val="20"/>
        </w:rPr>
        <w:t xml:space="preserve">. Vi önskar att alla som åker båt alltid har flytväst på sig, det skulle minska risken att drunkna och med det rädda liv, säger Karin Brand, generalsekreterare på Svenska Livräddningssällskapet. </w:t>
      </w:r>
    </w:p>
    <w:p w:rsidR="00071347" w:rsidRPr="008A0C66" w:rsidRDefault="00071347" w:rsidP="00C860C3">
      <w:pPr>
        <w:pStyle w:val="ListParagraph"/>
      </w:pPr>
    </w:p>
    <w:p w:rsidR="00715AC8" w:rsidRPr="00715AC8" w:rsidRDefault="00715AC8" w:rsidP="003C7A9C">
      <w:pPr>
        <w:rPr>
          <w:b/>
        </w:rPr>
      </w:pPr>
      <w:r w:rsidRPr="00715AC8">
        <w:rPr>
          <w:b/>
        </w:rPr>
        <w:t>Barnen har flytväst</w:t>
      </w:r>
    </w:p>
    <w:p w:rsidR="003C7A9C" w:rsidRDefault="00715AC8" w:rsidP="003C7A9C">
      <w:r>
        <w:t>För många för</w:t>
      </w:r>
      <w:r w:rsidR="003C7A9C" w:rsidRPr="008A0C66">
        <w:t xml:space="preserve">äldrar är det viktigast att barnen bär flytväst. I en undersökning som </w:t>
      </w:r>
      <w:r>
        <w:t>Trygg-Hansa låtit</w:t>
      </w:r>
      <w:r w:rsidR="003C7A9C" w:rsidRPr="008A0C66">
        <w:t xml:space="preserve"> </w:t>
      </w:r>
      <w:proofErr w:type="spellStart"/>
      <w:r w:rsidR="003C7A9C" w:rsidRPr="008A0C66">
        <w:t>Novus</w:t>
      </w:r>
      <w:proofErr w:type="spellEnd"/>
      <w:r w:rsidR="003C7A9C" w:rsidRPr="008A0C66">
        <w:t xml:space="preserve"> genomföra</w:t>
      </w:r>
      <w:r w:rsidR="003F4779">
        <w:t xml:space="preserve"> bland föräldrar till barn som är 5-12 år</w:t>
      </w:r>
      <w:r w:rsidR="003C7A9C" w:rsidRPr="008A0C66">
        <w:t xml:space="preserve"> visar det sig att nio av tio alltid sätter på barnen flytväst när de åker båt. </w:t>
      </w:r>
    </w:p>
    <w:p w:rsidR="00715AC8" w:rsidRDefault="00715AC8" w:rsidP="003C7A9C"/>
    <w:p w:rsidR="00715AC8" w:rsidRPr="00715AC8" w:rsidRDefault="00715AC8" w:rsidP="00715AC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15AC8">
        <w:rPr>
          <w:sz w:val="20"/>
          <w:szCs w:val="20"/>
        </w:rPr>
        <w:t xml:space="preserve">Att nio av tio barn har flytväst när de åker båt är </w:t>
      </w:r>
      <w:r w:rsidR="00822939">
        <w:rPr>
          <w:sz w:val="20"/>
          <w:szCs w:val="20"/>
        </w:rPr>
        <w:t xml:space="preserve">naturligtvis </w:t>
      </w:r>
      <w:r w:rsidRPr="00715AC8">
        <w:rPr>
          <w:sz w:val="20"/>
          <w:szCs w:val="20"/>
        </w:rPr>
        <w:t xml:space="preserve">bra, men det är inte tillräckligt. Vi skulle vilja att alla barn </w:t>
      </w:r>
      <w:r w:rsidR="00822939">
        <w:rPr>
          <w:sz w:val="20"/>
          <w:szCs w:val="20"/>
        </w:rPr>
        <w:t xml:space="preserve">alltid </w:t>
      </w:r>
      <w:r w:rsidRPr="00715AC8">
        <w:rPr>
          <w:sz w:val="20"/>
          <w:szCs w:val="20"/>
        </w:rPr>
        <w:t xml:space="preserve">bär flytväst på båten </w:t>
      </w:r>
      <w:r w:rsidR="00CE5C72">
        <w:rPr>
          <w:sz w:val="20"/>
          <w:szCs w:val="20"/>
        </w:rPr>
        <w:t>och alla</w:t>
      </w:r>
      <w:r>
        <w:rPr>
          <w:sz w:val="20"/>
          <w:szCs w:val="20"/>
        </w:rPr>
        <w:t xml:space="preserve"> </w:t>
      </w:r>
      <w:r w:rsidRPr="008A0C66">
        <w:rPr>
          <w:sz w:val="20"/>
          <w:szCs w:val="20"/>
        </w:rPr>
        <w:t xml:space="preserve">vuxna borde föregå med gott exempel inför barnen och </w:t>
      </w:r>
      <w:r>
        <w:rPr>
          <w:sz w:val="20"/>
          <w:szCs w:val="20"/>
        </w:rPr>
        <w:t xml:space="preserve">själva använda </w:t>
      </w:r>
      <w:r w:rsidRPr="008A0C66">
        <w:rPr>
          <w:sz w:val="20"/>
          <w:szCs w:val="20"/>
        </w:rPr>
        <w:t>flytväst på bå</w:t>
      </w:r>
      <w:r>
        <w:rPr>
          <w:sz w:val="20"/>
          <w:szCs w:val="20"/>
        </w:rPr>
        <w:t>ten, säger Johan Eriksson, kommunikationschef på Trygg-Hansa.</w:t>
      </w:r>
    </w:p>
    <w:p w:rsidR="00715AC8" w:rsidRDefault="00715AC8" w:rsidP="003C7A9C">
      <w:pPr>
        <w:rPr>
          <w:b/>
          <w:bCs/>
        </w:rPr>
      </w:pPr>
    </w:p>
    <w:p w:rsidR="003C7A9C" w:rsidRPr="008A0C66" w:rsidRDefault="003C7A9C" w:rsidP="003C7A9C">
      <w:pPr>
        <w:rPr>
          <w:b/>
          <w:bCs/>
        </w:rPr>
      </w:pPr>
      <w:r w:rsidRPr="008A0C66">
        <w:rPr>
          <w:b/>
          <w:bCs/>
        </w:rPr>
        <w:t>Källor</w:t>
      </w:r>
    </w:p>
    <w:p w:rsidR="003C7A9C" w:rsidRPr="008A0C66" w:rsidRDefault="003C7A9C" w:rsidP="003C7A9C">
      <w:r w:rsidRPr="008A0C66">
        <w:t xml:space="preserve">* </w:t>
      </w:r>
      <w:hyperlink r:id="rId7" w:history="1">
        <w:r w:rsidR="00C860C3" w:rsidRPr="00D34D10">
          <w:rPr>
            <w:rStyle w:val="Hyperlink"/>
          </w:rPr>
          <w:t>http://svenskalivraddningssallskapet.se/nyheter/2015/debatt-idag-tar-vi-pa-oss-flytvasten-for-de-omkomna-som-vagrat</w:t>
        </w:r>
      </w:hyperlink>
      <w:r w:rsidR="00C860C3">
        <w:t xml:space="preserve"> </w:t>
      </w:r>
      <w:r w:rsidR="00715AC8" w:rsidRPr="008A0C66">
        <w:t xml:space="preserve"> </w:t>
      </w:r>
      <w:r w:rsidR="00C860C3">
        <w:t xml:space="preserve"> </w:t>
      </w:r>
    </w:p>
    <w:p w:rsidR="008A0C66" w:rsidRPr="008A0C66" w:rsidRDefault="00C92805" w:rsidP="003C7A9C">
      <w:r>
        <w:t xml:space="preserve"> </w:t>
      </w:r>
      <w:r w:rsidR="00C860C3">
        <w:t xml:space="preserve"> </w:t>
      </w:r>
    </w:p>
    <w:p w:rsidR="00360CCA" w:rsidRPr="00360CCA" w:rsidRDefault="00360CCA" w:rsidP="00360CCA">
      <w:pPr>
        <w:rPr>
          <w:rFonts w:eastAsiaTheme="minorHAnsi"/>
          <w:lang w:eastAsia="en-US"/>
        </w:rPr>
      </w:pPr>
      <w:r w:rsidRPr="00C758B3">
        <w:rPr>
          <w:b/>
        </w:rPr>
        <w:t>Om undersökningen:</w:t>
      </w:r>
      <w:r w:rsidRPr="00C758B3">
        <w:br/>
        <w:t xml:space="preserve">Undersökningen har genomförts av undersökningsföretaget </w:t>
      </w:r>
      <w:proofErr w:type="spellStart"/>
      <w:r w:rsidRPr="00C758B3">
        <w:t>Novus</w:t>
      </w:r>
      <w:proofErr w:type="spellEnd"/>
      <w:r w:rsidRPr="00C758B3">
        <w:t xml:space="preserve">, på uppdrag av </w:t>
      </w:r>
      <w:r w:rsidRPr="00360CCA">
        <w:t xml:space="preserve">Trygg-Hansa. </w:t>
      </w:r>
      <w:r w:rsidRPr="00360CCA">
        <w:rPr>
          <w:rFonts w:eastAsiaTheme="minorHAnsi"/>
          <w:lang w:eastAsia="en-US"/>
        </w:rPr>
        <w:t xml:space="preserve">Undersökningen är riksrepresentativ och genomfördes som en webbenkät i </w:t>
      </w:r>
      <w:proofErr w:type="spellStart"/>
      <w:r w:rsidRPr="00360CCA">
        <w:rPr>
          <w:rFonts w:eastAsiaTheme="minorHAnsi"/>
          <w:lang w:eastAsia="en-US"/>
        </w:rPr>
        <w:t>Novus</w:t>
      </w:r>
      <w:proofErr w:type="spellEnd"/>
      <w:r w:rsidRPr="00360CCA">
        <w:rPr>
          <w:rFonts w:eastAsiaTheme="minorHAnsi"/>
          <w:lang w:eastAsia="en-US"/>
        </w:rPr>
        <w:t xml:space="preserve"> Sverigepanel under perioden 20 – 28 april 2015. Målgruppen för undersökningen är den svenska allmänheten 18-79 år. Totalt sett innehåller hela undersökningen </w:t>
      </w:r>
      <w:r w:rsidR="00E06F8C">
        <w:rPr>
          <w:rFonts w:eastAsiaTheme="minorHAnsi"/>
          <w:lang w:eastAsia="en-US"/>
        </w:rPr>
        <w:br/>
      </w:r>
      <w:r w:rsidRPr="00360CCA">
        <w:rPr>
          <w:rFonts w:eastAsiaTheme="minorHAnsi"/>
          <w:lang w:eastAsia="en-US"/>
        </w:rPr>
        <w:t xml:space="preserve">4 465 intervjuer. </w:t>
      </w:r>
    </w:p>
    <w:p w:rsidR="00360CCA" w:rsidRDefault="00360CCA" w:rsidP="00360CCA"/>
    <w:p w:rsidR="00360CCA" w:rsidRPr="00777512" w:rsidRDefault="00360CCA" w:rsidP="00360CCA">
      <w:r w:rsidRPr="00876470">
        <w:rPr>
          <w:rStyle w:val="Strong"/>
        </w:rPr>
        <w:t>För m</w:t>
      </w:r>
      <w:r>
        <w:rPr>
          <w:rStyle w:val="Strong"/>
        </w:rPr>
        <w:t>er information, kontakta gärna:</w:t>
      </w:r>
      <w:r>
        <w:rPr>
          <w:rStyle w:val="Strong"/>
        </w:rPr>
        <w:br/>
      </w:r>
      <w:r w:rsidRPr="00115D69">
        <w:rPr>
          <w:b/>
        </w:rPr>
        <w:t>Johan Eriksson</w:t>
      </w:r>
      <w:r>
        <w:rPr>
          <w:b/>
        </w:rPr>
        <w:t xml:space="preserve">, </w:t>
      </w:r>
      <w:r w:rsidRPr="00115D69">
        <w:rPr>
          <w:b/>
        </w:rPr>
        <w:t>Kommunikationschef</w:t>
      </w:r>
      <w:r>
        <w:rPr>
          <w:b/>
        </w:rPr>
        <w:t>, Trygg-Hansa</w:t>
      </w:r>
      <w:r w:rsidRPr="00115D69">
        <w:rPr>
          <w:b/>
        </w:rPr>
        <w:br/>
      </w:r>
      <w:r>
        <w:t xml:space="preserve">Telefon: 070 </w:t>
      </w:r>
      <w:r w:rsidRPr="00115D69">
        <w:t xml:space="preserve">168 28 72, mejl: </w:t>
      </w:r>
      <w:hyperlink r:id="rId8" w:history="1">
        <w:r w:rsidRPr="00115D69">
          <w:rPr>
            <w:rStyle w:val="Hyperlink"/>
          </w:rPr>
          <w:t>johan.eriksson@trygghansa.se</w:t>
        </w:r>
      </w:hyperlink>
    </w:p>
    <w:p w:rsidR="00360CCA" w:rsidRPr="00916EBA" w:rsidRDefault="00360CCA" w:rsidP="00360CCA">
      <w:pPr>
        <w:rPr>
          <w:lang w:eastAsia="en-US"/>
        </w:rPr>
      </w:pPr>
      <w:r>
        <w:rPr>
          <w:color w:val="212121"/>
          <w:shd w:val="clear" w:color="auto" w:fill="FFFFFF"/>
          <w:lang w:eastAsia="en-US"/>
        </w:rPr>
        <w:br/>
      </w:r>
      <w:r w:rsidRPr="00916EBA">
        <w:rPr>
          <w:color w:val="212121"/>
          <w:shd w:val="clear" w:color="auto" w:fill="FFFFFF"/>
          <w:lang w:eastAsia="en-US"/>
        </w:rPr>
        <w:t>Trygg-Hansa har gjort skillnad i människors liv sedan 1828 och ingår idag i</w:t>
      </w:r>
      <w:r>
        <w:rPr>
          <w:color w:val="212121"/>
          <w:lang w:eastAsia="en-US"/>
        </w:rPr>
        <w:t xml:space="preserve"> </w:t>
      </w:r>
      <w:r>
        <w:rPr>
          <w:color w:val="212121"/>
          <w:shd w:val="clear" w:color="auto" w:fill="FFFFFF"/>
          <w:lang w:eastAsia="en-US"/>
        </w:rPr>
        <w:t xml:space="preserve">en av nordens största </w:t>
      </w:r>
      <w:r w:rsidRPr="00916EBA">
        <w:rPr>
          <w:color w:val="212121"/>
          <w:shd w:val="clear" w:color="auto" w:fill="FFFFFF"/>
          <w:lang w:eastAsia="en-US"/>
        </w:rPr>
        <w:t>skadeförsäkringskoncerner; försäkringsgruppen</w:t>
      </w:r>
      <w:r>
        <w:rPr>
          <w:color w:val="212121"/>
          <w:lang w:eastAsia="en-US"/>
        </w:rPr>
        <w:t xml:space="preserve"> </w:t>
      </w:r>
      <w:r w:rsidRPr="00916EBA">
        <w:rPr>
          <w:color w:val="212121"/>
          <w:shd w:val="clear" w:color="auto" w:fill="FFFFFF"/>
          <w:lang w:eastAsia="en-US"/>
        </w:rPr>
        <w:t>Codan/Trygg-Hansa. Vi ger människor möjlighet att leva sina liv fullt ut</w:t>
      </w:r>
      <w:r>
        <w:rPr>
          <w:color w:val="212121"/>
          <w:lang w:eastAsia="en-US"/>
        </w:rPr>
        <w:t xml:space="preserve"> </w:t>
      </w:r>
      <w:r w:rsidRPr="00916EBA">
        <w:rPr>
          <w:color w:val="212121"/>
          <w:shd w:val="clear" w:color="auto" w:fill="FFFFFF"/>
          <w:lang w:eastAsia="en-US"/>
        </w:rPr>
        <w:t>och skapar trygga förutsättningar för företag att växa. Vi erbjuder mer än</w:t>
      </w:r>
      <w:r>
        <w:rPr>
          <w:color w:val="212121"/>
          <w:lang w:eastAsia="en-US"/>
        </w:rPr>
        <w:t xml:space="preserve"> </w:t>
      </w:r>
      <w:r w:rsidRPr="00916EBA">
        <w:rPr>
          <w:color w:val="212121"/>
          <w:shd w:val="clear" w:color="auto" w:fill="FFFFFF"/>
          <w:lang w:eastAsia="en-US"/>
        </w:rPr>
        <w:t>bara försäkringar. Genom service som avlastar hjälper vi till både när</w:t>
      </w:r>
      <w:r>
        <w:rPr>
          <w:color w:val="212121"/>
          <w:lang w:eastAsia="en-US"/>
        </w:rPr>
        <w:t xml:space="preserve"> </w:t>
      </w:r>
      <w:r w:rsidRPr="00916EBA">
        <w:rPr>
          <w:color w:val="212121"/>
          <w:shd w:val="clear" w:color="auto" w:fill="FFFFFF"/>
          <w:lang w:eastAsia="en-US"/>
        </w:rPr>
        <w:t>olyckan är framme men även i förebyggande syfte för att minimera risker och</w:t>
      </w:r>
      <w:r w:rsidRPr="00916EBA">
        <w:rPr>
          <w:color w:val="212121"/>
          <w:lang w:eastAsia="en-US"/>
        </w:rPr>
        <w:br/>
      </w:r>
      <w:r w:rsidRPr="00916EBA">
        <w:rPr>
          <w:color w:val="212121"/>
          <w:shd w:val="clear" w:color="auto" w:fill="FFFFFF"/>
          <w:lang w:eastAsia="en-US"/>
        </w:rPr>
        <w:t>undvika skador.</w:t>
      </w:r>
    </w:p>
    <w:p w:rsidR="00360CCA" w:rsidRDefault="00360CCA" w:rsidP="00360CCA"/>
    <w:p w:rsidR="00360CCA" w:rsidRPr="00496AC2" w:rsidRDefault="00360CCA" w:rsidP="00360CCA">
      <w:pPr>
        <w:rPr>
          <w:szCs w:val="24"/>
        </w:rPr>
      </w:pPr>
      <w:r w:rsidRPr="00C758B3">
        <w:lastRenderedPageBreak/>
        <w:t>Trygg-Hansa har runt 1700 medarbetare på 30 orter i landet och vi ingår</w:t>
      </w:r>
      <w:r>
        <w:t xml:space="preserve"> </w:t>
      </w:r>
      <w:r w:rsidRPr="00C758B3">
        <w:t xml:space="preserve">sedan 2007 i internationella RSA – en av </w:t>
      </w:r>
      <w:r w:rsidRPr="00496AC2">
        <w:t>världens sex ledande försäkringskoncerner. Läs mer om Trygg-Hansa på</w:t>
      </w:r>
      <w:r w:rsidRPr="00496AC2">
        <w:rPr>
          <w:szCs w:val="24"/>
        </w:rPr>
        <w:t xml:space="preserve"> </w:t>
      </w:r>
      <w:hyperlink r:id="rId9" w:tgtFrame="_blank" w:history="1">
        <w:r w:rsidRPr="00496AC2">
          <w:rPr>
            <w:szCs w:val="24"/>
          </w:rPr>
          <w:t>www.trygghansa.se</w:t>
        </w:r>
      </w:hyperlink>
      <w:r w:rsidRPr="00496AC2">
        <w:rPr>
          <w:szCs w:val="24"/>
        </w:rPr>
        <w:t xml:space="preserve">, </w:t>
      </w:r>
      <w:hyperlink r:id="rId10" w:history="1">
        <w:r w:rsidRPr="00496AC2">
          <w:rPr>
            <w:szCs w:val="24"/>
          </w:rPr>
          <w:t>www.facebook.com/trygghansa</w:t>
        </w:r>
      </w:hyperlink>
      <w:r w:rsidRPr="00496AC2">
        <w:rPr>
          <w:szCs w:val="24"/>
        </w:rPr>
        <w:t xml:space="preserve"> </w:t>
      </w:r>
      <w:r w:rsidRPr="00496AC2">
        <w:t xml:space="preserve">eller </w:t>
      </w:r>
      <w:hyperlink r:id="rId11" w:tgtFrame="_blank" w:history="1">
        <w:r w:rsidRPr="00496AC2">
          <w:rPr>
            <w:szCs w:val="24"/>
          </w:rPr>
          <w:t>www.linkedin.com/company/trygg-hansa</w:t>
        </w:r>
      </w:hyperlink>
      <w:r w:rsidRPr="00496AC2">
        <w:rPr>
          <w:szCs w:val="24"/>
        </w:rPr>
        <w:t>.</w:t>
      </w:r>
    </w:p>
    <w:p w:rsidR="00360CCA" w:rsidRPr="00C758B3" w:rsidRDefault="00360CCA" w:rsidP="00360CCA">
      <w:pPr>
        <w:rPr>
          <w:color w:val="575756"/>
          <w:szCs w:val="24"/>
        </w:rPr>
      </w:pPr>
    </w:p>
    <w:p w:rsidR="003C7A9C" w:rsidRPr="008A0C66" w:rsidRDefault="003C7A9C" w:rsidP="003C7A9C"/>
    <w:p w:rsidR="003C7A9C" w:rsidRPr="008A0C66" w:rsidRDefault="003C7A9C">
      <w:bookmarkStart w:id="2" w:name="_GoBack"/>
      <w:bookmarkEnd w:id="2"/>
    </w:p>
    <w:sectPr w:rsidR="003C7A9C" w:rsidRPr="008A0C66" w:rsidSect="00B608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67767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A8E"/>
    <w:multiLevelType w:val="hybridMultilevel"/>
    <w:tmpl w:val="A4EA0FE0"/>
    <w:lvl w:ilvl="0" w:tplc="3C10B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56642"/>
    <w:multiLevelType w:val="hybridMultilevel"/>
    <w:tmpl w:val="8222BBC8"/>
    <w:lvl w:ilvl="0" w:tplc="A79ED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53FB"/>
    <w:multiLevelType w:val="hybridMultilevel"/>
    <w:tmpl w:val="32646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D6073"/>
    <w:multiLevelType w:val="multilevel"/>
    <w:tmpl w:val="CEE6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A6FE1"/>
    <w:multiLevelType w:val="hybridMultilevel"/>
    <w:tmpl w:val="CB68EF12"/>
    <w:lvl w:ilvl="0" w:tplc="C8445C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841D5"/>
    <w:multiLevelType w:val="hybridMultilevel"/>
    <w:tmpl w:val="D17C370E"/>
    <w:lvl w:ilvl="0" w:tplc="C8445C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61F0E"/>
    <w:multiLevelType w:val="hybridMultilevel"/>
    <w:tmpl w:val="9C981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B0398"/>
    <w:multiLevelType w:val="hybridMultilevel"/>
    <w:tmpl w:val="2D6610CE"/>
    <w:lvl w:ilvl="0" w:tplc="A0C41D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A3BA9"/>
    <w:multiLevelType w:val="hybridMultilevel"/>
    <w:tmpl w:val="05F6FEFA"/>
    <w:lvl w:ilvl="0" w:tplc="6A04BB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A46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88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E0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407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EE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EF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6E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0B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C2D9E"/>
    <w:multiLevelType w:val="hybridMultilevel"/>
    <w:tmpl w:val="81CA8B6E"/>
    <w:lvl w:ilvl="0" w:tplc="70B2C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F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6E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45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B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03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27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0B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02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D6579"/>
    <w:multiLevelType w:val="hybridMultilevel"/>
    <w:tmpl w:val="3DA69D84"/>
    <w:lvl w:ilvl="0" w:tplc="6F2EA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80E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A0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C0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E6E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CC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A7D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C8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E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44FE1"/>
    <w:multiLevelType w:val="multilevel"/>
    <w:tmpl w:val="551E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54C97"/>
    <w:multiLevelType w:val="hybridMultilevel"/>
    <w:tmpl w:val="09B022CA"/>
    <w:lvl w:ilvl="0" w:tplc="49329A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955CB"/>
    <w:multiLevelType w:val="hybridMultilevel"/>
    <w:tmpl w:val="A14683DE"/>
    <w:lvl w:ilvl="0" w:tplc="7122B3A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635F6"/>
    <w:multiLevelType w:val="hybridMultilevel"/>
    <w:tmpl w:val="4F3875C2"/>
    <w:lvl w:ilvl="0" w:tplc="E68A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55A4F"/>
    <w:multiLevelType w:val="hybridMultilevel"/>
    <w:tmpl w:val="BA1C5DD8"/>
    <w:lvl w:ilvl="0" w:tplc="17B01ED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15864"/>
    <w:rsid w:val="00013E82"/>
    <w:rsid w:val="00037C09"/>
    <w:rsid w:val="00045911"/>
    <w:rsid w:val="00071347"/>
    <w:rsid w:val="000A4BAB"/>
    <w:rsid w:val="000B35A8"/>
    <w:rsid w:val="00174651"/>
    <w:rsid w:val="001863FA"/>
    <w:rsid w:val="001E4AB2"/>
    <w:rsid w:val="001F07C4"/>
    <w:rsid w:val="00232F77"/>
    <w:rsid w:val="002903EE"/>
    <w:rsid w:val="002A1038"/>
    <w:rsid w:val="002B1EE6"/>
    <w:rsid w:val="002C1C23"/>
    <w:rsid w:val="002E0E8E"/>
    <w:rsid w:val="00327298"/>
    <w:rsid w:val="00360CCA"/>
    <w:rsid w:val="003C7A9C"/>
    <w:rsid w:val="003F4779"/>
    <w:rsid w:val="00400186"/>
    <w:rsid w:val="00413EA8"/>
    <w:rsid w:val="00416601"/>
    <w:rsid w:val="004246A4"/>
    <w:rsid w:val="004548FE"/>
    <w:rsid w:val="004C7AB8"/>
    <w:rsid w:val="0050291F"/>
    <w:rsid w:val="00515864"/>
    <w:rsid w:val="00547932"/>
    <w:rsid w:val="005702D8"/>
    <w:rsid w:val="00572C4A"/>
    <w:rsid w:val="005B5F32"/>
    <w:rsid w:val="005D2DCC"/>
    <w:rsid w:val="00607F10"/>
    <w:rsid w:val="00616A55"/>
    <w:rsid w:val="00662B61"/>
    <w:rsid w:val="00684DE2"/>
    <w:rsid w:val="006F0E9C"/>
    <w:rsid w:val="007134DB"/>
    <w:rsid w:val="00714155"/>
    <w:rsid w:val="00715AC8"/>
    <w:rsid w:val="00773F5B"/>
    <w:rsid w:val="007832FB"/>
    <w:rsid w:val="00806515"/>
    <w:rsid w:val="00822939"/>
    <w:rsid w:val="00837C44"/>
    <w:rsid w:val="00876470"/>
    <w:rsid w:val="008A0C66"/>
    <w:rsid w:val="008D37F0"/>
    <w:rsid w:val="008F35BB"/>
    <w:rsid w:val="008F4D46"/>
    <w:rsid w:val="008F744B"/>
    <w:rsid w:val="0091265E"/>
    <w:rsid w:val="00962D84"/>
    <w:rsid w:val="009C4033"/>
    <w:rsid w:val="009D5FFC"/>
    <w:rsid w:val="009E3775"/>
    <w:rsid w:val="00A1716A"/>
    <w:rsid w:val="00A20ADC"/>
    <w:rsid w:val="00A44077"/>
    <w:rsid w:val="00A46A3F"/>
    <w:rsid w:val="00A514B5"/>
    <w:rsid w:val="00A7255E"/>
    <w:rsid w:val="00AB2698"/>
    <w:rsid w:val="00B06CBF"/>
    <w:rsid w:val="00B35312"/>
    <w:rsid w:val="00B60882"/>
    <w:rsid w:val="00B66576"/>
    <w:rsid w:val="00B970CC"/>
    <w:rsid w:val="00C265A8"/>
    <w:rsid w:val="00C54AA8"/>
    <w:rsid w:val="00C745F9"/>
    <w:rsid w:val="00C758B3"/>
    <w:rsid w:val="00C860C3"/>
    <w:rsid w:val="00C92805"/>
    <w:rsid w:val="00CB46F0"/>
    <w:rsid w:val="00CE4C7D"/>
    <w:rsid w:val="00CE5C72"/>
    <w:rsid w:val="00CF6664"/>
    <w:rsid w:val="00D17236"/>
    <w:rsid w:val="00D2270B"/>
    <w:rsid w:val="00D35395"/>
    <w:rsid w:val="00D42F01"/>
    <w:rsid w:val="00D460D0"/>
    <w:rsid w:val="00D713EA"/>
    <w:rsid w:val="00D83662"/>
    <w:rsid w:val="00D94103"/>
    <w:rsid w:val="00DB41C3"/>
    <w:rsid w:val="00E00893"/>
    <w:rsid w:val="00E06F8C"/>
    <w:rsid w:val="00E26EDD"/>
    <w:rsid w:val="00E53E3D"/>
    <w:rsid w:val="00E97120"/>
    <w:rsid w:val="00EC29E2"/>
    <w:rsid w:val="00F44F48"/>
    <w:rsid w:val="00F757D3"/>
    <w:rsid w:val="00F8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15864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5864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sv-SE"/>
    </w:rPr>
  </w:style>
  <w:style w:type="character" w:styleId="Hyperlink">
    <w:name w:val="Hyperlink"/>
    <w:basedOn w:val="DefaultParagraphFont"/>
    <w:semiHidden/>
    <w:rsid w:val="005158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5864"/>
    <w:pPr>
      <w:ind w:left="720"/>
      <w:contextualSpacing/>
    </w:pPr>
    <w:rPr>
      <w:sz w:val="24"/>
      <w:szCs w:val="24"/>
    </w:rPr>
  </w:style>
  <w:style w:type="character" w:customStyle="1" w:styleId="heading11">
    <w:name w:val="heading11"/>
    <w:basedOn w:val="DefaultParagraphFont"/>
    <w:rsid w:val="00515864"/>
    <w:rPr>
      <w:rFonts w:ascii="Verdana" w:hAnsi="Verdana" w:hint="default"/>
      <w:b/>
      <w:bCs/>
      <w:color w:val="000000"/>
      <w:sz w:val="29"/>
      <w:szCs w:val="29"/>
    </w:rPr>
  </w:style>
  <w:style w:type="paragraph" w:customStyle="1" w:styleId="Default">
    <w:name w:val="Default"/>
    <w:uiPriority w:val="99"/>
    <w:rsid w:val="00515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158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586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5158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15864"/>
    <w:rPr>
      <w:b/>
      <w:bCs/>
    </w:rPr>
  </w:style>
  <w:style w:type="character" w:customStyle="1" w:styleId="apple-converted-space">
    <w:name w:val="apple-converted-space"/>
    <w:basedOn w:val="DefaultParagraphFont"/>
    <w:rsid w:val="00515864"/>
  </w:style>
  <w:style w:type="paragraph" w:styleId="BalloonText">
    <w:name w:val="Balloon Text"/>
    <w:basedOn w:val="Normal"/>
    <w:link w:val="BalloonTextChar"/>
    <w:uiPriority w:val="99"/>
    <w:semiHidden/>
    <w:unhideWhenUsed/>
    <w:rsid w:val="0051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64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174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46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465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46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4651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Emphasis">
    <w:name w:val="Emphasis"/>
    <w:basedOn w:val="DefaultParagraphFont"/>
    <w:uiPriority w:val="20"/>
    <w:qFormat/>
    <w:rsid w:val="00174651"/>
    <w:rPr>
      <w:i/>
      <w:iCs/>
    </w:rPr>
  </w:style>
  <w:style w:type="paragraph" w:styleId="NoSpacing">
    <w:name w:val="No Spacing"/>
    <w:uiPriority w:val="1"/>
    <w:qFormat/>
    <w:rsid w:val="0017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9D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F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FF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F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C860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7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4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7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eriksson@trygghans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venskalivraddningssallskapet.se/nyheter/2015/debatt-idag-tar-vi-pa-oss-flytvasten-for-de-omkomna-som-vagra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nkedin.com/company/trygg-han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trygghansainkedi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ygghansa.se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9C77C-6BC0-4811-AD97-4D5C037A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Primegroup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Enström</dc:creator>
  <cp:lastModifiedBy>a68429</cp:lastModifiedBy>
  <cp:revision>3</cp:revision>
  <cp:lastPrinted>2015-06-01T12:17:00Z</cp:lastPrinted>
  <dcterms:created xsi:type="dcterms:W3CDTF">2015-07-09T07:48:00Z</dcterms:created>
  <dcterms:modified xsi:type="dcterms:W3CDTF">2015-07-09T07:49:00Z</dcterms:modified>
</cp:coreProperties>
</file>