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0D6BED" w:rsidRDefault="00DE506E" w:rsidP="00622BA3">
      <w:pPr>
        <w:spacing w:line="360" w:lineRule="auto"/>
        <w:outlineLvl w:val="0"/>
        <w:rPr>
          <w:rFonts w:ascii="Frutiger 55 Roman" w:hAnsi="Frutiger 55 Roman"/>
          <w:sz w:val="32"/>
          <w:szCs w:val="28"/>
          <w:lang w:val="de-DE"/>
        </w:rPr>
      </w:pPr>
      <w:r w:rsidRPr="00DE506E">
        <w:rPr>
          <w:rFonts w:ascii="Frutiger 55 Roman" w:hAnsi="Frutiger 55 Roman"/>
          <w:sz w:val="32"/>
          <w:szCs w:val="28"/>
          <w:lang w:val="de-DE"/>
        </w:rPr>
        <w:t xml:space="preserve">Erfolgreiches </w:t>
      </w:r>
      <w:proofErr w:type="spellStart"/>
      <w:r w:rsidRPr="00DE506E">
        <w:rPr>
          <w:rFonts w:ascii="Frutiger 55 Roman" w:hAnsi="Frutiger 55 Roman"/>
          <w:sz w:val="32"/>
          <w:szCs w:val="28"/>
          <w:lang w:val="de-DE"/>
        </w:rPr>
        <w:t>Closing</w:t>
      </w:r>
      <w:proofErr w:type="spellEnd"/>
      <w:r w:rsidRPr="00DE506E">
        <w:rPr>
          <w:rFonts w:ascii="Frutiger 55 Roman" w:hAnsi="Frutiger 55 Roman"/>
          <w:sz w:val="32"/>
          <w:szCs w:val="28"/>
          <w:lang w:val="de-DE"/>
        </w:rPr>
        <w:t xml:space="preserve">: </w:t>
      </w:r>
      <w:proofErr w:type="spellStart"/>
      <w:r w:rsidRPr="00DE506E">
        <w:rPr>
          <w:rFonts w:ascii="Frutiger 55 Roman" w:hAnsi="Frutiger 55 Roman"/>
          <w:sz w:val="32"/>
          <w:szCs w:val="28"/>
          <w:lang w:val="de-DE"/>
        </w:rPr>
        <w:t>Bonnfinanz</w:t>
      </w:r>
      <w:proofErr w:type="spellEnd"/>
      <w:r w:rsidRPr="00DE506E">
        <w:rPr>
          <w:rFonts w:ascii="Frutiger 55 Roman" w:hAnsi="Frutiger 55 Roman"/>
          <w:sz w:val="32"/>
          <w:szCs w:val="28"/>
          <w:lang w:val="de-DE"/>
        </w:rPr>
        <w:t xml:space="preserve"> AG mit neuem Eigentümer</w:t>
      </w:r>
    </w:p>
    <w:p w:rsidR="00622BA3" w:rsidRPr="00044B7B" w:rsidRDefault="00622BA3" w:rsidP="00622BA3">
      <w:pPr>
        <w:spacing w:line="360" w:lineRule="auto"/>
        <w:outlineLvl w:val="0"/>
        <w:rPr>
          <w:rFonts w:ascii="Frutiger 45 Light" w:hAnsi="Frutiger 45 Light" w:cs="AGaramond"/>
          <w:color w:val="000000"/>
          <w:sz w:val="22"/>
          <w:szCs w:val="22"/>
          <w:lang w:val="de-DE"/>
        </w:rPr>
      </w:pPr>
    </w:p>
    <w:p w:rsidR="00DE506E" w:rsidRPr="00DE506E" w:rsidRDefault="008E0D71" w:rsidP="00DE506E">
      <w:pPr>
        <w:spacing w:line="360" w:lineRule="auto"/>
        <w:outlineLvl w:val="0"/>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DE506E">
        <w:rPr>
          <w:rFonts w:ascii="Frutiger 45 Light" w:hAnsi="Frutiger 45 Light" w:cs="AGaramond"/>
          <w:color w:val="000000"/>
          <w:sz w:val="22"/>
          <w:szCs w:val="22"/>
          <w:lang w:val="de-DE"/>
        </w:rPr>
        <w:t>0</w:t>
      </w:r>
      <w:r w:rsidR="00DE506E" w:rsidRPr="00DE506E">
        <w:rPr>
          <w:rFonts w:ascii="Frutiger 45 Light" w:hAnsi="Frutiger 45 Light" w:cs="AGaramond"/>
          <w:color w:val="000000"/>
          <w:sz w:val="22"/>
          <w:szCs w:val="22"/>
          <w:lang w:val="de-DE"/>
        </w:rPr>
        <w:t>4.</w:t>
      </w:r>
      <w:r w:rsidR="003902AE">
        <w:rPr>
          <w:rFonts w:ascii="Frutiger 45 Light" w:hAnsi="Frutiger 45 Light" w:cs="AGaramond"/>
          <w:color w:val="000000"/>
          <w:sz w:val="22"/>
          <w:szCs w:val="22"/>
          <w:lang w:val="de-DE"/>
        </w:rPr>
        <w:t xml:space="preserve"> April </w:t>
      </w:r>
      <w:r w:rsidR="00DE506E" w:rsidRPr="00DE506E">
        <w:rPr>
          <w:rFonts w:ascii="Frutiger 45 Light" w:hAnsi="Frutiger 45 Light" w:cs="AGaramond"/>
          <w:color w:val="000000"/>
          <w:sz w:val="22"/>
          <w:szCs w:val="22"/>
          <w:lang w:val="de-DE"/>
        </w:rPr>
        <w:t>2019</w:t>
      </w:r>
      <w:r w:rsidR="003902AE">
        <w:rPr>
          <w:rFonts w:ascii="Frutiger 45 Light" w:hAnsi="Frutiger 45 Light" w:cs="AGaramond"/>
          <w:color w:val="000000"/>
          <w:sz w:val="22"/>
          <w:szCs w:val="22"/>
          <w:lang w:val="de-DE"/>
        </w:rPr>
        <w:t>:</w:t>
      </w:r>
      <w:bookmarkStart w:id="5" w:name="_GoBack"/>
      <w:bookmarkEnd w:id="5"/>
      <w:r w:rsidR="00DE506E" w:rsidRPr="00DE506E">
        <w:rPr>
          <w:rFonts w:ascii="Frutiger 45 Light" w:hAnsi="Frutiger 45 Light" w:cs="AGaramond"/>
          <w:color w:val="000000"/>
          <w:sz w:val="22"/>
          <w:szCs w:val="22"/>
          <w:lang w:val="de-DE"/>
        </w:rPr>
        <w:t xml:space="preserve"> Die </w:t>
      </w:r>
      <w:proofErr w:type="spellStart"/>
      <w:r w:rsidR="00DE506E" w:rsidRPr="00DE506E">
        <w:rPr>
          <w:rFonts w:ascii="Frutiger 45 Light" w:hAnsi="Frutiger 45 Light" w:cs="AGaramond"/>
          <w:color w:val="000000"/>
          <w:sz w:val="22"/>
          <w:szCs w:val="22"/>
          <w:lang w:val="de-DE"/>
        </w:rPr>
        <w:t>Bonnfinanz</w:t>
      </w:r>
      <w:proofErr w:type="spellEnd"/>
      <w:r w:rsidR="00DE506E" w:rsidRPr="00DE506E">
        <w:rPr>
          <w:rFonts w:ascii="Frutiger 45 Light" w:hAnsi="Frutiger 45 Light" w:cs="AGaramond"/>
          <w:color w:val="000000"/>
          <w:sz w:val="22"/>
          <w:szCs w:val="22"/>
          <w:lang w:val="de-DE"/>
        </w:rPr>
        <w:t xml:space="preserve"> AG hat einen neuen Eigentümer. Das sogenannte </w:t>
      </w:r>
      <w:proofErr w:type="spellStart"/>
      <w:r w:rsidR="00DE506E" w:rsidRPr="00DE506E">
        <w:rPr>
          <w:rFonts w:ascii="Frutiger 45 Light" w:hAnsi="Frutiger 45 Light" w:cs="AGaramond"/>
          <w:color w:val="000000"/>
          <w:sz w:val="22"/>
          <w:szCs w:val="22"/>
          <w:lang w:val="de-DE"/>
        </w:rPr>
        <w:t>Closing</w:t>
      </w:r>
      <w:proofErr w:type="spellEnd"/>
      <w:r w:rsidR="00DE506E" w:rsidRPr="00DE506E">
        <w:rPr>
          <w:rFonts w:ascii="Frutiger 45 Light" w:hAnsi="Frutiger 45 Light" w:cs="AGaramond"/>
          <w:color w:val="000000"/>
          <w:sz w:val="22"/>
          <w:szCs w:val="22"/>
          <w:lang w:val="de-DE"/>
        </w:rPr>
        <w:t xml:space="preserve"> wurde erfolgreich durchgeführt. Der Allfinanzvertrieb ist damit rückwirkend zum 1. Januar 2019 von der Zurich Gruppe Deutschland an den Investor </w:t>
      </w:r>
      <w:proofErr w:type="spellStart"/>
      <w:r w:rsidR="00DE506E" w:rsidRPr="00DE506E">
        <w:rPr>
          <w:rFonts w:ascii="Frutiger 45 Light" w:hAnsi="Frutiger 45 Light" w:cs="AGaramond"/>
          <w:color w:val="000000"/>
          <w:sz w:val="22"/>
          <w:szCs w:val="22"/>
          <w:lang w:val="de-DE"/>
        </w:rPr>
        <w:t>BlackFin</w:t>
      </w:r>
      <w:proofErr w:type="spellEnd"/>
      <w:r w:rsidR="00DE506E" w:rsidRPr="00DE506E">
        <w:rPr>
          <w:rFonts w:ascii="Frutiger 45 Light" w:hAnsi="Frutiger 45 Light" w:cs="AGaramond"/>
          <w:color w:val="000000"/>
          <w:sz w:val="22"/>
          <w:szCs w:val="22"/>
          <w:lang w:val="de-DE"/>
        </w:rPr>
        <w:t xml:space="preserve"> Capital Partners übergegangen. Über den Kaufpreis haben beide Parteien Stillschweigen vereinbart. </w:t>
      </w:r>
    </w:p>
    <w:p w:rsidR="00DE506E" w:rsidRPr="00DE506E" w:rsidRDefault="00DE506E" w:rsidP="00DE506E">
      <w:pPr>
        <w:spacing w:line="360" w:lineRule="auto"/>
        <w:outlineLvl w:val="0"/>
        <w:rPr>
          <w:rFonts w:ascii="Frutiger 45 Light" w:hAnsi="Frutiger 45 Light" w:cs="AGaramond"/>
          <w:color w:val="000000"/>
          <w:sz w:val="22"/>
          <w:szCs w:val="22"/>
          <w:lang w:val="de-DE"/>
        </w:rPr>
      </w:pPr>
      <w:r w:rsidRPr="00DE506E">
        <w:rPr>
          <w:rFonts w:ascii="Frutiger 45 Light" w:hAnsi="Frutiger 45 Light" w:cs="AGaramond"/>
          <w:color w:val="000000"/>
          <w:sz w:val="22"/>
          <w:szCs w:val="22"/>
          <w:lang w:val="de-DE"/>
        </w:rPr>
        <w:t xml:space="preserve">Ziel des Transfers ist es, die </w:t>
      </w:r>
      <w:proofErr w:type="spellStart"/>
      <w:r w:rsidRPr="00DE506E">
        <w:rPr>
          <w:rFonts w:ascii="Frutiger 45 Light" w:hAnsi="Frutiger 45 Light" w:cs="AGaramond"/>
          <w:color w:val="000000"/>
          <w:sz w:val="22"/>
          <w:szCs w:val="22"/>
          <w:lang w:val="de-DE"/>
        </w:rPr>
        <w:t>Bonnfinanz</w:t>
      </w:r>
      <w:proofErr w:type="spellEnd"/>
      <w:r w:rsidRPr="00DE506E">
        <w:rPr>
          <w:rFonts w:ascii="Frutiger 45 Light" w:hAnsi="Frutiger 45 Light" w:cs="AGaramond"/>
          <w:color w:val="000000"/>
          <w:sz w:val="22"/>
          <w:szCs w:val="22"/>
          <w:lang w:val="de-DE"/>
        </w:rPr>
        <w:t xml:space="preserve"> strategisch weiterzuentwickeln, sodass damit auch die Vertriebskapazitäten für Zurich gesteigert werden. In Zukunft werden Zurich und die </w:t>
      </w:r>
      <w:proofErr w:type="spellStart"/>
      <w:r w:rsidRPr="00DE506E">
        <w:rPr>
          <w:rFonts w:ascii="Frutiger 45 Light" w:hAnsi="Frutiger 45 Light" w:cs="AGaramond"/>
          <w:color w:val="000000"/>
          <w:sz w:val="22"/>
          <w:szCs w:val="22"/>
          <w:lang w:val="de-DE"/>
        </w:rPr>
        <w:t>Bonnfinanz</w:t>
      </w:r>
      <w:proofErr w:type="spellEnd"/>
      <w:r w:rsidRPr="00DE506E">
        <w:rPr>
          <w:rFonts w:ascii="Frutiger 45 Light" w:hAnsi="Frutiger 45 Light" w:cs="AGaramond"/>
          <w:color w:val="000000"/>
          <w:sz w:val="22"/>
          <w:szCs w:val="22"/>
          <w:lang w:val="de-DE"/>
        </w:rPr>
        <w:t xml:space="preserve"> im Bereich Versicherungen sehr eng zusammenarbeiten. Zurich wird dabei seine Kompetenz als Produktpartner stark einbringen. Der Verkauf der </w:t>
      </w:r>
      <w:proofErr w:type="spellStart"/>
      <w:r w:rsidRPr="00DE506E">
        <w:rPr>
          <w:rFonts w:ascii="Frutiger 45 Light" w:hAnsi="Frutiger 45 Light" w:cs="AGaramond"/>
          <w:color w:val="000000"/>
          <w:sz w:val="22"/>
          <w:szCs w:val="22"/>
          <w:lang w:val="de-DE"/>
        </w:rPr>
        <w:t>Bonnfinanz</w:t>
      </w:r>
      <w:proofErr w:type="spellEnd"/>
      <w:r w:rsidRPr="00DE506E">
        <w:rPr>
          <w:rFonts w:ascii="Frutiger 45 Light" w:hAnsi="Frutiger 45 Light" w:cs="AGaramond"/>
          <w:color w:val="000000"/>
          <w:sz w:val="22"/>
          <w:szCs w:val="22"/>
          <w:lang w:val="de-DE"/>
        </w:rPr>
        <w:t xml:space="preserve"> AG hat keine Auswirkungen auf Kunden der Zurich Gruppe Deutschland.  </w:t>
      </w:r>
    </w:p>
    <w:p w:rsidR="00DE506E" w:rsidRPr="00DE506E" w:rsidRDefault="00DE506E" w:rsidP="00DE506E">
      <w:pPr>
        <w:spacing w:line="360" w:lineRule="auto"/>
        <w:outlineLvl w:val="0"/>
        <w:rPr>
          <w:rFonts w:ascii="Frutiger 45 Light" w:hAnsi="Frutiger 45 Light" w:cs="AGaramond"/>
          <w:color w:val="000000"/>
          <w:sz w:val="22"/>
          <w:szCs w:val="22"/>
          <w:lang w:val="de-DE"/>
        </w:rPr>
      </w:pPr>
      <w:r w:rsidRPr="00DE506E">
        <w:rPr>
          <w:rFonts w:ascii="Frutiger 45 Light" w:hAnsi="Frutiger 45 Light" w:cs="AGaramond"/>
          <w:color w:val="000000"/>
          <w:sz w:val="22"/>
          <w:szCs w:val="22"/>
          <w:lang w:val="de-DE"/>
        </w:rPr>
        <w:t xml:space="preserve">Mit Gründung im Jahr 1970 ist </w:t>
      </w:r>
      <w:proofErr w:type="spellStart"/>
      <w:r w:rsidRPr="00DE506E">
        <w:rPr>
          <w:rFonts w:ascii="Frutiger 45 Light" w:hAnsi="Frutiger 45 Light" w:cs="AGaramond"/>
          <w:color w:val="000000"/>
          <w:sz w:val="22"/>
          <w:szCs w:val="22"/>
          <w:lang w:val="de-DE"/>
        </w:rPr>
        <w:t>Bonnfinanz</w:t>
      </w:r>
      <w:proofErr w:type="spellEnd"/>
      <w:r w:rsidRPr="00DE506E">
        <w:rPr>
          <w:rFonts w:ascii="Frutiger 45 Light" w:hAnsi="Frutiger 45 Light" w:cs="AGaramond"/>
          <w:color w:val="000000"/>
          <w:sz w:val="22"/>
          <w:szCs w:val="22"/>
          <w:lang w:val="de-DE"/>
        </w:rPr>
        <w:t xml:space="preserve"> der älteste Allfinanzvertrieb Deutschlands und zählt mit einem Provisionsumsatz von rund 60 Millionen Euro zu den Top-Adressen im deutschen Finanzdienstleistungsmarkt. Seit 2001 war die </w:t>
      </w:r>
      <w:proofErr w:type="spellStart"/>
      <w:r w:rsidRPr="00DE506E">
        <w:rPr>
          <w:rFonts w:ascii="Frutiger 45 Light" w:hAnsi="Frutiger 45 Light" w:cs="AGaramond"/>
          <w:color w:val="000000"/>
          <w:sz w:val="22"/>
          <w:szCs w:val="22"/>
          <w:lang w:val="de-DE"/>
        </w:rPr>
        <w:t>Bonnfinanz</w:t>
      </w:r>
      <w:proofErr w:type="spellEnd"/>
      <w:r w:rsidRPr="00DE506E">
        <w:rPr>
          <w:rFonts w:ascii="Frutiger 45 Light" w:hAnsi="Frutiger 45 Light" w:cs="AGaramond"/>
          <w:color w:val="000000"/>
          <w:sz w:val="22"/>
          <w:szCs w:val="22"/>
          <w:lang w:val="de-DE"/>
        </w:rPr>
        <w:t xml:space="preserve"> AG 100prozentige Tochter der Zurich Gruppe Deutschland. Die Dienstleistungen der </w:t>
      </w:r>
      <w:proofErr w:type="spellStart"/>
      <w:r w:rsidRPr="00DE506E">
        <w:rPr>
          <w:rFonts w:ascii="Frutiger 45 Light" w:hAnsi="Frutiger 45 Light" w:cs="AGaramond"/>
          <w:color w:val="000000"/>
          <w:sz w:val="22"/>
          <w:szCs w:val="22"/>
          <w:lang w:val="de-DE"/>
        </w:rPr>
        <w:t>Bonnfinanz</w:t>
      </w:r>
      <w:proofErr w:type="spellEnd"/>
      <w:r w:rsidRPr="00DE506E">
        <w:rPr>
          <w:rFonts w:ascii="Frutiger 45 Light" w:hAnsi="Frutiger 45 Light" w:cs="AGaramond"/>
          <w:color w:val="000000"/>
          <w:sz w:val="22"/>
          <w:szCs w:val="22"/>
          <w:lang w:val="de-DE"/>
        </w:rPr>
        <w:t xml:space="preserve"> AG umfassen die zielorientierte und existenzsichernde Allfinanzberatung für derzeit rund 450.000 Kunden. Die </w:t>
      </w:r>
      <w:proofErr w:type="spellStart"/>
      <w:r w:rsidRPr="00DE506E">
        <w:rPr>
          <w:rFonts w:ascii="Frutiger 45 Light" w:hAnsi="Frutiger 45 Light" w:cs="AGaramond"/>
          <w:color w:val="000000"/>
          <w:sz w:val="22"/>
          <w:szCs w:val="22"/>
          <w:lang w:val="de-DE"/>
        </w:rPr>
        <w:t>Bonnfinanz</w:t>
      </w:r>
      <w:proofErr w:type="spellEnd"/>
      <w:r w:rsidRPr="00DE506E">
        <w:rPr>
          <w:rFonts w:ascii="Frutiger 45 Light" w:hAnsi="Frutiger 45 Light" w:cs="AGaramond"/>
          <w:color w:val="000000"/>
          <w:sz w:val="22"/>
          <w:szCs w:val="22"/>
          <w:lang w:val="de-DE"/>
        </w:rPr>
        <w:t xml:space="preserve"> verfügte zum 31.12.2018 über rund 500 Vertriebs sowie rund 23 Innendienstmitarbeiter.</w:t>
      </w:r>
    </w:p>
    <w:p w:rsidR="00DE506E" w:rsidRPr="00DE506E" w:rsidRDefault="00DE506E" w:rsidP="00DE506E">
      <w:pPr>
        <w:spacing w:line="360" w:lineRule="auto"/>
        <w:outlineLvl w:val="0"/>
        <w:rPr>
          <w:rFonts w:ascii="Frutiger 45 Light" w:hAnsi="Frutiger 45 Light" w:cs="AGaramond"/>
          <w:color w:val="000000"/>
          <w:sz w:val="22"/>
          <w:szCs w:val="22"/>
          <w:lang w:val="de-DE"/>
        </w:rPr>
      </w:pPr>
    </w:p>
    <w:p w:rsidR="00DE506E" w:rsidRPr="00DE506E" w:rsidRDefault="00DE506E" w:rsidP="00DE506E">
      <w:pPr>
        <w:spacing w:line="360" w:lineRule="auto"/>
        <w:outlineLvl w:val="0"/>
        <w:rPr>
          <w:rFonts w:ascii="Frutiger 45 Light" w:hAnsi="Frutiger 45 Light" w:cs="AGaramond"/>
          <w:color w:val="000000"/>
          <w:sz w:val="22"/>
          <w:szCs w:val="22"/>
          <w:lang w:val="de-DE"/>
        </w:rPr>
      </w:pPr>
      <w:r w:rsidRPr="00DE506E">
        <w:rPr>
          <w:rFonts w:ascii="Frutiger 45 Light" w:hAnsi="Frutiger 45 Light" w:cs="AGaramond"/>
          <w:color w:val="000000"/>
          <w:sz w:val="22"/>
          <w:szCs w:val="22"/>
          <w:lang w:val="de-DE"/>
        </w:rPr>
        <w:t xml:space="preserve">Über </w:t>
      </w:r>
      <w:proofErr w:type="spellStart"/>
      <w:r w:rsidRPr="00DE506E">
        <w:rPr>
          <w:rFonts w:ascii="Frutiger 45 Light" w:hAnsi="Frutiger 45 Light" w:cs="AGaramond"/>
          <w:color w:val="000000"/>
          <w:sz w:val="22"/>
          <w:szCs w:val="22"/>
          <w:lang w:val="de-DE"/>
        </w:rPr>
        <w:t>BlackFin</w:t>
      </w:r>
      <w:proofErr w:type="spellEnd"/>
      <w:r w:rsidRPr="00DE506E">
        <w:rPr>
          <w:rFonts w:ascii="Frutiger 45 Light" w:hAnsi="Frutiger 45 Light" w:cs="AGaramond"/>
          <w:color w:val="000000"/>
          <w:sz w:val="22"/>
          <w:szCs w:val="22"/>
          <w:lang w:val="de-DE"/>
        </w:rPr>
        <w:t xml:space="preserve"> Capital Partners:</w:t>
      </w:r>
    </w:p>
    <w:p w:rsidR="00DE506E" w:rsidRPr="00DE506E" w:rsidRDefault="00DE506E" w:rsidP="00DE506E">
      <w:pPr>
        <w:spacing w:line="360" w:lineRule="auto"/>
        <w:outlineLvl w:val="0"/>
        <w:rPr>
          <w:rFonts w:ascii="Frutiger 45 Light" w:hAnsi="Frutiger 45 Light" w:cs="AGaramond"/>
          <w:color w:val="000000"/>
          <w:sz w:val="22"/>
          <w:szCs w:val="22"/>
          <w:lang w:val="de-DE"/>
        </w:rPr>
      </w:pPr>
      <w:proofErr w:type="spellStart"/>
      <w:r w:rsidRPr="00DE506E">
        <w:rPr>
          <w:rFonts w:ascii="Frutiger 45 Light" w:hAnsi="Frutiger 45 Light" w:cs="AGaramond"/>
          <w:color w:val="000000"/>
          <w:sz w:val="22"/>
          <w:szCs w:val="22"/>
          <w:lang w:val="de-DE"/>
        </w:rPr>
        <w:t>BlackFin</w:t>
      </w:r>
      <w:proofErr w:type="spellEnd"/>
      <w:r w:rsidRPr="00DE506E">
        <w:rPr>
          <w:rFonts w:ascii="Frutiger 45 Light" w:hAnsi="Frutiger 45 Light" w:cs="AGaramond"/>
          <w:color w:val="000000"/>
          <w:sz w:val="22"/>
          <w:szCs w:val="22"/>
          <w:lang w:val="de-DE"/>
        </w:rPr>
        <w:t xml:space="preserve"> Capital Partners ist ein branchenorientierter Fonds, der sich auf Finanzdienstleistungen in ganz Europa spezialisiert hat. Die Anlagestrategie von </w:t>
      </w:r>
      <w:proofErr w:type="spellStart"/>
      <w:r w:rsidRPr="00DE506E">
        <w:rPr>
          <w:rFonts w:ascii="Frutiger 45 Light" w:hAnsi="Frutiger 45 Light" w:cs="AGaramond"/>
          <w:color w:val="000000"/>
          <w:sz w:val="22"/>
          <w:szCs w:val="22"/>
          <w:lang w:val="de-DE"/>
        </w:rPr>
        <w:t>BlackFin</w:t>
      </w:r>
      <w:proofErr w:type="spellEnd"/>
      <w:r w:rsidRPr="00DE506E">
        <w:rPr>
          <w:rFonts w:ascii="Frutiger 45 Light" w:hAnsi="Frutiger 45 Light" w:cs="AGaramond"/>
          <w:color w:val="000000"/>
          <w:sz w:val="22"/>
          <w:szCs w:val="22"/>
          <w:lang w:val="de-DE"/>
        </w:rPr>
        <w:t xml:space="preserve"> konzentriert sich auf Asset-light-Geschäfte im Finanzdienstleistungs- und Technologiesektor auf dem europäischen Festland. Zu den für </w:t>
      </w:r>
      <w:proofErr w:type="spellStart"/>
      <w:r w:rsidRPr="00DE506E">
        <w:rPr>
          <w:rFonts w:ascii="Frutiger 45 Light" w:hAnsi="Frutiger 45 Light" w:cs="AGaramond"/>
          <w:color w:val="000000"/>
          <w:sz w:val="22"/>
          <w:szCs w:val="22"/>
          <w:lang w:val="de-DE"/>
        </w:rPr>
        <w:t>BlackFin</w:t>
      </w:r>
      <w:proofErr w:type="spellEnd"/>
      <w:r w:rsidRPr="00DE506E">
        <w:rPr>
          <w:rFonts w:ascii="Frutiger 45 Light" w:hAnsi="Frutiger 45 Light" w:cs="AGaramond"/>
          <w:color w:val="000000"/>
          <w:sz w:val="22"/>
          <w:szCs w:val="22"/>
          <w:lang w:val="de-DE"/>
        </w:rPr>
        <w:t xml:space="preserve"> relevanten Geschäftsfeldern gehören Asset-</w:t>
      </w:r>
      <w:r w:rsidRPr="00DE506E">
        <w:rPr>
          <w:rFonts w:ascii="Frutiger 45 Light" w:hAnsi="Frutiger 45 Light" w:cs="AGaramond"/>
          <w:color w:val="000000"/>
          <w:sz w:val="22"/>
          <w:szCs w:val="22"/>
          <w:lang w:val="de-DE"/>
        </w:rPr>
        <w:lastRenderedPageBreak/>
        <w:t>Management, institutionelle und Retail-</w:t>
      </w:r>
      <w:proofErr w:type="spellStart"/>
      <w:r w:rsidRPr="00DE506E">
        <w:rPr>
          <w:rFonts w:ascii="Frutiger 45 Light" w:hAnsi="Frutiger 45 Light" w:cs="AGaramond"/>
          <w:color w:val="000000"/>
          <w:sz w:val="22"/>
          <w:szCs w:val="22"/>
          <w:lang w:val="de-DE"/>
        </w:rPr>
        <w:t>Brokerage</w:t>
      </w:r>
      <w:proofErr w:type="spellEnd"/>
      <w:r w:rsidRPr="00DE506E">
        <w:rPr>
          <w:rFonts w:ascii="Frutiger 45 Light" w:hAnsi="Frutiger 45 Light" w:cs="AGaramond"/>
          <w:color w:val="000000"/>
          <w:sz w:val="22"/>
          <w:szCs w:val="22"/>
          <w:lang w:val="de-DE"/>
        </w:rPr>
        <w:t xml:space="preserve">, Vertrieb von Versicherungs- und Bankprodukten, sowohl über digitale als auch traditionelle Kanäle, Zahlungsverarbeitung, Forderungsmanagement und Inkasso, Fondsverwaltung, Geschäftsprozess-Outsourcing und Finanztechnologie im weitesten Sinne. </w:t>
      </w:r>
    </w:p>
    <w:p w:rsidR="00DE506E" w:rsidRPr="00DE506E" w:rsidRDefault="00DE506E" w:rsidP="00DE506E">
      <w:pPr>
        <w:spacing w:line="360" w:lineRule="auto"/>
        <w:outlineLvl w:val="0"/>
        <w:rPr>
          <w:rFonts w:ascii="Frutiger 45 Light" w:hAnsi="Frutiger 45 Light" w:cs="AGaramond"/>
          <w:color w:val="000000"/>
          <w:sz w:val="22"/>
          <w:szCs w:val="22"/>
          <w:lang w:val="de-DE"/>
        </w:rPr>
      </w:pPr>
      <w:proofErr w:type="spellStart"/>
      <w:r w:rsidRPr="00DE506E">
        <w:rPr>
          <w:rFonts w:ascii="Frutiger 45 Light" w:hAnsi="Frutiger 45 Light" w:cs="AGaramond"/>
          <w:color w:val="000000"/>
          <w:sz w:val="22"/>
          <w:szCs w:val="22"/>
          <w:lang w:val="de-DE"/>
        </w:rPr>
        <w:t>BlackFin</w:t>
      </w:r>
      <w:proofErr w:type="spellEnd"/>
      <w:r w:rsidRPr="00DE506E">
        <w:rPr>
          <w:rFonts w:ascii="Frutiger 45 Light" w:hAnsi="Frutiger 45 Light" w:cs="AGaramond"/>
          <w:color w:val="000000"/>
          <w:sz w:val="22"/>
          <w:szCs w:val="22"/>
          <w:lang w:val="de-DE"/>
        </w:rPr>
        <w:t xml:space="preserve"> agiert als aktiver und einflussreicher Investor und unterstützt Managementteams dabei, ihr Geschäft auf die nächste Stufe zu heben. Das Unternehmen verwaltet 800 Mio. Euro über zwei Wachstums-/Buy-out-Fonds für Finanzdienstleistungen und einen auf </w:t>
      </w:r>
      <w:proofErr w:type="spellStart"/>
      <w:r w:rsidRPr="00DE506E">
        <w:rPr>
          <w:rFonts w:ascii="Frutiger 45 Light" w:hAnsi="Frutiger 45 Light" w:cs="AGaramond"/>
          <w:color w:val="000000"/>
          <w:sz w:val="22"/>
          <w:szCs w:val="22"/>
          <w:lang w:val="de-DE"/>
        </w:rPr>
        <w:t>FinTech</w:t>
      </w:r>
      <w:proofErr w:type="spellEnd"/>
      <w:r w:rsidRPr="00DE506E">
        <w:rPr>
          <w:rFonts w:ascii="Frutiger 45 Light" w:hAnsi="Frutiger 45 Light" w:cs="AGaramond"/>
          <w:color w:val="000000"/>
          <w:sz w:val="22"/>
          <w:szCs w:val="22"/>
          <w:lang w:val="de-DE"/>
        </w:rPr>
        <w:t xml:space="preserve"> gerichteten Venture Capital Fund. </w:t>
      </w:r>
      <w:proofErr w:type="spellStart"/>
      <w:r w:rsidRPr="00DE506E">
        <w:rPr>
          <w:rFonts w:ascii="Frutiger 45 Light" w:hAnsi="Frutiger 45 Light" w:cs="AGaramond"/>
          <w:color w:val="000000"/>
          <w:sz w:val="22"/>
          <w:szCs w:val="22"/>
          <w:lang w:val="de-DE"/>
        </w:rPr>
        <w:t>BlackFin</w:t>
      </w:r>
      <w:proofErr w:type="spellEnd"/>
      <w:r w:rsidRPr="00DE506E">
        <w:rPr>
          <w:rFonts w:ascii="Frutiger 45 Light" w:hAnsi="Frutiger 45 Light" w:cs="AGaramond"/>
          <w:color w:val="000000"/>
          <w:sz w:val="22"/>
          <w:szCs w:val="22"/>
          <w:lang w:val="de-DE"/>
        </w:rPr>
        <w:t xml:space="preserve"> Capital Partners ist ein vollkommen unabhängiges Unternehmen. Es wird von seinen vier Gründungspartnern geführt, die seit Jahrzehnten als Manager und Unternehmer in der Finanzindustrie zusammenarbeiten. Insgesamt besteht das Team aus 25 erfahrenen Experten, die von Büros in Paris, Brüssel und Frankfurt aus tätig sind.</w:t>
      </w:r>
    </w:p>
    <w:p w:rsidR="006D0677" w:rsidRPr="00964B60" w:rsidRDefault="006D0677" w:rsidP="00DE506E">
      <w:pPr>
        <w:spacing w:line="360" w:lineRule="auto"/>
        <w:outlineLvl w:val="0"/>
        <w:rPr>
          <w:rFonts w:ascii="Frutiger 45 Light" w:hAnsi="Frutiger 45 Light" w:cs="AGaramond"/>
          <w:sz w:val="22"/>
          <w:szCs w:val="22"/>
          <w:lang w:val="de-DE"/>
        </w:rPr>
      </w:pPr>
    </w:p>
    <w:sectPr w:rsidR="006D0677" w:rsidRPr="00964B60">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3902AE">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02AE"/>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22BA3"/>
    <w:rsid w:val="006312BE"/>
    <w:rsid w:val="00631AD5"/>
    <w:rsid w:val="00640D20"/>
    <w:rsid w:val="00641FA1"/>
    <w:rsid w:val="006651D5"/>
    <w:rsid w:val="006658A0"/>
    <w:rsid w:val="006671B4"/>
    <w:rsid w:val="006671E6"/>
    <w:rsid w:val="0067550E"/>
    <w:rsid w:val="00675565"/>
    <w:rsid w:val="00687B0D"/>
    <w:rsid w:val="00691EB2"/>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06E"/>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14:docId w14:val="4891E290"/>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859F-8480-4269-843F-0840B7F9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423</Words>
  <Characters>3038</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Sandra Liedtke</cp:lastModifiedBy>
  <cp:revision>11</cp:revision>
  <cp:lastPrinted>2019-03-07T12:20:00Z</cp:lastPrinted>
  <dcterms:created xsi:type="dcterms:W3CDTF">2019-03-11T16:23:00Z</dcterms:created>
  <dcterms:modified xsi:type="dcterms:W3CDTF">2019-04-04T10:31:00Z</dcterms:modified>
</cp:coreProperties>
</file>