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90B5" w14:textId="0522CAB3" w:rsidR="00965AC7" w:rsidRDefault="00965AC7" w:rsidP="009B5A92">
      <w:pPr>
        <w:tabs>
          <w:tab w:val="left" w:pos="567"/>
        </w:tabs>
        <w:rPr>
          <w:b/>
          <w:sz w:val="24"/>
          <w:szCs w:val="24"/>
        </w:rPr>
      </w:pPr>
      <w:r>
        <w:rPr>
          <w:i/>
          <w:noProof/>
        </w:rPr>
        <w:drawing>
          <wp:anchor distT="0" distB="0" distL="114300" distR="114300" simplePos="0" relativeHeight="251659264" behindDoc="0" locked="0" layoutInCell="1" allowOverlap="1" wp14:anchorId="22C6EA61" wp14:editId="441A4B4D">
            <wp:simplePos x="0" y="0"/>
            <wp:positionH relativeFrom="margin">
              <wp:posOffset>0</wp:posOffset>
            </wp:positionH>
            <wp:positionV relativeFrom="paragraph">
              <wp:posOffset>0</wp:posOffset>
            </wp:positionV>
            <wp:extent cx="2057394" cy="51435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scha_12cm72dpi.gif"/>
                    <pic:cNvPicPr/>
                  </pic:nvPicPr>
                  <pic:blipFill>
                    <a:blip r:embed="rId10">
                      <a:extLst>
                        <a:ext uri="{28A0092B-C50C-407E-A947-70E740481C1C}">
                          <a14:useLocalDpi xmlns:a14="http://schemas.microsoft.com/office/drawing/2010/main" val="0"/>
                        </a:ext>
                      </a:extLst>
                    </a:blip>
                    <a:stretch>
                      <a:fillRect/>
                    </a:stretch>
                  </pic:blipFill>
                  <pic:spPr>
                    <a:xfrm>
                      <a:off x="0" y="0"/>
                      <a:ext cx="2057394" cy="514350"/>
                    </a:xfrm>
                    <a:prstGeom prst="rect">
                      <a:avLst/>
                    </a:prstGeom>
                  </pic:spPr>
                </pic:pic>
              </a:graphicData>
            </a:graphic>
            <wp14:sizeRelH relativeFrom="margin">
              <wp14:pctWidth>0</wp14:pctWidth>
            </wp14:sizeRelH>
            <wp14:sizeRelV relativeFrom="margin">
              <wp14:pctHeight>0</wp14:pctHeight>
            </wp14:sizeRelV>
          </wp:anchor>
        </w:drawing>
      </w:r>
    </w:p>
    <w:p w14:paraId="3F64B2B6" w14:textId="1528C71D" w:rsidR="00965AC7" w:rsidRDefault="00965AC7" w:rsidP="009B5A92">
      <w:pPr>
        <w:tabs>
          <w:tab w:val="left" w:pos="567"/>
        </w:tabs>
        <w:rPr>
          <w:b/>
          <w:sz w:val="24"/>
          <w:szCs w:val="24"/>
        </w:rPr>
      </w:pPr>
    </w:p>
    <w:p w14:paraId="586B5297" w14:textId="284C4765" w:rsidR="00965AC7" w:rsidRDefault="00965AC7" w:rsidP="009B5A92">
      <w:pPr>
        <w:tabs>
          <w:tab w:val="left" w:pos="567"/>
        </w:tabs>
        <w:rPr>
          <w:b/>
          <w:sz w:val="24"/>
          <w:szCs w:val="24"/>
        </w:rPr>
      </w:pPr>
    </w:p>
    <w:p w14:paraId="115BADAF" w14:textId="77777777" w:rsidR="00965AC7" w:rsidRDefault="00965AC7" w:rsidP="009B5A92">
      <w:pPr>
        <w:tabs>
          <w:tab w:val="left" w:pos="567"/>
        </w:tabs>
        <w:rPr>
          <w:b/>
          <w:sz w:val="24"/>
          <w:szCs w:val="24"/>
        </w:rPr>
      </w:pPr>
    </w:p>
    <w:p w14:paraId="0082548E" w14:textId="72E06855" w:rsidR="009F62B6" w:rsidRPr="00965AC7" w:rsidRDefault="009F62B6" w:rsidP="009B5A92">
      <w:pPr>
        <w:tabs>
          <w:tab w:val="left" w:pos="567"/>
        </w:tabs>
        <w:rPr>
          <w:bCs/>
          <w:i/>
          <w:iCs/>
        </w:rPr>
      </w:pPr>
      <w:r w:rsidRPr="00965AC7">
        <w:rPr>
          <w:bCs/>
          <w:i/>
          <w:iCs/>
          <w:sz w:val="24"/>
          <w:szCs w:val="24"/>
        </w:rPr>
        <w:t>Pressmeddelande</w:t>
      </w:r>
      <w:r w:rsidR="00965AC7" w:rsidRPr="00965AC7">
        <w:rPr>
          <w:bCs/>
          <w:i/>
          <w:iCs/>
          <w:sz w:val="24"/>
          <w:szCs w:val="24"/>
        </w:rPr>
        <w:t xml:space="preserve"> </w:t>
      </w:r>
      <w:r w:rsidR="00965AC7" w:rsidRPr="00965AC7">
        <w:rPr>
          <w:bCs/>
          <w:i/>
          <w:iCs/>
        </w:rPr>
        <w:t>2</w:t>
      </w:r>
      <w:r w:rsidR="00BA5AA3">
        <w:rPr>
          <w:bCs/>
          <w:i/>
          <w:iCs/>
        </w:rPr>
        <w:t>3</w:t>
      </w:r>
      <w:bookmarkStart w:id="0" w:name="_GoBack"/>
      <w:bookmarkEnd w:id="0"/>
      <w:r w:rsidRPr="00965AC7">
        <w:rPr>
          <w:bCs/>
          <w:i/>
          <w:iCs/>
        </w:rPr>
        <w:t xml:space="preserve"> januari 2020</w:t>
      </w:r>
    </w:p>
    <w:p w14:paraId="22F27E3D" w14:textId="77777777" w:rsidR="009B5A92" w:rsidRPr="00CD3C7D" w:rsidRDefault="009B5A92" w:rsidP="009B5A92">
      <w:pPr>
        <w:tabs>
          <w:tab w:val="left" w:pos="567"/>
        </w:tabs>
        <w:rPr>
          <w:b/>
          <w:sz w:val="28"/>
          <w:szCs w:val="28"/>
        </w:rPr>
      </w:pPr>
    </w:p>
    <w:p w14:paraId="4BE1BBE8" w14:textId="77777777" w:rsidR="009C1360" w:rsidRPr="00CD3C7D" w:rsidRDefault="009B5A92" w:rsidP="009B5A92">
      <w:pPr>
        <w:tabs>
          <w:tab w:val="left" w:pos="567"/>
        </w:tabs>
        <w:rPr>
          <w:b/>
          <w:sz w:val="28"/>
          <w:szCs w:val="28"/>
        </w:rPr>
      </w:pPr>
      <w:r w:rsidRPr="00CD3C7D">
        <w:rPr>
          <w:b/>
          <w:sz w:val="28"/>
          <w:szCs w:val="28"/>
        </w:rPr>
        <w:t xml:space="preserve">Ny tjänst från </w:t>
      </w:r>
      <w:proofErr w:type="spellStart"/>
      <w:r w:rsidRPr="00CD3C7D">
        <w:rPr>
          <w:b/>
          <w:sz w:val="28"/>
          <w:szCs w:val="28"/>
        </w:rPr>
        <w:t>Datscha</w:t>
      </w:r>
      <w:proofErr w:type="spellEnd"/>
      <w:r w:rsidRPr="00CD3C7D">
        <w:rPr>
          <w:b/>
          <w:sz w:val="28"/>
          <w:szCs w:val="28"/>
        </w:rPr>
        <w:t xml:space="preserve"> hjälper kunden att </w:t>
      </w:r>
      <w:r w:rsidR="009C1360" w:rsidRPr="00CD3C7D">
        <w:rPr>
          <w:b/>
          <w:sz w:val="28"/>
          <w:szCs w:val="28"/>
        </w:rPr>
        <w:t xml:space="preserve">tjäna pengar på </w:t>
      </w:r>
      <w:proofErr w:type="gramStart"/>
      <w:r w:rsidR="009C1360" w:rsidRPr="00CD3C7D">
        <w:rPr>
          <w:b/>
          <w:sz w:val="28"/>
          <w:szCs w:val="28"/>
        </w:rPr>
        <w:t>egen data</w:t>
      </w:r>
      <w:proofErr w:type="gramEnd"/>
    </w:p>
    <w:p w14:paraId="2DF29F24" w14:textId="77777777" w:rsidR="009C1360" w:rsidRDefault="009C1360" w:rsidP="009B5A92">
      <w:pPr>
        <w:tabs>
          <w:tab w:val="left" w:pos="567"/>
        </w:tabs>
      </w:pPr>
    </w:p>
    <w:p w14:paraId="4FD000CB" w14:textId="77777777" w:rsidR="00D9395F" w:rsidRPr="009B5A92" w:rsidRDefault="009C1360" w:rsidP="009B5A92">
      <w:pPr>
        <w:tabs>
          <w:tab w:val="left" w:pos="567"/>
        </w:tabs>
        <w:rPr>
          <w:b/>
        </w:rPr>
      </w:pPr>
      <w:r w:rsidRPr="009B5A92">
        <w:rPr>
          <w:b/>
        </w:rPr>
        <w:t xml:space="preserve">I en ny stor utvecklingssatsning tar fastighetsinformationsföretaget </w:t>
      </w:r>
      <w:proofErr w:type="spellStart"/>
      <w:r w:rsidRPr="009B5A92">
        <w:rPr>
          <w:b/>
        </w:rPr>
        <w:t>Datscha</w:t>
      </w:r>
      <w:proofErr w:type="spellEnd"/>
      <w:r w:rsidRPr="009B5A92">
        <w:rPr>
          <w:b/>
        </w:rPr>
        <w:t xml:space="preserve"> fasta på att data är det nya guldet. Tjänsten </w:t>
      </w:r>
      <w:proofErr w:type="spellStart"/>
      <w:r w:rsidRPr="009B5A92">
        <w:rPr>
          <w:b/>
        </w:rPr>
        <w:t>Customer</w:t>
      </w:r>
      <w:proofErr w:type="spellEnd"/>
      <w:r w:rsidRPr="009B5A92">
        <w:rPr>
          <w:b/>
        </w:rPr>
        <w:t xml:space="preserve"> </w:t>
      </w:r>
      <w:proofErr w:type="spellStart"/>
      <w:r w:rsidRPr="009B5A92">
        <w:rPr>
          <w:b/>
        </w:rPr>
        <w:t>Insight</w:t>
      </w:r>
      <w:proofErr w:type="spellEnd"/>
      <w:r w:rsidRPr="009B5A92">
        <w:rPr>
          <w:b/>
        </w:rPr>
        <w:t xml:space="preserve"> hjälper kunderna att kapitalisera på </w:t>
      </w:r>
      <w:proofErr w:type="gramStart"/>
      <w:r w:rsidRPr="009B5A92">
        <w:rPr>
          <w:b/>
        </w:rPr>
        <w:t>egen fastighetsrelaterad data</w:t>
      </w:r>
      <w:proofErr w:type="gramEnd"/>
      <w:r w:rsidR="003C017F" w:rsidRPr="009B5A92">
        <w:rPr>
          <w:b/>
        </w:rPr>
        <w:t xml:space="preserve"> och gör</w:t>
      </w:r>
      <w:r w:rsidR="00782DB2">
        <w:rPr>
          <w:b/>
        </w:rPr>
        <w:t>a</w:t>
      </w:r>
      <w:r w:rsidR="003C017F" w:rsidRPr="009B5A92">
        <w:rPr>
          <w:b/>
        </w:rPr>
        <w:t xml:space="preserve"> den transparent inom den egna organisationen</w:t>
      </w:r>
      <w:r w:rsidRPr="009B5A92">
        <w:rPr>
          <w:b/>
        </w:rPr>
        <w:t xml:space="preserve">. </w:t>
      </w:r>
      <w:r w:rsidR="003C017F" w:rsidRPr="009B5A92">
        <w:rPr>
          <w:b/>
        </w:rPr>
        <w:t xml:space="preserve">Genom att </w:t>
      </w:r>
      <w:proofErr w:type="gramStart"/>
      <w:r w:rsidR="003C017F" w:rsidRPr="009B5A92">
        <w:rPr>
          <w:b/>
        </w:rPr>
        <w:t>befintlig data</w:t>
      </w:r>
      <w:proofErr w:type="gramEnd"/>
      <w:r w:rsidR="003C017F" w:rsidRPr="009B5A92">
        <w:rPr>
          <w:b/>
        </w:rPr>
        <w:t xml:space="preserve"> enkelt förs över till </w:t>
      </w:r>
      <w:proofErr w:type="spellStart"/>
      <w:r w:rsidR="003C017F" w:rsidRPr="009B5A92">
        <w:rPr>
          <w:b/>
        </w:rPr>
        <w:t>Datschas</w:t>
      </w:r>
      <w:proofErr w:type="spellEnd"/>
      <w:r w:rsidR="003C017F" w:rsidRPr="009B5A92">
        <w:rPr>
          <w:b/>
        </w:rPr>
        <w:t xml:space="preserve"> system </w:t>
      </w:r>
      <w:r w:rsidR="00782DB2">
        <w:rPr>
          <w:b/>
        </w:rPr>
        <w:t xml:space="preserve">blir den tillgänglig med </w:t>
      </w:r>
      <w:r w:rsidR="003C017F" w:rsidRPr="009B5A92">
        <w:rPr>
          <w:b/>
        </w:rPr>
        <w:t xml:space="preserve">avancerad funktionalitet </w:t>
      </w:r>
      <w:r w:rsidR="002A3238">
        <w:rPr>
          <w:b/>
        </w:rPr>
        <w:t xml:space="preserve">och </w:t>
      </w:r>
      <w:r w:rsidR="00CD3C7D">
        <w:rPr>
          <w:b/>
        </w:rPr>
        <w:t>enkel att visualisera.</w:t>
      </w:r>
    </w:p>
    <w:p w14:paraId="79BB47FB" w14:textId="77777777" w:rsidR="00D9395F" w:rsidRDefault="00D9395F" w:rsidP="009B5A92">
      <w:pPr>
        <w:tabs>
          <w:tab w:val="left" w:pos="567"/>
        </w:tabs>
      </w:pPr>
    </w:p>
    <w:p w14:paraId="20C55907" w14:textId="77777777" w:rsidR="009B5A92" w:rsidRDefault="00D9395F" w:rsidP="009B5A92">
      <w:pPr>
        <w:tabs>
          <w:tab w:val="left" w:pos="567"/>
        </w:tabs>
      </w:pPr>
      <w:r>
        <w:t>Fastighetsbolag hanterar stora mänger data i sin verksamhet. Det handlar exempelvis om transaktioner, värderingar, hyreskontrakt och f</w:t>
      </w:r>
      <w:r w:rsidRPr="00D9395F">
        <w:t>örvaltning</w:t>
      </w:r>
      <w:r>
        <w:t>sdata. Informa</w:t>
      </w:r>
      <w:r w:rsidR="002A28C3">
        <w:t xml:space="preserve">tion som är </w:t>
      </w:r>
      <w:r>
        <w:t>värdefull för framtida affärer</w:t>
      </w:r>
      <w:r w:rsidR="002A28C3">
        <w:t>. P</w:t>
      </w:r>
      <w:r>
        <w:t xml:space="preserve">roblemet är att den ofta är ostrukturerad och finns </w:t>
      </w:r>
      <w:r w:rsidR="002A28C3">
        <w:t>utspridd på</w:t>
      </w:r>
      <w:r>
        <w:t xml:space="preserve"> många</w:t>
      </w:r>
      <w:r w:rsidR="002A28C3">
        <w:t xml:space="preserve"> olika platser</w:t>
      </w:r>
      <w:r>
        <w:t>.</w:t>
      </w:r>
    </w:p>
    <w:p w14:paraId="4DF52A4C" w14:textId="77777777" w:rsidR="00782DB2" w:rsidRDefault="009B5A92" w:rsidP="009B5A92">
      <w:pPr>
        <w:tabs>
          <w:tab w:val="left" w:pos="567"/>
        </w:tabs>
      </w:pPr>
      <w:r>
        <w:tab/>
        <w:t xml:space="preserve">- Vi har sett att våra kunder sitter på mycket </w:t>
      </w:r>
      <w:proofErr w:type="gramStart"/>
      <w:r>
        <w:t>fastighetsrelaterad data</w:t>
      </w:r>
      <w:proofErr w:type="gramEnd"/>
      <w:r>
        <w:t xml:space="preserve"> som fortfarande finns kvar i gammaldags </w:t>
      </w:r>
      <w:r w:rsidR="005E4765">
        <w:t xml:space="preserve">kalkylprogram eller lagras i olika mailkorgar. Det rör sig om stora värden men eftersom den inte kan visualiseras, delas med kollegor eller är sökbar får bolaget inte ut den fulla potentialen. Därför har vi satsat mycket på att utveckla tjänsten </w:t>
      </w:r>
      <w:proofErr w:type="spellStart"/>
      <w:r w:rsidR="005E4765">
        <w:t>Customer</w:t>
      </w:r>
      <w:proofErr w:type="spellEnd"/>
      <w:r w:rsidR="005E4765">
        <w:t xml:space="preserve"> </w:t>
      </w:r>
      <w:proofErr w:type="spellStart"/>
      <w:r w:rsidR="005E4765">
        <w:t>Insight</w:t>
      </w:r>
      <w:proofErr w:type="spellEnd"/>
      <w:r w:rsidR="005E4765">
        <w:t xml:space="preserve">, säger Jonas Zakrisson som är Product Manager på </w:t>
      </w:r>
      <w:proofErr w:type="spellStart"/>
      <w:r w:rsidR="005E4765">
        <w:t>Datscha</w:t>
      </w:r>
      <w:proofErr w:type="spellEnd"/>
      <w:r w:rsidR="005E4765">
        <w:t>.</w:t>
      </w:r>
    </w:p>
    <w:p w14:paraId="51648DC2" w14:textId="77777777" w:rsidR="00782DB2" w:rsidRDefault="00782DB2" w:rsidP="009B5A92">
      <w:pPr>
        <w:tabs>
          <w:tab w:val="left" w:pos="567"/>
        </w:tabs>
      </w:pPr>
    </w:p>
    <w:p w14:paraId="199F37C0" w14:textId="17386E5C" w:rsidR="00A512D4" w:rsidRDefault="00A512D4" w:rsidP="009B5A92">
      <w:pPr>
        <w:tabs>
          <w:tab w:val="left" w:pos="567"/>
        </w:tabs>
      </w:pPr>
      <w:r>
        <w:t xml:space="preserve">Med hjälp av </w:t>
      </w:r>
      <w:proofErr w:type="spellStart"/>
      <w:r>
        <w:t>Customer</w:t>
      </w:r>
      <w:proofErr w:type="spellEnd"/>
      <w:r>
        <w:t xml:space="preserve"> </w:t>
      </w:r>
      <w:proofErr w:type="spellStart"/>
      <w:r>
        <w:t>Insight</w:t>
      </w:r>
      <w:proofErr w:type="spellEnd"/>
      <w:r>
        <w:t xml:space="preserve"> kan potentiella användare som </w:t>
      </w:r>
      <w:r w:rsidR="00021415">
        <w:t>fastighetsbolag</w:t>
      </w:r>
      <w:r>
        <w:t xml:space="preserve">, konsulter och banker ta ett helhetsgrepp om sitt informationsmässiga strukturkapital. Det är exempelvis ett sätt att säkra värdefull information om </w:t>
      </w:r>
      <w:r w:rsidR="002A28C3">
        <w:t xml:space="preserve">en </w:t>
      </w:r>
      <w:r>
        <w:t xml:space="preserve">medarbetare slutar. Många gånger är behoven stora när det gäller att tillvarata data som finns lagrade på </w:t>
      </w:r>
      <w:r w:rsidR="009F4BC4">
        <w:t>ett otidsenligt</w:t>
      </w:r>
      <w:r>
        <w:t xml:space="preserve"> sätt.</w:t>
      </w:r>
    </w:p>
    <w:p w14:paraId="6AEE74D8" w14:textId="77777777" w:rsidR="00F3540C" w:rsidRDefault="00F3540C" w:rsidP="009B5A92">
      <w:pPr>
        <w:tabs>
          <w:tab w:val="left" w:pos="567"/>
        </w:tabs>
      </w:pPr>
    </w:p>
    <w:p w14:paraId="0C2A8649" w14:textId="77777777" w:rsidR="00A512D4" w:rsidRDefault="00A512D4" w:rsidP="009B5A92">
      <w:pPr>
        <w:tabs>
          <w:tab w:val="left" w:pos="567"/>
        </w:tabs>
      </w:pPr>
      <w:r>
        <w:tab/>
        <w:t>- Idag pratar alla om att de är ”</w:t>
      </w:r>
      <w:proofErr w:type="spellStart"/>
      <w:r>
        <w:t>techiga</w:t>
      </w:r>
      <w:proofErr w:type="spellEnd"/>
      <w:r>
        <w:t xml:space="preserve">” och datadrivna men i de flesta fall </w:t>
      </w:r>
      <w:r w:rsidR="002A28C3">
        <w:t>har in</w:t>
      </w:r>
      <w:r>
        <w:t xml:space="preserve">te företagen </w:t>
      </w:r>
      <w:r w:rsidR="002A28C3">
        <w:t>kommit dit</w:t>
      </w:r>
      <w:r>
        <w:t xml:space="preserve">. Vi har utvecklat </w:t>
      </w:r>
      <w:proofErr w:type="spellStart"/>
      <w:r>
        <w:t>Customer</w:t>
      </w:r>
      <w:proofErr w:type="spellEnd"/>
      <w:r>
        <w:t xml:space="preserve"> </w:t>
      </w:r>
      <w:proofErr w:type="spellStart"/>
      <w:r>
        <w:t>Insight</w:t>
      </w:r>
      <w:proofErr w:type="spellEnd"/>
      <w:r>
        <w:t xml:space="preserve"> så att de äntligen ska kunna bli det. Ofta finns det betydande summor att tjäna på bättre struktur. Varför köpa en rapport eller </w:t>
      </w:r>
      <w:r w:rsidRPr="00A512D4">
        <w:t xml:space="preserve">analys om </w:t>
      </w:r>
      <w:r>
        <w:t xml:space="preserve">man redan har </w:t>
      </w:r>
      <w:r w:rsidRPr="00A512D4">
        <w:t>data in-house</w:t>
      </w:r>
      <w:r>
        <w:t>? säger Jonas Zakrisson.</w:t>
      </w:r>
    </w:p>
    <w:p w14:paraId="566E6793" w14:textId="77777777" w:rsidR="00A512D4" w:rsidRDefault="00A512D4" w:rsidP="009B5A92">
      <w:pPr>
        <w:tabs>
          <w:tab w:val="left" w:pos="567"/>
        </w:tabs>
      </w:pPr>
    </w:p>
    <w:p w14:paraId="64885010" w14:textId="2385EDF4" w:rsidR="00A512D4" w:rsidRDefault="00A512D4" w:rsidP="009B5A92">
      <w:pPr>
        <w:tabs>
          <w:tab w:val="left" w:pos="567"/>
        </w:tabs>
      </w:pPr>
      <w:r>
        <w:t xml:space="preserve">En nyhet är också att </w:t>
      </w:r>
      <w:proofErr w:type="spellStart"/>
      <w:r>
        <w:t>Datscha</w:t>
      </w:r>
      <w:proofErr w:type="spellEnd"/>
      <w:r>
        <w:t xml:space="preserve"> kommer att erbjuda </w:t>
      </w:r>
      <w:proofErr w:type="spellStart"/>
      <w:r w:rsidRPr="00A512D4">
        <w:t>Insight</w:t>
      </w:r>
      <w:proofErr w:type="spellEnd"/>
      <w:r w:rsidRPr="00A512D4">
        <w:t xml:space="preserve"> </w:t>
      </w:r>
      <w:proofErr w:type="spellStart"/>
      <w:r w:rsidRPr="00A512D4">
        <w:t>Only</w:t>
      </w:r>
      <w:proofErr w:type="spellEnd"/>
      <w:r w:rsidRPr="00A512D4">
        <w:t>-licenser</w:t>
      </w:r>
      <w:r>
        <w:t xml:space="preserve">. Det </w:t>
      </w:r>
      <w:r w:rsidRPr="00A512D4">
        <w:t xml:space="preserve">innebär att kunden inte </w:t>
      </w:r>
      <w:r>
        <w:t>måste</w:t>
      </w:r>
      <w:r w:rsidRPr="00A512D4">
        <w:t xml:space="preserve"> ha en vanlig </w:t>
      </w:r>
      <w:proofErr w:type="spellStart"/>
      <w:r w:rsidRPr="00A512D4">
        <w:t>Datscha</w:t>
      </w:r>
      <w:proofErr w:type="spellEnd"/>
      <w:r w:rsidRPr="00A512D4">
        <w:t>-licens</w:t>
      </w:r>
      <w:r>
        <w:t xml:space="preserve">. </w:t>
      </w:r>
    </w:p>
    <w:p w14:paraId="64067012" w14:textId="77777777" w:rsidR="00965AC7" w:rsidRDefault="00965AC7" w:rsidP="009B5A92">
      <w:pPr>
        <w:tabs>
          <w:tab w:val="left" w:pos="567"/>
        </w:tabs>
      </w:pPr>
    </w:p>
    <w:p w14:paraId="5C745199" w14:textId="77777777" w:rsidR="00A512D4" w:rsidRDefault="00A512D4" w:rsidP="009B5A92">
      <w:pPr>
        <w:tabs>
          <w:tab w:val="left" w:pos="567"/>
        </w:tabs>
      </w:pPr>
    </w:p>
    <w:p w14:paraId="756B47F9" w14:textId="77777777" w:rsidR="00A512D4" w:rsidRPr="00965AC7" w:rsidRDefault="00A512D4" w:rsidP="009B5A92">
      <w:pPr>
        <w:tabs>
          <w:tab w:val="left" w:pos="567"/>
        </w:tabs>
        <w:rPr>
          <w:b/>
          <w:bCs/>
        </w:rPr>
      </w:pPr>
      <w:r w:rsidRPr="00965AC7">
        <w:rPr>
          <w:b/>
          <w:bCs/>
        </w:rPr>
        <w:t>För mer information kontakta:</w:t>
      </w:r>
    </w:p>
    <w:p w14:paraId="2D1153C6" w14:textId="77777777" w:rsidR="002A28C3" w:rsidRPr="002A28C3" w:rsidRDefault="002A28C3" w:rsidP="009B5A92">
      <w:pPr>
        <w:tabs>
          <w:tab w:val="left" w:pos="567"/>
        </w:tabs>
        <w:rPr>
          <w:lang w:val="de-DE"/>
        </w:rPr>
      </w:pPr>
    </w:p>
    <w:p w14:paraId="0CC7A67A" w14:textId="77777777" w:rsidR="002A28C3" w:rsidRPr="00BA48B4" w:rsidRDefault="002A28C3" w:rsidP="009B5A92">
      <w:pPr>
        <w:tabs>
          <w:tab w:val="left" w:pos="567"/>
        </w:tabs>
      </w:pPr>
      <w:r w:rsidRPr="00BA48B4">
        <w:t>Jonas Zakrisson, Product Manager</w:t>
      </w:r>
    </w:p>
    <w:p w14:paraId="624A5E1A" w14:textId="77777777" w:rsidR="002A28C3" w:rsidRPr="00BA48B4" w:rsidRDefault="002A28C3" w:rsidP="002A28C3">
      <w:pPr>
        <w:tabs>
          <w:tab w:val="left" w:pos="567"/>
        </w:tabs>
      </w:pPr>
      <w:r w:rsidRPr="00BA48B4">
        <w:t>jonas.zakrisson@datscha.com</w:t>
      </w:r>
    </w:p>
    <w:p w14:paraId="5A08E5BC" w14:textId="13EE6058" w:rsidR="00E86ECA" w:rsidRPr="00BA48B4" w:rsidRDefault="002A28C3" w:rsidP="009B5A92">
      <w:pPr>
        <w:tabs>
          <w:tab w:val="left" w:pos="567"/>
        </w:tabs>
      </w:pPr>
      <w:r w:rsidRPr="00BA48B4">
        <w:t>+46 (0) 70 756 23 35</w:t>
      </w:r>
    </w:p>
    <w:p w14:paraId="3AF2DA86" w14:textId="11B61642" w:rsidR="00965AC7" w:rsidRPr="00BA48B4" w:rsidRDefault="00965AC7" w:rsidP="009B5A92">
      <w:pPr>
        <w:tabs>
          <w:tab w:val="left" w:pos="567"/>
        </w:tabs>
      </w:pPr>
    </w:p>
    <w:p w14:paraId="0C629B48" w14:textId="77777777" w:rsidR="00965AC7" w:rsidRPr="002A28C3" w:rsidRDefault="00965AC7" w:rsidP="00965AC7">
      <w:pPr>
        <w:tabs>
          <w:tab w:val="left" w:pos="567"/>
        </w:tabs>
        <w:rPr>
          <w:lang w:val="de-DE"/>
        </w:rPr>
      </w:pPr>
      <w:r w:rsidRPr="002A28C3">
        <w:rPr>
          <w:lang w:val="de-DE"/>
        </w:rPr>
        <w:t>Paula von Porat, Digital Marketing</w:t>
      </w:r>
    </w:p>
    <w:p w14:paraId="3DEBDA6B" w14:textId="6D3D5274" w:rsidR="00965AC7" w:rsidRDefault="00965AC7" w:rsidP="00965AC7">
      <w:pPr>
        <w:tabs>
          <w:tab w:val="left" w:pos="567"/>
          <w:tab w:val="left" w:pos="6225"/>
        </w:tabs>
        <w:rPr>
          <w:lang w:val="de-DE"/>
        </w:rPr>
      </w:pPr>
      <w:r w:rsidRPr="002A28C3">
        <w:rPr>
          <w:lang w:val="de-DE"/>
        </w:rPr>
        <w:t>paula.vonporat@datscha.com</w:t>
      </w:r>
      <w:r>
        <w:rPr>
          <w:lang w:val="de-DE"/>
        </w:rPr>
        <w:tab/>
      </w:r>
    </w:p>
    <w:p w14:paraId="1C271CBB" w14:textId="4A3450B4" w:rsidR="00965AC7" w:rsidRDefault="00965AC7" w:rsidP="00965AC7">
      <w:pPr>
        <w:tabs>
          <w:tab w:val="left" w:pos="567"/>
        </w:tabs>
        <w:rPr>
          <w:lang w:val="de-DE"/>
        </w:rPr>
      </w:pPr>
      <w:r w:rsidRPr="002A28C3">
        <w:rPr>
          <w:lang w:val="de-DE"/>
        </w:rPr>
        <w:t xml:space="preserve">+46 </w:t>
      </w:r>
      <w:r>
        <w:rPr>
          <w:lang w:val="de-DE"/>
        </w:rPr>
        <w:t xml:space="preserve">(0) </w:t>
      </w:r>
      <w:r w:rsidRPr="002A28C3">
        <w:rPr>
          <w:lang w:val="de-DE"/>
        </w:rPr>
        <w:t>700 92 10 87</w:t>
      </w:r>
    </w:p>
    <w:p w14:paraId="5408F237" w14:textId="7641063D" w:rsidR="00965AC7" w:rsidRDefault="00965AC7" w:rsidP="00965AC7">
      <w:pPr>
        <w:tabs>
          <w:tab w:val="left" w:pos="567"/>
        </w:tabs>
        <w:rPr>
          <w:lang w:val="de-DE"/>
        </w:rPr>
      </w:pPr>
    </w:p>
    <w:p w14:paraId="37993F55" w14:textId="0D1F6C62" w:rsidR="00965AC7" w:rsidRDefault="00965AC7" w:rsidP="00965AC7">
      <w:pPr>
        <w:tabs>
          <w:tab w:val="left" w:pos="567"/>
        </w:tabs>
        <w:rPr>
          <w:lang w:val="de-DE"/>
        </w:rPr>
      </w:pPr>
    </w:p>
    <w:p w14:paraId="118091B6" w14:textId="2173A994" w:rsidR="00965AC7" w:rsidRPr="00CD3C7D" w:rsidRDefault="00965AC7" w:rsidP="00965AC7">
      <w:pPr>
        <w:rPr>
          <w:lang w:val="en-US"/>
        </w:rPr>
      </w:pPr>
      <w:proofErr w:type="spellStart"/>
      <w:r>
        <w:rPr>
          <w:sz w:val="18"/>
        </w:rPr>
        <w:t>Datscha</w:t>
      </w:r>
      <w:proofErr w:type="spellEnd"/>
      <w:r>
        <w:rPr>
          <w:sz w:val="18"/>
        </w:rPr>
        <w:t xml:space="preserve"> AB är Sveriges ledande leverantör av webbaserade tjänster för information och analys av kommersiella fastigheter på den svenska, finska och brittiska fastighetsmarknaden. Tjänsten innefattar information om fastigheter, hyresnivåer, </w:t>
      </w:r>
      <w:r>
        <w:rPr>
          <w:sz w:val="18"/>
        </w:rPr>
        <w:lastRenderedPageBreak/>
        <w:t xml:space="preserve">fastighetsbestånd samt möjlighet till simulering av marknadsvärden. </w:t>
      </w:r>
      <w:proofErr w:type="spellStart"/>
      <w:r>
        <w:rPr>
          <w:sz w:val="18"/>
        </w:rPr>
        <w:t>Datscha</w:t>
      </w:r>
      <w:proofErr w:type="spellEnd"/>
      <w:r>
        <w:rPr>
          <w:sz w:val="18"/>
        </w:rPr>
        <w:t xml:space="preserve"> har över 1000 företagskunder, varav de flesta är verksamma i finans- eller fastighetsbranschen. </w:t>
      </w:r>
      <w:hyperlink r:id="rId11" w:history="1">
        <w:r w:rsidRPr="008B43BF">
          <w:rPr>
            <w:rStyle w:val="Hyperlnk"/>
            <w:sz w:val="18"/>
          </w:rPr>
          <w:t>www.datscha.se</w:t>
        </w:r>
      </w:hyperlink>
      <w:r>
        <w:rPr>
          <w:sz w:val="18"/>
        </w:rPr>
        <w:t xml:space="preserve"> </w:t>
      </w:r>
    </w:p>
    <w:sectPr w:rsidR="00965AC7" w:rsidRPr="00CD3C7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E2EB" w14:textId="77777777" w:rsidR="0033540F" w:rsidRDefault="0033540F" w:rsidP="00965AC7">
      <w:r>
        <w:separator/>
      </w:r>
    </w:p>
  </w:endnote>
  <w:endnote w:type="continuationSeparator" w:id="0">
    <w:p w14:paraId="6BBF3C97" w14:textId="77777777" w:rsidR="0033540F" w:rsidRDefault="0033540F" w:rsidP="0096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281E" w14:textId="4A886DC2" w:rsidR="00965AC7" w:rsidRDefault="00965AC7" w:rsidP="00965AC7">
    <w:pPr>
      <w:pStyle w:val="Sidfot"/>
      <w:jc w:val="center"/>
    </w:pPr>
    <w:r>
      <w:t>www.datscha.se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2447" w14:textId="77777777" w:rsidR="0033540F" w:rsidRDefault="0033540F" w:rsidP="00965AC7">
      <w:r>
        <w:separator/>
      </w:r>
    </w:p>
  </w:footnote>
  <w:footnote w:type="continuationSeparator" w:id="0">
    <w:p w14:paraId="6F79C357" w14:textId="77777777" w:rsidR="0033540F" w:rsidRDefault="0033540F" w:rsidP="0096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4FFD"/>
    <w:multiLevelType w:val="multilevel"/>
    <w:tmpl w:val="B2888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4C"/>
    <w:rsid w:val="00021415"/>
    <w:rsid w:val="002A28C3"/>
    <w:rsid w:val="002A3238"/>
    <w:rsid w:val="00315574"/>
    <w:rsid w:val="00321365"/>
    <w:rsid w:val="0033540F"/>
    <w:rsid w:val="003C017F"/>
    <w:rsid w:val="00475250"/>
    <w:rsid w:val="005E4765"/>
    <w:rsid w:val="00782DB2"/>
    <w:rsid w:val="00832AD0"/>
    <w:rsid w:val="0086792D"/>
    <w:rsid w:val="008D1BC8"/>
    <w:rsid w:val="00965AC7"/>
    <w:rsid w:val="00974616"/>
    <w:rsid w:val="009B5A92"/>
    <w:rsid w:val="009C1360"/>
    <w:rsid w:val="009F4BC4"/>
    <w:rsid w:val="009F62B6"/>
    <w:rsid w:val="00A512D4"/>
    <w:rsid w:val="00AB543D"/>
    <w:rsid w:val="00BA48B4"/>
    <w:rsid w:val="00BA5AA3"/>
    <w:rsid w:val="00CD3C7D"/>
    <w:rsid w:val="00CE246B"/>
    <w:rsid w:val="00D9395F"/>
    <w:rsid w:val="00E86ECA"/>
    <w:rsid w:val="00F3540C"/>
    <w:rsid w:val="00FF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F389"/>
  <w15:chartTrackingRefBased/>
  <w15:docId w15:val="{8450F5D0-88DC-43A7-A55A-DAA0E74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28C3"/>
    <w:rPr>
      <w:color w:val="0563C1" w:themeColor="hyperlink"/>
      <w:u w:val="single"/>
    </w:rPr>
  </w:style>
  <w:style w:type="paragraph" w:styleId="Sidhuvud">
    <w:name w:val="header"/>
    <w:basedOn w:val="Normal"/>
    <w:link w:val="SidhuvudChar"/>
    <w:uiPriority w:val="99"/>
    <w:unhideWhenUsed/>
    <w:rsid w:val="00965AC7"/>
    <w:pPr>
      <w:tabs>
        <w:tab w:val="center" w:pos="4536"/>
        <w:tab w:val="right" w:pos="9072"/>
      </w:tabs>
    </w:pPr>
  </w:style>
  <w:style w:type="character" w:customStyle="1" w:styleId="SidhuvudChar">
    <w:name w:val="Sidhuvud Char"/>
    <w:basedOn w:val="Standardstycketeckensnitt"/>
    <w:link w:val="Sidhuvud"/>
    <w:uiPriority w:val="99"/>
    <w:rsid w:val="00965AC7"/>
  </w:style>
  <w:style w:type="paragraph" w:styleId="Sidfot">
    <w:name w:val="footer"/>
    <w:basedOn w:val="Normal"/>
    <w:link w:val="SidfotChar"/>
    <w:uiPriority w:val="99"/>
    <w:unhideWhenUsed/>
    <w:rsid w:val="00965AC7"/>
    <w:pPr>
      <w:tabs>
        <w:tab w:val="center" w:pos="4536"/>
        <w:tab w:val="right" w:pos="9072"/>
      </w:tabs>
    </w:pPr>
  </w:style>
  <w:style w:type="character" w:customStyle="1" w:styleId="SidfotChar">
    <w:name w:val="Sidfot Char"/>
    <w:basedOn w:val="Standardstycketeckensnitt"/>
    <w:link w:val="Sidfot"/>
    <w:uiPriority w:val="99"/>
    <w:rsid w:val="0096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63">
      <w:bodyDiv w:val="1"/>
      <w:marLeft w:val="0"/>
      <w:marRight w:val="0"/>
      <w:marTop w:val="0"/>
      <w:marBottom w:val="0"/>
      <w:divBdr>
        <w:top w:val="none" w:sz="0" w:space="0" w:color="auto"/>
        <w:left w:val="none" w:sz="0" w:space="0" w:color="auto"/>
        <w:bottom w:val="none" w:sz="0" w:space="0" w:color="auto"/>
        <w:right w:val="none" w:sz="0" w:space="0" w:color="auto"/>
      </w:divBdr>
    </w:div>
    <w:div w:id="12981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scha.se"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F8186000CA241990464349E5C4547" ma:contentTypeVersion="12" ma:contentTypeDescription="Skapa ett nytt dokument." ma:contentTypeScope="" ma:versionID="d95b361efe932c7577dfa0d95dceecc1">
  <xsd:schema xmlns:xsd="http://www.w3.org/2001/XMLSchema" xmlns:xs="http://www.w3.org/2001/XMLSchema" xmlns:p="http://schemas.microsoft.com/office/2006/metadata/properties" xmlns:ns2="461f8049-a822-41cf-9e08-e3059d968bca" xmlns:ns3="924e57bd-f052-4ee7-8f35-c78c686fdbcc" targetNamespace="http://schemas.microsoft.com/office/2006/metadata/properties" ma:root="true" ma:fieldsID="9671ac4ca0d1a749a4279db69e93f2ee" ns2:_="" ns3:_="">
    <xsd:import namespace="461f8049-a822-41cf-9e08-e3059d968bca"/>
    <xsd:import namespace="924e57bd-f052-4ee7-8f35-c78c686fdb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8049-a822-41cf-9e08-e3059d968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e57bd-f052-4ee7-8f35-c78c686fdbcc"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23755-C0F3-4783-A41D-268F2F90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f8049-a822-41cf-9e08-e3059d968bca"/>
    <ds:schemaRef ds:uri="924e57bd-f052-4ee7-8f35-c78c686fd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8A50-95FB-46F6-9865-8E259080C9F3}">
  <ds:schemaRefs>
    <ds:schemaRef ds:uri="http://schemas.microsoft.com/sharepoint/v3/contenttype/forms"/>
  </ds:schemaRefs>
</ds:datastoreItem>
</file>

<file path=customXml/itemProps3.xml><?xml version="1.0" encoding="utf-8"?>
<ds:datastoreItem xmlns:ds="http://schemas.openxmlformats.org/officeDocument/2006/customXml" ds:itemID="{19DBF9C1-CF5D-46DA-8D71-5887CE676895}">
  <ds:schemaRefs>
    <ds:schemaRef ds:uri="http://schemas.microsoft.com/office/2006/documentManagement/types"/>
    <ds:schemaRef ds:uri="http://purl.org/dc/dcmitype/"/>
    <ds:schemaRef ds:uri="924e57bd-f052-4ee7-8f35-c78c686fdbcc"/>
    <ds:schemaRef ds:uri="461f8049-a822-41cf-9e08-e3059d968bca"/>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Paula von Porat</cp:lastModifiedBy>
  <cp:revision>2</cp:revision>
  <dcterms:created xsi:type="dcterms:W3CDTF">2020-01-23T05:26:00Z</dcterms:created>
  <dcterms:modified xsi:type="dcterms:W3CDTF">2020-01-23T05:26:00Z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0x0101001F1F8186000CA241990464349E5C4547</vt:lpwstr>
  </property>
</Properties>
</file>