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E50A45">
        <w:trPr>
          <w:trHeight w:hRule="exact" w:val="426"/>
        </w:trPr>
        <w:tc>
          <w:tcPr>
            <w:tcW w:w="8931" w:type="dxa"/>
          </w:tcPr>
          <w:p w:rsidR="00E50A45" w:rsidRPr="00F44DB2" w:rsidRDefault="00F44DB2" w:rsidP="00E02A68">
            <w:pPr>
              <w:rPr>
                <w:rFonts w:ascii="TheSans LP3 Light" w:hAnsi="TheSans LP3 Light"/>
                <w:w w:val="103"/>
                <w:sz w:val="30"/>
                <w:szCs w:val="30"/>
              </w:rPr>
            </w:pPr>
            <w:r w:rsidRPr="00F44DB2">
              <w:rPr>
                <w:rFonts w:ascii="TheSans LP3 Light" w:hAnsi="TheSans LP3 Light"/>
                <w:w w:val="103"/>
                <w:sz w:val="30"/>
                <w:szCs w:val="30"/>
              </w:rPr>
              <w:t>Pressinformation</w:t>
            </w:r>
          </w:p>
        </w:tc>
      </w:tr>
      <w:tr w:rsidR="00E50A45">
        <w:trPr>
          <w:trHeight w:hRule="exact" w:val="991"/>
        </w:trPr>
        <w:tc>
          <w:tcPr>
            <w:tcW w:w="8931" w:type="dxa"/>
          </w:tcPr>
          <w:p w:rsidR="008B40F1" w:rsidRDefault="008B40F1" w:rsidP="008B40F1">
            <w:pPr>
              <w:rPr>
                <w:rFonts w:ascii="Arial" w:hAnsi="Arial" w:cs="Arial"/>
                <w:b/>
                <w:position w:val="-68"/>
                <w:sz w:val="22"/>
                <w:szCs w:val="22"/>
              </w:rPr>
            </w:pPr>
            <w:r>
              <w:rPr>
                <w:rFonts w:ascii="Arial" w:hAnsi="Arial" w:cs="Arial"/>
                <w:b/>
                <w:position w:val="-68"/>
                <w:sz w:val="22"/>
                <w:szCs w:val="22"/>
              </w:rPr>
              <w:t>Innovationsmanagement</w:t>
            </w:r>
          </w:p>
          <w:p w:rsidR="0080513B" w:rsidRPr="00CB2A71" w:rsidRDefault="0080513B" w:rsidP="00F83999">
            <w:pPr>
              <w:rPr>
                <w:rFonts w:ascii="Arial" w:hAnsi="Arial" w:cs="Arial"/>
                <w:position w:val="-68"/>
                <w:sz w:val="22"/>
                <w:szCs w:val="22"/>
                <w:lang w:val="en-GB"/>
              </w:rPr>
            </w:pPr>
          </w:p>
        </w:tc>
      </w:tr>
    </w:tbl>
    <w:p w:rsidR="00EB56FD" w:rsidRDefault="00EB56FD" w:rsidP="00E02A68">
      <w:pPr>
        <w:spacing w:after="120" w:line="360" w:lineRule="auto"/>
        <w:rPr>
          <w:rFonts w:ascii="Arial" w:hAnsi="Arial" w:cs="Arial"/>
          <w:sz w:val="32"/>
          <w:szCs w:val="32"/>
        </w:rPr>
        <w:sectPr w:rsidR="00EB56FD" w:rsidSect="00B71BA2">
          <w:headerReference w:type="default" r:id="rId7"/>
          <w:footerReference w:type="default" r:id="rId8"/>
          <w:pgSz w:w="11906" w:h="16838" w:code="9"/>
          <w:pgMar w:top="2438" w:right="1701" w:bottom="1418" w:left="1418" w:header="567" w:footer="284" w:gutter="0"/>
          <w:cols w:space="720"/>
        </w:sectPr>
      </w:pPr>
    </w:p>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005501" w:rsidRPr="008B40F1">
        <w:trPr>
          <w:trHeight w:val="10746"/>
        </w:trPr>
        <w:tc>
          <w:tcPr>
            <w:tcW w:w="8931" w:type="dxa"/>
          </w:tcPr>
          <w:p w:rsidR="008B40F1" w:rsidRDefault="008B40F1" w:rsidP="008B40F1">
            <w:pPr>
              <w:spacing w:after="120" w:line="276" w:lineRule="auto"/>
              <w:jc w:val="both"/>
              <w:rPr>
                <w:rFonts w:ascii="Arial" w:hAnsi="Arial" w:cs="Arial"/>
                <w:b/>
                <w:sz w:val="32"/>
                <w:szCs w:val="32"/>
                <w:lang w:val="sv-SE"/>
              </w:rPr>
            </w:pPr>
            <w:r w:rsidRPr="008B40F1">
              <w:rPr>
                <w:rFonts w:ascii="Arial" w:hAnsi="Arial" w:cs="Arial"/>
                <w:b/>
                <w:sz w:val="32"/>
                <w:szCs w:val="32"/>
                <w:lang w:val="sv-SE"/>
              </w:rPr>
              <w:lastRenderedPageBreak/>
              <w:t>DZT uppn</w:t>
            </w:r>
            <w:r>
              <w:rPr>
                <w:rFonts w:ascii="Arial" w:hAnsi="Arial" w:cs="Arial"/>
                <w:b/>
                <w:sz w:val="32"/>
                <w:szCs w:val="32"/>
                <w:lang w:val="sv-SE"/>
              </w:rPr>
              <w:t xml:space="preserve">år </w:t>
            </w:r>
            <w:proofErr w:type="spellStart"/>
            <w:r>
              <w:rPr>
                <w:rFonts w:ascii="Arial" w:hAnsi="Arial" w:cs="Arial"/>
                <w:b/>
                <w:sz w:val="32"/>
                <w:szCs w:val="32"/>
                <w:lang w:val="sv-SE"/>
              </w:rPr>
              <w:t>guldstatus</w:t>
            </w:r>
            <w:proofErr w:type="spellEnd"/>
            <w:r>
              <w:rPr>
                <w:rFonts w:ascii="Arial" w:hAnsi="Arial" w:cs="Arial"/>
                <w:b/>
                <w:sz w:val="32"/>
                <w:szCs w:val="32"/>
                <w:lang w:val="sv-SE"/>
              </w:rPr>
              <w:t xml:space="preserve"> vid Green </w:t>
            </w:r>
            <w:proofErr w:type="spellStart"/>
            <w:r>
              <w:rPr>
                <w:rFonts w:ascii="Arial" w:hAnsi="Arial" w:cs="Arial"/>
                <w:b/>
                <w:sz w:val="32"/>
                <w:szCs w:val="32"/>
                <w:lang w:val="sv-SE"/>
              </w:rPr>
              <w:t>Globe</w:t>
            </w:r>
            <w:proofErr w:type="spellEnd"/>
            <w:r>
              <w:rPr>
                <w:rFonts w:ascii="Arial" w:hAnsi="Arial" w:cs="Arial"/>
                <w:b/>
                <w:sz w:val="32"/>
                <w:szCs w:val="32"/>
                <w:lang w:val="sv-SE"/>
              </w:rPr>
              <w:t>-certifieringen</w:t>
            </w:r>
          </w:p>
          <w:p w:rsidR="008B40F1" w:rsidRPr="008B40F1" w:rsidRDefault="008B40F1" w:rsidP="008B40F1">
            <w:pPr>
              <w:spacing w:after="240" w:line="360" w:lineRule="auto"/>
              <w:jc w:val="both"/>
              <w:rPr>
                <w:rFonts w:ascii="Arial" w:hAnsi="Arial" w:cs="Arial"/>
                <w:sz w:val="22"/>
                <w:szCs w:val="22"/>
                <w:lang w:val="sv-SE"/>
              </w:rPr>
            </w:pPr>
            <w:r w:rsidRPr="008B40F1">
              <w:rPr>
                <w:rFonts w:ascii="Arial" w:hAnsi="Arial" w:cs="Arial"/>
                <w:sz w:val="22"/>
                <w:szCs w:val="22"/>
                <w:lang w:val="sv-SE"/>
              </w:rPr>
              <w:t xml:space="preserve">Stockholm den 30 januari 2018 - </w:t>
            </w:r>
            <w:r w:rsidRPr="008B40F1">
              <w:rPr>
                <w:rFonts w:ascii="Arial" w:hAnsi="Arial" w:cs="Arial"/>
                <w:i/>
                <w:sz w:val="22"/>
                <w:szCs w:val="22"/>
                <w:lang w:val="sv-SE"/>
              </w:rPr>
              <w:t xml:space="preserve">Deutsche </w:t>
            </w:r>
            <w:proofErr w:type="spellStart"/>
            <w:r w:rsidRPr="008B40F1">
              <w:rPr>
                <w:rFonts w:ascii="Arial" w:hAnsi="Arial" w:cs="Arial"/>
                <w:i/>
                <w:sz w:val="22"/>
                <w:szCs w:val="22"/>
                <w:lang w:val="sv-SE"/>
              </w:rPr>
              <w:t>Zentrale</w:t>
            </w:r>
            <w:proofErr w:type="spellEnd"/>
            <w:r w:rsidRPr="008B40F1">
              <w:rPr>
                <w:rFonts w:ascii="Arial" w:hAnsi="Arial" w:cs="Arial"/>
                <w:i/>
                <w:sz w:val="22"/>
                <w:szCs w:val="22"/>
                <w:lang w:val="sv-SE"/>
              </w:rPr>
              <w:t xml:space="preserve"> </w:t>
            </w:r>
            <w:proofErr w:type="spellStart"/>
            <w:r w:rsidRPr="008B40F1">
              <w:rPr>
                <w:rFonts w:ascii="Arial" w:hAnsi="Arial" w:cs="Arial"/>
                <w:i/>
                <w:sz w:val="22"/>
                <w:szCs w:val="22"/>
                <w:lang w:val="sv-SE"/>
              </w:rPr>
              <w:t>für</w:t>
            </w:r>
            <w:proofErr w:type="spellEnd"/>
            <w:r w:rsidRPr="008B40F1">
              <w:rPr>
                <w:rFonts w:ascii="Arial" w:hAnsi="Arial" w:cs="Arial"/>
                <w:i/>
                <w:sz w:val="22"/>
                <w:szCs w:val="22"/>
                <w:lang w:val="sv-SE"/>
              </w:rPr>
              <w:t xml:space="preserve"> </w:t>
            </w:r>
            <w:proofErr w:type="spellStart"/>
            <w:r w:rsidRPr="008B40F1">
              <w:rPr>
                <w:rFonts w:ascii="Arial" w:hAnsi="Arial" w:cs="Arial"/>
                <w:i/>
                <w:sz w:val="22"/>
                <w:szCs w:val="22"/>
                <w:lang w:val="sv-SE"/>
              </w:rPr>
              <w:t>Tourismus</w:t>
            </w:r>
            <w:proofErr w:type="spellEnd"/>
            <w:r w:rsidRPr="008B40F1">
              <w:rPr>
                <w:rFonts w:ascii="Arial" w:hAnsi="Arial" w:cs="Arial"/>
                <w:sz w:val="22"/>
                <w:szCs w:val="22"/>
                <w:lang w:val="sv-SE"/>
              </w:rPr>
              <w:t xml:space="preserve"> (DZT) har med framgång godkänts för </w:t>
            </w:r>
            <w:proofErr w:type="spellStart"/>
            <w:r w:rsidRPr="008B40F1">
              <w:rPr>
                <w:rFonts w:ascii="Arial" w:hAnsi="Arial" w:cs="Arial"/>
                <w:sz w:val="22"/>
                <w:szCs w:val="22"/>
                <w:lang w:val="sv-SE"/>
              </w:rPr>
              <w:t>återcertifieringen</w:t>
            </w:r>
            <w:proofErr w:type="spellEnd"/>
            <w:r w:rsidRPr="008B40F1">
              <w:rPr>
                <w:rFonts w:ascii="Arial" w:hAnsi="Arial" w:cs="Arial"/>
                <w:sz w:val="22"/>
                <w:szCs w:val="22"/>
                <w:lang w:val="sv-SE"/>
              </w:rPr>
              <w:t xml:space="preserve"> i Green </w:t>
            </w:r>
            <w:proofErr w:type="spellStart"/>
            <w:r w:rsidRPr="008B40F1">
              <w:rPr>
                <w:rFonts w:ascii="Arial" w:hAnsi="Arial" w:cs="Arial"/>
                <w:sz w:val="22"/>
                <w:szCs w:val="22"/>
                <w:lang w:val="sv-SE"/>
              </w:rPr>
              <w:t>Globe</w:t>
            </w:r>
            <w:proofErr w:type="spellEnd"/>
            <w:r w:rsidRPr="008B40F1">
              <w:rPr>
                <w:rFonts w:ascii="Arial" w:hAnsi="Arial" w:cs="Arial"/>
                <w:sz w:val="22"/>
                <w:szCs w:val="22"/>
                <w:lang w:val="sv-SE"/>
              </w:rPr>
              <w:t xml:space="preserve"> Program. DZT tilldelades </w:t>
            </w:r>
            <w:proofErr w:type="spellStart"/>
            <w:r w:rsidRPr="008B40F1">
              <w:rPr>
                <w:rFonts w:ascii="Arial" w:hAnsi="Arial" w:cs="Arial"/>
                <w:sz w:val="22"/>
                <w:szCs w:val="22"/>
                <w:lang w:val="sv-SE"/>
              </w:rPr>
              <w:t>guldstatus</w:t>
            </w:r>
            <w:proofErr w:type="spellEnd"/>
            <w:r w:rsidRPr="008B40F1">
              <w:rPr>
                <w:rFonts w:ascii="Arial" w:hAnsi="Arial" w:cs="Arial"/>
                <w:sz w:val="22"/>
                <w:szCs w:val="22"/>
                <w:lang w:val="sv-SE"/>
              </w:rPr>
              <w:t xml:space="preserve"> för en kontinuerlig certifiering under fem år i följd.</w:t>
            </w:r>
          </w:p>
          <w:p w:rsidR="008B40F1" w:rsidRPr="008B40F1" w:rsidRDefault="008B40F1" w:rsidP="008B40F1">
            <w:pPr>
              <w:spacing w:after="240" w:line="360" w:lineRule="auto"/>
              <w:jc w:val="both"/>
              <w:rPr>
                <w:rFonts w:ascii="Arial" w:hAnsi="Arial" w:cs="Arial"/>
                <w:sz w:val="22"/>
                <w:szCs w:val="22"/>
                <w:lang w:val="sv-SE"/>
              </w:rPr>
            </w:pPr>
            <w:r w:rsidRPr="008B40F1">
              <w:rPr>
                <w:rFonts w:ascii="Arial" w:hAnsi="Arial" w:cs="Arial"/>
                <w:sz w:val="22"/>
                <w:szCs w:val="22"/>
                <w:lang w:val="sv-SE"/>
              </w:rPr>
              <w:t xml:space="preserve">Petra </w:t>
            </w:r>
            <w:proofErr w:type="spellStart"/>
            <w:r w:rsidRPr="008B40F1">
              <w:rPr>
                <w:rFonts w:ascii="Arial" w:hAnsi="Arial" w:cs="Arial"/>
                <w:sz w:val="22"/>
                <w:szCs w:val="22"/>
                <w:lang w:val="sv-SE"/>
              </w:rPr>
              <w:t>Hedorfer</w:t>
            </w:r>
            <w:proofErr w:type="spellEnd"/>
            <w:r w:rsidRPr="008B40F1">
              <w:rPr>
                <w:rFonts w:ascii="Arial" w:hAnsi="Arial" w:cs="Arial"/>
                <w:sz w:val="22"/>
                <w:szCs w:val="22"/>
                <w:lang w:val="sv-SE"/>
              </w:rPr>
              <w:t>, styrelseordförande i DZT, förklarar:</w:t>
            </w:r>
          </w:p>
          <w:p w:rsidR="008B40F1" w:rsidRPr="008B40F1" w:rsidRDefault="008B40F1" w:rsidP="008B40F1">
            <w:pPr>
              <w:spacing w:after="240" w:line="360" w:lineRule="auto"/>
              <w:jc w:val="both"/>
              <w:rPr>
                <w:rFonts w:ascii="Arial" w:hAnsi="Arial" w:cs="Arial"/>
                <w:sz w:val="22"/>
                <w:szCs w:val="22"/>
                <w:lang w:val="sv-SE"/>
              </w:rPr>
            </w:pPr>
            <w:r w:rsidRPr="008B40F1">
              <w:rPr>
                <w:rFonts w:ascii="Arial" w:hAnsi="Arial" w:cs="Arial"/>
                <w:sz w:val="22"/>
                <w:szCs w:val="22"/>
                <w:lang w:val="sv-SE"/>
              </w:rPr>
              <w:t xml:space="preserve">– </w:t>
            </w:r>
            <w:proofErr w:type="spellStart"/>
            <w:r w:rsidRPr="008B40F1">
              <w:rPr>
                <w:rFonts w:ascii="Arial" w:hAnsi="Arial" w:cs="Arial"/>
                <w:sz w:val="22"/>
                <w:szCs w:val="22"/>
                <w:lang w:val="sv-SE"/>
              </w:rPr>
              <w:t>Reselandet</w:t>
            </w:r>
            <w:proofErr w:type="spellEnd"/>
            <w:r w:rsidRPr="008B40F1">
              <w:rPr>
                <w:rFonts w:ascii="Arial" w:hAnsi="Arial" w:cs="Arial"/>
                <w:sz w:val="22"/>
                <w:szCs w:val="22"/>
                <w:lang w:val="sv-SE"/>
              </w:rPr>
              <w:t xml:space="preserve"> Tyskland ska vara en destination som präglas av varierade och hållbara erbjudanden och tjänster inom turism. Vi som företag föregår med gott exempel genom att aktivt jobba på att minska våra ekologiska fotavtryck. Genom att uteslutande använda oss av ekologisk ström på vårt huvudkontor samt genom att arrangera den globala </w:t>
            </w:r>
            <w:proofErr w:type="spellStart"/>
            <w:r w:rsidRPr="008B40F1">
              <w:rPr>
                <w:rFonts w:ascii="Arial" w:hAnsi="Arial" w:cs="Arial"/>
                <w:sz w:val="22"/>
                <w:szCs w:val="22"/>
                <w:lang w:val="sv-SE"/>
              </w:rPr>
              <w:t>turismmässan</w:t>
            </w:r>
            <w:proofErr w:type="spellEnd"/>
            <w:r w:rsidRPr="008B40F1">
              <w:rPr>
                <w:rFonts w:ascii="Arial" w:hAnsi="Arial" w:cs="Arial"/>
                <w:sz w:val="22"/>
                <w:szCs w:val="22"/>
                <w:lang w:val="sv-SE"/>
              </w:rPr>
              <w:t xml:space="preserve"> </w:t>
            </w:r>
            <w:proofErr w:type="spellStart"/>
            <w:r w:rsidRPr="008B40F1">
              <w:rPr>
                <w:rFonts w:ascii="Arial" w:hAnsi="Arial" w:cs="Arial"/>
                <w:sz w:val="22"/>
                <w:szCs w:val="22"/>
                <w:lang w:val="sv-SE"/>
              </w:rPr>
              <w:t>Germany</w:t>
            </w:r>
            <w:proofErr w:type="spellEnd"/>
            <w:r w:rsidRPr="008B40F1">
              <w:rPr>
                <w:rFonts w:ascii="Arial" w:hAnsi="Arial" w:cs="Arial"/>
                <w:sz w:val="22"/>
                <w:szCs w:val="22"/>
                <w:lang w:val="sv-SE"/>
              </w:rPr>
              <w:t xml:space="preserve"> </w:t>
            </w:r>
            <w:proofErr w:type="spellStart"/>
            <w:r w:rsidRPr="008B40F1">
              <w:rPr>
                <w:rFonts w:ascii="Arial" w:hAnsi="Arial" w:cs="Arial"/>
                <w:sz w:val="22"/>
                <w:szCs w:val="22"/>
                <w:lang w:val="sv-SE"/>
              </w:rPr>
              <w:t>Travel</w:t>
            </w:r>
            <w:proofErr w:type="spellEnd"/>
            <w:r w:rsidRPr="008B40F1">
              <w:rPr>
                <w:rFonts w:ascii="Arial" w:hAnsi="Arial" w:cs="Arial"/>
                <w:sz w:val="22"/>
                <w:szCs w:val="22"/>
                <w:lang w:val="sv-SE"/>
              </w:rPr>
              <w:t xml:space="preserve"> </w:t>
            </w:r>
            <w:proofErr w:type="spellStart"/>
            <w:r w:rsidRPr="008B40F1">
              <w:rPr>
                <w:rFonts w:ascii="Arial" w:hAnsi="Arial" w:cs="Arial"/>
                <w:sz w:val="22"/>
                <w:szCs w:val="22"/>
                <w:lang w:val="sv-SE"/>
              </w:rPr>
              <w:t>Mart</w:t>
            </w:r>
            <w:r w:rsidRPr="008B40F1">
              <w:rPr>
                <w:rFonts w:ascii="Arial" w:hAnsi="Arial" w:cs="Arial"/>
                <w:sz w:val="22"/>
                <w:szCs w:val="22"/>
                <w:vertAlign w:val="superscript"/>
                <w:lang w:val="sv-SE"/>
              </w:rPr>
              <w:t>TM</w:t>
            </w:r>
            <w:proofErr w:type="spellEnd"/>
            <w:r w:rsidRPr="008B40F1">
              <w:rPr>
                <w:rFonts w:ascii="Arial" w:hAnsi="Arial" w:cs="Arial"/>
                <w:sz w:val="22"/>
                <w:szCs w:val="22"/>
                <w:lang w:val="sv-SE"/>
              </w:rPr>
              <w:t xml:space="preserve"> som Green Meeting har vi enbart i </w:t>
            </w:r>
            <w:r>
              <w:rPr>
                <w:rFonts w:ascii="Arial" w:hAnsi="Arial" w:cs="Arial"/>
                <w:sz w:val="22"/>
                <w:szCs w:val="22"/>
                <w:lang w:val="sv-SE"/>
              </w:rPr>
              <w:t xml:space="preserve">år minskat </w:t>
            </w:r>
            <w:r w:rsidRPr="008B40F1">
              <w:rPr>
                <w:rFonts w:ascii="Arial" w:hAnsi="Arial" w:cs="Arial"/>
                <w:sz w:val="22"/>
                <w:szCs w:val="22"/>
                <w:lang w:val="sv-SE"/>
              </w:rPr>
              <w:t>CO</w:t>
            </w:r>
            <w:r w:rsidRPr="008B40F1">
              <w:rPr>
                <w:rFonts w:ascii="Arial" w:hAnsi="Arial" w:cs="Arial"/>
                <w:sz w:val="22"/>
                <w:szCs w:val="22"/>
                <w:vertAlign w:val="subscript"/>
                <w:lang w:val="sv-SE"/>
              </w:rPr>
              <w:t>2</w:t>
            </w:r>
            <w:r>
              <w:rPr>
                <w:rFonts w:ascii="Arial" w:hAnsi="Arial" w:cs="Arial"/>
                <w:sz w:val="22"/>
                <w:szCs w:val="22"/>
                <w:lang w:val="sv-SE"/>
              </w:rPr>
              <w:t>–utsläppen med nästan 200 ton.</w:t>
            </w:r>
          </w:p>
          <w:p w:rsidR="008B40F1" w:rsidRPr="008B40F1" w:rsidRDefault="008B40F1" w:rsidP="008B40F1">
            <w:pPr>
              <w:spacing w:after="240" w:line="360" w:lineRule="auto"/>
              <w:rPr>
                <w:rFonts w:ascii="Arial" w:hAnsi="Arial" w:cs="Arial"/>
                <w:b/>
                <w:sz w:val="22"/>
                <w:szCs w:val="22"/>
                <w:lang w:val="sv-SE"/>
              </w:rPr>
            </w:pPr>
            <w:r w:rsidRPr="008B40F1">
              <w:rPr>
                <w:rFonts w:ascii="Arial" w:hAnsi="Arial" w:cs="Arial"/>
                <w:b/>
                <w:sz w:val="22"/>
                <w:szCs w:val="22"/>
                <w:lang w:val="sv-SE"/>
              </w:rPr>
              <w:t xml:space="preserve">Green </w:t>
            </w:r>
            <w:proofErr w:type="spellStart"/>
            <w:r w:rsidRPr="008B40F1">
              <w:rPr>
                <w:rFonts w:ascii="Arial" w:hAnsi="Arial" w:cs="Arial"/>
                <w:b/>
                <w:sz w:val="22"/>
                <w:szCs w:val="22"/>
                <w:lang w:val="sv-SE"/>
              </w:rPr>
              <w:t>Globe</w:t>
            </w:r>
            <w:proofErr w:type="spellEnd"/>
            <w:r w:rsidRPr="008B40F1">
              <w:rPr>
                <w:rFonts w:ascii="Arial" w:hAnsi="Arial" w:cs="Arial"/>
                <w:b/>
                <w:sz w:val="22"/>
                <w:szCs w:val="22"/>
                <w:lang w:val="sv-SE"/>
              </w:rPr>
              <w:t xml:space="preserve">-certifiering ger internationellt erkännande </w:t>
            </w:r>
            <w:r w:rsidRPr="008B40F1">
              <w:rPr>
                <w:rFonts w:ascii="Arial" w:hAnsi="Arial" w:cs="Arial"/>
                <w:b/>
                <w:sz w:val="22"/>
                <w:szCs w:val="22"/>
                <w:lang w:val="sv-SE"/>
              </w:rPr>
              <w:br/>
            </w:r>
            <w:r w:rsidRPr="008B40F1">
              <w:rPr>
                <w:rFonts w:ascii="Arial" w:hAnsi="Arial" w:cs="Arial"/>
                <w:sz w:val="22"/>
                <w:szCs w:val="22"/>
                <w:lang w:val="sv-SE"/>
              </w:rPr>
              <w:t xml:space="preserve">Green </w:t>
            </w:r>
            <w:proofErr w:type="spellStart"/>
            <w:r w:rsidRPr="008B40F1">
              <w:rPr>
                <w:rFonts w:ascii="Arial" w:hAnsi="Arial" w:cs="Arial"/>
                <w:sz w:val="22"/>
                <w:szCs w:val="22"/>
                <w:lang w:val="sv-SE"/>
              </w:rPr>
              <w:t>Globe</w:t>
            </w:r>
            <w:proofErr w:type="spellEnd"/>
            <w:r w:rsidRPr="008B40F1">
              <w:rPr>
                <w:rFonts w:ascii="Arial" w:hAnsi="Arial" w:cs="Arial"/>
                <w:sz w:val="22"/>
                <w:szCs w:val="22"/>
                <w:lang w:val="sv-SE"/>
              </w:rPr>
              <w:t xml:space="preserve"> </w:t>
            </w:r>
            <w:proofErr w:type="spellStart"/>
            <w:r w:rsidRPr="008B40F1">
              <w:rPr>
                <w:rFonts w:ascii="Arial" w:hAnsi="Arial" w:cs="Arial"/>
                <w:sz w:val="22"/>
                <w:szCs w:val="22"/>
                <w:lang w:val="sv-SE"/>
              </w:rPr>
              <w:t>Certification</w:t>
            </w:r>
            <w:proofErr w:type="spellEnd"/>
            <w:r w:rsidRPr="008B40F1">
              <w:rPr>
                <w:rFonts w:ascii="Arial" w:hAnsi="Arial" w:cs="Arial"/>
                <w:sz w:val="22"/>
                <w:szCs w:val="22"/>
                <w:lang w:val="sv-SE"/>
              </w:rPr>
              <w:t xml:space="preserve"> Standard är en global certifieringsprocess för reseindustrin. För att delta krävs det att alla hållbara aktiviteter dokumenteras enligt en omfattande lista med kriterier på områdena hållbart management, samhälle, ekonomi, kulturarv och miljö, samt att dessa rapporteras in till Green </w:t>
            </w:r>
            <w:proofErr w:type="spellStart"/>
            <w:r w:rsidRPr="008B40F1">
              <w:rPr>
                <w:rFonts w:ascii="Arial" w:hAnsi="Arial" w:cs="Arial"/>
                <w:sz w:val="22"/>
                <w:szCs w:val="22"/>
                <w:lang w:val="sv-SE"/>
              </w:rPr>
              <w:t>Globe</w:t>
            </w:r>
            <w:proofErr w:type="spellEnd"/>
            <w:r w:rsidRPr="008B40F1">
              <w:rPr>
                <w:rFonts w:ascii="Arial" w:hAnsi="Arial" w:cs="Arial"/>
                <w:sz w:val="22"/>
                <w:szCs w:val="22"/>
                <w:lang w:val="sv-SE"/>
              </w:rPr>
              <w:t xml:space="preserve">-systemet. Företaget kontrolleras även på plats av en ackrediterad, oberoende kontrollant. </w:t>
            </w:r>
          </w:p>
          <w:p w:rsidR="008B40F1" w:rsidRPr="008B40F1" w:rsidRDefault="008B40F1" w:rsidP="008B40F1">
            <w:pPr>
              <w:rPr>
                <w:rFonts w:ascii="Arial" w:hAnsi="Arial" w:cs="Arial"/>
                <w:b/>
                <w:sz w:val="22"/>
                <w:szCs w:val="22"/>
                <w:lang w:val="sv-SE"/>
              </w:rPr>
            </w:pPr>
          </w:p>
          <w:p w:rsidR="008B40F1" w:rsidRPr="008B40F1" w:rsidRDefault="008B40F1" w:rsidP="008B40F1">
            <w:pPr>
              <w:rPr>
                <w:rFonts w:ascii="Arial" w:hAnsi="Arial" w:cs="Arial"/>
                <w:b/>
                <w:sz w:val="22"/>
                <w:szCs w:val="22"/>
                <w:lang w:val="sv-SE"/>
              </w:rPr>
            </w:pPr>
            <w:r w:rsidRPr="008B40F1">
              <w:rPr>
                <w:rFonts w:ascii="Arial" w:hAnsi="Arial" w:cs="Arial"/>
                <w:b/>
                <w:sz w:val="22"/>
                <w:szCs w:val="22"/>
                <w:lang w:val="sv-SE"/>
              </w:rPr>
              <w:t xml:space="preserve">Lokalt miljösamarbete med </w:t>
            </w:r>
            <w:proofErr w:type="spellStart"/>
            <w:r w:rsidRPr="008B40F1">
              <w:rPr>
                <w:rFonts w:ascii="Arial" w:hAnsi="Arial" w:cs="Arial"/>
                <w:b/>
                <w:sz w:val="22"/>
                <w:szCs w:val="22"/>
                <w:lang w:val="sv-SE"/>
              </w:rPr>
              <w:t>Ökoprofit</w:t>
            </w:r>
            <w:proofErr w:type="spellEnd"/>
            <w:r w:rsidRPr="008B40F1">
              <w:rPr>
                <w:rFonts w:ascii="Arial" w:hAnsi="Arial" w:cs="Arial"/>
                <w:b/>
                <w:sz w:val="22"/>
                <w:szCs w:val="22"/>
                <w:lang w:val="sv-SE"/>
              </w:rPr>
              <w:t xml:space="preserve"> Frankfurt </w:t>
            </w:r>
            <w:proofErr w:type="spellStart"/>
            <w:r w:rsidRPr="008B40F1">
              <w:rPr>
                <w:rFonts w:ascii="Arial" w:hAnsi="Arial" w:cs="Arial"/>
                <w:b/>
                <w:sz w:val="22"/>
                <w:szCs w:val="22"/>
                <w:lang w:val="sv-SE"/>
              </w:rPr>
              <w:t>am</w:t>
            </w:r>
            <w:proofErr w:type="spellEnd"/>
            <w:r w:rsidRPr="008B40F1">
              <w:rPr>
                <w:rFonts w:ascii="Arial" w:hAnsi="Arial" w:cs="Arial"/>
                <w:b/>
                <w:sz w:val="22"/>
                <w:szCs w:val="22"/>
                <w:lang w:val="sv-SE"/>
              </w:rPr>
              <w:t xml:space="preserve"> Main</w:t>
            </w:r>
          </w:p>
          <w:p w:rsidR="008B40F1" w:rsidRPr="008B40F1" w:rsidRDefault="008B40F1" w:rsidP="008B40F1">
            <w:pPr>
              <w:rPr>
                <w:rFonts w:ascii="Arial" w:hAnsi="Arial" w:cs="Arial"/>
                <w:b/>
                <w:sz w:val="22"/>
                <w:szCs w:val="22"/>
                <w:lang w:val="sv-SE"/>
              </w:rPr>
            </w:pPr>
          </w:p>
          <w:p w:rsidR="008B40F1" w:rsidRPr="008B40F1" w:rsidRDefault="008B40F1" w:rsidP="008B40F1">
            <w:pPr>
              <w:spacing w:after="240" w:line="360" w:lineRule="auto"/>
              <w:jc w:val="both"/>
              <w:rPr>
                <w:rFonts w:ascii="Arial" w:hAnsi="Arial" w:cs="Arial"/>
                <w:sz w:val="22"/>
                <w:szCs w:val="22"/>
                <w:lang w:val="sv-SE"/>
              </w:rPr>
            </w:pPr>
            <w:r w:rsidRPr="008B40F1">
              <w:rPr>
                <w:rFonts w:ascii="Arial" w:hAnsi="Arial" w:cs="Arial"/>
                <w:sz w:val="22"/>
                <w:szCs w:val="22"/>
                <w:lang w:val="sv-SE"/>
              </w:rPr>
              <w:t xml:space="preserve">Sedan 2014 har DZT dessutom varje år uppfyllt kraven för staden Frankfurts miljöutmärkelse </w:t>
            </w:r>
            <w:proofErr w:type="spellStart"/>
            <w:r w:rsidRPr="008B40F1">
              <w:rPr>
                <w:rFonts w:ascii="Arial" w:hAnsi="Arial" w:cs="Arial"/>
                <w:sz w:val="22"/>
                <w:szCs w:val="22"/>
                <w:lang w:val="sv-SE"/>
              </w:rPr>
              <w:t>Ökoprofit</w:t>
            </w:r>
            <w:bookmarkStart w:id="0" w:name="_GoBack"/>
            <w:bookmarkEnd w:id="0"/>
            <w:proofErr w:type="spellEnd"/>
            <w:r w:rsidRPr="008B40F1">
              <w:rPr>
                <w:rFonts w:ascii="Arial" w:hAnsi="Arial" w:cs="Arial"/>
                <w:sz w:val="22"/>
                <w:szCs w:val="22"/>
                <w:lang w:val="sv-SE"/>
              </w:rPr>
              <w:t xml:space="preserve">. Detta är ett kooperationsprojekt mellan kommunen och lokala företag. Under certifieringsprocessen deltar företagen i olika workshops i allt från energieffektivisering till medarbetarmotivation. </w:t>
            </w:r>
            <w:proofErr w:type="spellStart"/>
            <w:r w:rsidRPr="008B40F1">
              <w:rPr>
                <w:rFonts w:ascii="Arial" w:hAnsi="Arial" w:cs="Arial"/>
                <w:sz w:val="22"/>
                <w:szCs w:val="22"/>
                <w:lang w:val="sv-SE"/>
              </w:rPr>
              <w:t>Ökoprofit</w:t>
            </w:r>
            <w:proofErr w:type="spellEnd"/>
            <w:r w:rsidRPr="008B40F1">
              <w:rPr>
                <w:rFonts w:ascii="Arial" w:hAnsi="Arial" w:cs="Arial"/>
                <w:sz w:val="22"/>
                <w:szCs w:val="22"/>
                <w:lang w:val="sv-SE"/>
              </w:rPr>
              <w:t>-kommissionen besöker sedan företagen för att på plats kunna bedöma de miljöåtgärder som utförts.</w:t>
            </w:r>
          </w:p>
          <w:p w:rsidR="008B40F1" w:rsidRPr="008B40F1" w:rsidRDefault="008B40F1" w:rsidP="008B40F1">
            <w:pPr>
              <w:spacing w:after="240" w:line="360" w:lineRule="auto"/>
              <w:jc w:val="both"/>
              <w:rPr>
                <w:rFonts w:ascii="Arial" w:hAnsi="Arial" w:cs="Arial"/>
                <w:b/>
                <w:sz w:val="22"/>
                <w:szCs w:val="22"/>
                <w:lang w:val="sv-SE"/>
              </w:rPr>
            </w:pPr>
          </w:p>
          <w:p w:rsidR="008B40F1" w:rsidRPr="008B40F1" w:rsidRDefault="008B40F1" w:rsidP="008B40F1">
            <w:pPr>
              <w:spacing w:after="240"/>
              <w:jc w:val="both"/>
              <w:rPr>
                <w:rFonts w:ascii="Arial" w:hAnsi="Arial" w:cs="Arial"/>
                <w:b/>
                <w:sz w:val="22"/>
                <w:szCs w:val="22"/>
                <w:lang w:val="sv-SE"/>
              </w:rPr>
            </w:pPr>
            <w:r w:rsidRPr="008B40F1">
              <w:rPr>
                <w:rFonts w:ascii="Arial" w:hAnsi="Arial" w:cs="Arial"/>
                <w:b/>
                <w:sz w:val="22"/>
                <w:szCs w:val="22"/>
                <w:lang w:val="sv-SE"/>
              </w:rPr>
              <w:t>Kompetenscentrum för hållbarhet</w:t>
            </w:r>
          </w:p>
          <w:p w:rsidR="008B40F1" w:rsidRDefault="008B40F1" w:rsidP="008B40F1">
            <w:pPr>
              <w:spacing w:after="240" w:line="360" w:lineRule="auto"/>
              <w:jc w:val="both"/>
              <w:rPr>
                <w:rFonts w:ascii="Arial" w:hAnsi="Arial" w:cs="Arial"/>
                <w:sz w:val="22"/>
                <w:szCs w:val="22"/>
                <w:lang w:val="sv-SE"/>
              </w:rPr>
            </w:pPr>
            <w:r w:rsidRPr="008B40F1">
              <w:rPr>
                <w:rFonts w:ascii="Arial" w:hAnsi="Arial" w:cs="Arial"/>
                <w:sz w:val="22"/>
                <w:szCs w:val="22"/>
                <w:lang w:val="sv-SE"/>
              </w:rPr>
              <w:t>DZT har systematiskt byggt upp och utökat sin kompetens på området hållbarhet med en strategi som vilar på tre pelare. Den första pelaren gäller utveckling av konkreta, hållbara erbjudanden och projekt. DZT ställer sin kompetens till förfogande för sina partners och sammankopplar kompetensen inom nätverket. Med den andra pelaren, kommunikationsstrategi, förankrar DZT aspekten h</w:t>
            </w:r>
            <w:r>
              <w:rPr>
                <w:rFonts w:ascii="Arial" w:hAnsi="Arial" w:cs="Arial"/>
                <w:sz w:val="22"/>
                <w:szCs w:val="22"/>
                <w:lang w:val="sv-SE"/>
              </w:rPr>
              <w:t xml:space="preserve">ållbarhet i marknadskärnan, exempelvis genom riktad tema-marknadsföring som inbegriper alla marketinginstrument som står till förfogande. Med jämna mellanrum presenterar DZT den höga standard som </w:t>
            </w:r>
            <w:proofErr w:type="spellStart"/>
            <w:r>
              <w:rPr>
                <w:rFonts w:ascii="Arial" w:hAnsi="Arial" w:cs="Arial"/>
                <w:sz w:val="22"/>
                <w:szCs w:val="22"/>
                <w:lang w:val="sv-SE"/>
              </w:rPr>
              <w:t>reselandet</w:t>
            </w:r>
            <w:proofErr w:type="spellEnd"/>
            <w:r>
              <w:rPr>
                <w:rFonts w:ascii="Arial" w:hAnsi="Arial" w:cs="Arial"/>
                <w:sz w:val="22"/>
                <w:szCs w:val="22"/>
                <w:lang w:val="sv-SE"/>
              </w:rPr>
              <w:t xml:space="preserve"> Tyskland har uppnått på </w:t>
            </w:r>
            <w:proofErr w:type="gramStart"/>
            <w:r>
              <w:rPr>
                <w:rFonts w:ascii="Arial" w:hAnsi="Arial" w:cs="Arial"/>
                <w:sz w:val="22"/>
                <w:szCs w:val="22"/>
                <w:lang w:val="sv-SE"/>
              </w:rPr>
              <w:t>internationella workshops</w:t>
            </w:r>
            <w:proofErr w:type="gramEnd"/>
            <w:r>
              <w:rPr>
                <w:rFonts w:ascii="Arial" w:hAnsi="Arial" w:cs="Arial"/>
                <w:sz w:val="22"/>
                <w:szCs w:val="22"/>
                <w:lang w:val="sv-SE"/>
              </w:rPr>
              <w:t xml:space="preserve"> och konferenser. Den tredje pelaren, interna hållbarhetsinitiativ, knyter ihop alla aktiviteter inom hållbarhetsaspekten som företaget självt utför. </w:t>
            </w:r>
          </w:p>
          <w:p w:rsidR="007918CF" w:rsidRPr="00436E6A" w:rsidRDefault="007918CF" w:rsidP="00CB2A71">
            <w:pPr>
              <w:spacing w:line="360" w:lineRule="auto"/>
              <w:jc w:val="both"/>
              <w:rPr>
                <w:rFonts w:ascii="Arial" w:hAnsi="Arial" w:cs="Arial"/>
                <w:sz w:val="22"/>
                <w:szCs w:val="22"/>
                <w:lang w:val="sv-SE"/>
              </w:rPr>
            </w:pPr>
          </w:p>
          <w:p w:rsidR="007918CF" w:rsidRPr="00436E6A" w:rsidRDefault="007918CF" w:rsidP="00CB2A71">
            <w:pPr>
              <w:spacing w:line="360" w:lineRule="auto"/>
              <w:jc w:val="both"/>
              <w:rPr>
                <w:rFonts w:ascii="Arial" w:hAnsi="Arial" w:cs="Arial"/>
                <w:sz w:val="22"/>
                <w:szCs w:val="22"/>
                <w:lang w:val="sv-SE"/>
              </w:rPr>
            </w:pPr>
          </w:p>
          <w:p w:rsidR="00F44DB2" w:rsidRPr="00436E6A" w:rsidRDefault="00F44DB2" w:rsidP="00F44DB2">
            <w:pPr>
              <w:jc w:val="both"/>
              <w:rPr>
                <w:rFonts w:ascii="Arial" w:hAnsi="Arial" w:cs="Arial"/>
                <w:b/>
                <w:lang w:val="sv-SE"/>
              </w:rPr>
            </w:pPr>
            <w:r w:rsidRPr="00436E6A">
              <w:rPr>
                <w:rFonts w:ascii="Arial" w:hAnsi="Arial" w:cs="Arial"/>
                <w:b/>
                <w:lang w:val="sv-SE"/>
              </w:rPr>
              <w:t>Om DZT</w:t>
            </w:r>
          </w:p>
          <w:p w:rsidR="00F44DB2" w:rsidRPr="00436E6A" w:rsidRDefault="00F44DB2" w:rsidP="00F44DB2">
            <w:pPr>
              <w:jc w:val="both"/>
              <w:rPr>
                <w:rFonts w:ascii="Arial" w:hAnsi="Arial" w:cs="Arial"/>
                <w:spacing w:val="2"/>
                <w:lang w:val="sv-SE"/>
              </w:rPr>
            </w:pPr>
            <w:r w:rsidRPr="00436E6A">
              <w:rPr>
                <w:rFonts w:ascii="Arial" w:hAnsi="Arial" w:cs="Arial"/>
                <w:spacing w:val="2"/>
                <w:lang w:val="sv-SE"/>
              </w:rPr>
              <w:t xml:space="preserve">Deutsche </w:t>
            </w:r>
            <w:proofErr w:type="spellStart"/>
            <w:r w:rsidRPr="00436E6A">
              <w:rPr>
                <w:rFonts w:ascii="Arial" w:hAnsi="Arial" w:cs="Arial"/>
                <w:spacing w:val="2"/>
                <w:lang w:val="sv-SE"/>
              </w:rPr>
              <w:t>Zentrale</w:t>
            </w:r>
            <w:proofErr w:type="spellEnd"/>
            <w:r w:rsidRPr="00436E6A">
              <w:rPr>
                <w:rFonts w:ascii="Arial" w:hAnsi="Arial" w:cs="Arial"/>
                <w:spacing w:val="2"/>
                <w:lang w:val="sv-SE"/>
              </w:rPr>
              <w:t xml:space="preserve"> </w:t>
            </w:r>
            <w:proofErr w:type="spellStart"/>
            <w:r w:rsidRPr="00436E6A">
              <w:rPr>
                <w:rFonts w:ascii="Arial" w:hAnsi="Arial" w:cs="Arial"/>
                <w:spacing w:val="2"/>
                <w:lang w:val="sv-SE"/>
              </w:rPr>
              <w:t>für</w:t>
            </w:r>
            <w:proofErr w:type="spellEnd"/>
            <w:r w:rsidRPr="00436E6A">
              <w:rPr>
                <w:rFonts w:ascii="Arial" w:hAnsi="Arial" w:cs="Arial"/>
                <w:spacing w:val="2"/>
                <w:lang w:val="sv-SE"/>
              </w:rPr>
              <w:t xml:space="preserve"> </w:t>
            </w:r>
            <w:proofErr w:type="spellStart"/>
            <w:r w:rsidRPr="00436E6A">
              <w:rPr>
                <w:rFonts w:ascii="Arial" w:hAnsi="Arial" w:cs="Arial"/>
                <w:spacing w:val="2"/>
                <w:lang w:val="sv-SE"/>
              </w:rPr>
              <w:t>Tourismus</w:t>
            </w:r>
            <w:proofErr w:type="spellEnd"/>
            <w:r w:rsidRPr="00436E6A">
              <w:rPr>
                <w:rFonts w:ascii="Arial" w:hAnsi="Arial" w:cs="Arial"/>
                <w:spacing w:val="2"/>
                <w:lang w:val="sv-SE"/>
              </w:rPr>
              <w:t xml:space="preserve"> (DZT) är Tysklands nationella turistråd med huvudkontor i Frankfurt </w:t>
            </w:r>
            <w:proofErr w:type="spellStart"/>
            <w:r w:rsidRPr="00436E6A">
              <w:rPr>
                <w:rFonts w:ascii="Arial" w:hAnsi="Arial" w:cs="Arial"/>
                <w:spacing w:val="2"/>
                <w:lang w:val="sv-SE"/>
              </w:rPr>
              <w:t>am</w:t>
            </w:r>
            <w:proofErr w:type="spellEnd"/>
            <w:r w:rsidRPr="00436E6A">
              <w:rPr>
                <w:rFonts w:ascii="Arial" w:hAnsi="Arial" w:cs="Arial"/>
                <w:spacing w:val="2"/>
                <w:lang w:val="sv-SE"/>
              </w:rPr>
              <w:t xml:space="preserve"> Main. DZT representerar Tyskland som resmål på uppdrag av förbundsministeriet för ekonomi och </w:t>
            </w:r>
            <w:r w:rsidR="007A68A0" w:rsidRPr="00436E6A">
              <w:rPr>
                <w:rFonts w:ascii="Arial" w:hAnsi="Arial" w:cs="Arial"/>
                <w:spacing w:val="2"/>
                <w:lang w:val="sv-SE"/>
              </w:rPr>
              <w:t>energi</w:t>
            </w:r>
            <w:r w:rsidRPr="00436E6A">
              <w:rPr>
                <w:rFonts w:ascii="Arial" w:hAnsi="Arial" w:cs="Arial"/>
                <w:spacing w:val="2"/>
                <w:lang w:val="sv-SE"/>
              </w:rPr>
              <w:t xml:space="preserve"> (</w:t>
            </w:r>
            <w:proofErr w:type="spellStart"/>
            <w:r w:rsidRPr="00436E6A">
              <w:rPr>
                <w:rFonts w:ascii="Arial" w:hAnsi="Arial" w:cs="Arial"/>
                <w:spacing w:val="2"/>
                <w:lang w:val="sv-SE"/>
              </w:rPr>
              <w:t>BMWi</w:t>
            </w:r>
            <w:proofErr w:type="spellEnd"/>
            <w:r w:rsidRPr="00436E6A">
              <w:rPr>
                <w:rFonts w:ascii="Arial" w:hAnsi="Arial" w:cs="Arial"/>
                <w:spacing w:val="2"/>
                <w:lang w:val="sv-SE"/>
              </w:rPr>
              <w:t>) och stöds av denna instans enligt ett beslut i den tyska förbundsdagen. DZT utvecklar och tillhandahåller strategier och produkter för att ytterligare stärka den positiva bilden av tyska resmål utomlands och främja turismen i Tyskland. DZT finns representerat i 3</w:t>
            </w:r>
            <w:r w:rsidR="00377C40">
              <w:rPr>
                <w:rFonts w:ascii="Arial" w:hAnsi="Arial" w:cs="Arial"/>
                <w:spacing w:val="2"/>
                <w:lang w:val="sv-SE"/>
              </w:rPr>
              <w:t>2</w:t>
            </w:r>
            <w:r w:rsidRPr="00436E6A">
              <w:rPr>
                <w:rFonts w:ascii="Arial" w:hAnsi="Arial" w:cs="Arial"/>
                <w:spacing w:val="2"/>
                <w:lang w:val="sv-SE"/>
              </w:rPr>
              <w:t xml:space="preserve"> länder över hela världen. Mer information finns på vårt presscentrum online, www.germany.travel/</w:t>
            </w:r>
            <w:proofErr w:type="spellStart"/>
            <w:r w:rsidRPr="00436E6A">
              <w:rPr>
                <w:rFonts w:ascii="Arial" w:hAnsi="Arial" w:cs="Arial"/>
                <w:spacing w:val="2"/>
                <w:lang w:val="sv-SE"/>
              </w:rPr>
              <w:t>presse</w:t>
            </w:r>
            <w:proofErr w:type="spellEnd"/>
            <w:r w:rsidRPr="00436E6A">
              <w:rPr>
                <w:rFonts w:ascii="Arial" w:hAnsi="Arial" w:cs="Arial"/>
                <w:spacing w:val="2"/>
                <w:lang w:val="sv-SE"/>
              </w:rPr>
              <w:t>.</w:t>
            </w:r>
          </w:p>
          <w:p w:rsidR="00EB56FD" w:rsidRPr="00436E6A" w:rsidRDefault="00EB56FD" w:rsidP="008073FE">
            <w:pPr>
              <w:pStyle w:val="Brdtext"/>
              <w:widowControl w:val="0"/>
              <w:spacing w:after="120" w:line="240" w:lineRule="auto"/>
              <w:jc w:val="both"/>
              <w:rPr>
                <w:rFonts w:cs="Arial"/>
                <w:szCs w:val="22"/>
                <w:lang w:val="sv-SE"/>
              </w:rPr>
            </w:pPr>
          </w:p>
        </w:tc>
      </w:tr>
    </w:tbl>
    <w:p w:rsidR="00005501" w:rsidRPr="00436E6A" w:rsidRDefault="00005501" w:rsidP="00E02A68">
      <w:pPr>
        <w:rPr>
          <w:lang w:val="sv-SE"/>
        </w:rPr>
      </w:pPr>
    </w:p>
    <w:sectPr w:rsidR="00005501" w:rsidRPr="00436E6A" w:rsidSect="00EB56FD">
      <w:type w:val="continuous"/>
      <w:pgSz w:w="11906" w:h="16838" w:code="9"/>
      <w:pgMar w:top="3402" w:right="2693" w:bottom="1418" w:left="1418" w:header="567" w:footer="28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66" w:rsidRDefault="00E75566">
      <w:r>
        <w:separator/>
      </w:r>
    </w:p>
  </w:endnote>
  <w:endnote w:type="continuationSeparator" w:id="0">
    <w:p w:rsidR="00E75566" w:rsidRDefault="00E7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heSans LP3 Light">
    <w:altName w:val="Arial"/>
    <w:panose1 w:val="00000000000000000000"/>
    <w:charset w:val="00"/>
    <w:family w:val="swiss"/>
    <w:notTrueType/>
    <w:pitch w:val="variable"/>
    <w:sig w:usb0="A00002FF" w:usb1="500060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1418"/>
      <w:gridCol w:w="1985"/>
      <w:gridCol w:w="2835"/>
      <w:gridCol w:w="4252"/>
    </w:tblGrid>
    <w:tr w:rsidR="000D52ED" w:rsidRPr="00AE7A51">
      <w:trPr>
        <w:cantSplit/>
      </w:trPr>
      <w:tc>
        <w:tcPr>
          <w:tcW w:w="1418" w:type="dxa"/>
          <w:vAlign w:val="bottom"/>
        </w:tcPr>
        <w:p w:rsidR="000D52ED" w:rsidRPr="00436E6A" w:rsidRDefault="00F44DB2" w:rsidP="0015681D">
          <w:pPr>
            <w:pStyle w:val="Sidfot"/>
            <w:rPr>
              <w:rFonts w:ascii="TheSans LP3 Light" w:hAnsi="TheSans LP3 Light"/>
              <w:spacing w:val="-4"/>
              <w:sz w:val="13"/>
              <w:lang w:val="sv-SE"/>
            </w:rPr>
          </w:pPr>
          <w:r w:rsidRPr="00436E6A">
            <w:rPr>
              <w:rFonts w:ascii="TheSans LP3 Light" w:hAnsi="TheSans LP3 Light"/>
              <w:spacing w:val="-4"/>
              <w:sz w:val="13"/>
              <w:lang w:val="sv-SE"/>
            </w:rPr>
            <w:t>T</w:t>
          </w:r>
          <w:r w:rsidR="0015681D">
            <w:rPr>
              <w:rFonts w:ascii="TheSans LP3 Light" w:hAnsi="TheSans LP3 Light"/>
              <w:spacing w:val="-4"/>
              <w:sz w:val="13"/>
              <w:lang w:val="sv-SE"/>
            </w:rPr>
            <w:t>yska Turistbyrån AB</w:t>
          </w:r>
          <w:r w:rsidR="0015681D">
            <w:rPr>
              <w:rFonts w:ascii="TheSans LP3 Light" w:hAnsi="TheSans LP3 Light"/>
              <w:spacing w:val="-4"/>
              <w:sz w:val="13"/>
              <w:lang w:val="sv-SE"/>
            </w:rPr>
            <w:br/>
            <w:t>Box 27104</w:t>
          </w:r>
          <w:r w:rsidRPr="00436E6A">
            <w:rPr>
              <w:rFonts w:ascii="TheSans LP3 Light" w:hAnsi="TheSans LP3 Light"/>
              <w:spacing w:val="-4"/>
              <w:sz w:val="13"/>
              <w:lang w:val="sv-SE"/>
            </w:rPr>
            <w:br/>
            <w:t>10</w:t>
          </w:r>
          <w:r w:rsidR="0015681D">
            <w:rPr>
              <w:rFonts w:ascii="TheSans LP3 Light" w:hAnsi="TheSans LP3 Light"/>
              <w:spacing w:val="-4"/>
              <w:sz w:val="13"/>
              <w:lang w:val="sv-SE"/>
            </w:rPr>
            <w:t xml:space="preserve">2 </w:t>
          </w:r>
          <w:r w:rsidRPr="00436E6A">
            <w:rPr>
              <w:rFonts w:ascii="TheSans LP3 Light" w:hAnsi="TheSans LP3 Light"/>
              <w:spacing w:val="-4"/>
              <w:sz w:val="13"/>
              <w:lang w:val="sv-SE"/>
            </w:rPr>
            <w:t>5</w:t>
          </w:r>
          <w:r w:rsidR="0015681D">
            <w:rPr>
              <w:rFonts w:ascii="TheSans LP3 Light" w:hAnsi="TheSans LP3 Light"/>
              <w:spacing w:val="-4"/>
              <w:sz w:val="13"/>
              <w:lang w:val="sv-SE"/>
            </w:rPr>
            <w:t>2</w:t>
          </w:r>
          <w:r w:rsidRPr="00436E6A">
            <w:rPr>
              <w:rFonts w:ascii="TheSans LP3 Light" w:hAnsi="TheSans LP3 Light"/>
              <w:spacing w:val="-4"/>
              <w:sz w:val="13"/>
              <w:lang w:val="sv-SE"/>
            </w:rPr>
            <w:t xml:space="preserve"> Stockholm</w:t>
          </w:r>
          <w:r w:rsidRPr="00436E6A">
            <w:rPr>
              <w:rFonts w:ascii="TheSans LP3 Light" w:hAnsi="TheSans LP3 Light"/>
              <w:spacing w:val="-4"/>
              <w:sz w:val="13"/>
              <w:lang w:val="sv-SE"/>
            </w:rPr>
            <w:br/>
            <w:t>Valhallavägen 185</w:t>
          </w:r>
          <w:r w:rsidRPr="00436E6A">
            <w:rPr>
              <w:rFonts w:ascii="TheSans LP3 Light" w:hAnsi="TheSans LP3 Light"/>
              <w:spacing w:val="-4"/>
              <w:sz w:val="13"/>
              <w:lang w:val="sv-SE"/>
            </w:rPr>
            <w:br/>
            <w:t>115 53 Stockholm</w:t>
          </w:r>
        </w:p>
      </w:tc>
      <w:tc>
        <w:tcPr>
          <w:tcW w:w="1985" w:type="dxa"/>
          <w:vAlign w:val="bottom"/>
        </w:tcPr>
        <w:p w:rsidR="000D52ED" w:rsidRPr="00436E6A" w:rsidRDefault="00F44DB2" w:rsidP="00E50A45">
          <w:pPr>
            <w:pStyle w:val="Sidfot"/>
            <w:rPr>
              <w:rFonts w:ascii="TheSans LP3 Light" w:hAnsi="TheSans LP3 Light"/>
              <w:spacing w:val="-4"/>
              <w:sz w:val="13"/>
              <w:lang w:val="en-GB"/>
            </w:rPr>
          </w:pPr>
          <w:r w:rsidRPr="00436E6A">
            <w:rPr>
              <w:rFonts w:ascii="TheSans LP3 Light" w:hAnsi="TheSans LP3 Light"/>
              <w:spacing w:val="-4"/>
              <w:sz w:val="13"/>
              <w:lang w:val="en-GB"/>
            </w:rPr>
            <w:t>Tel +46 8 665 18 85</w:t>
          </w:r>
          <w:r w:rsidRPr="00436E6A">
            <w:rPr>
              <w:rFonts w:ascii="TheSans LP3 Light" w:hAnsi="TheSans LP3 Light"/>
              <w:spacing w:val="-4"/>
              <w:sz w:val="13"/>
              <w:lang w:val="en-GB"/>
            </w:rPr>
            <w:br/>
            <w:t>Fax +46 8 665 18 83</w:t>
          </w:r>
          <w:r w:rsidRPr="00436E6A">
            <w:rPr>
              <w:rFonts w:ascii="TheSans LP3 Light" w:hAnsi="TheSans LP3 Light"/>
              <w:spacing w:val="-4"/>
              <w:sz w:val="13"/>
              <w:lang w:val="en-GB"/>
            </w:rPr>
            <w:br/>
          </w:r>
          <w:r w:rsidR="007A68A0" w:rsidRPr="00436E6A">
            <w:rPr>
              <w:rFonts w:ascii="TheSans LP3 Light" w:hAnsi="TheSans LP3 Light"/>
              <w:spacing w:val="-4"/>
              <w:sz w:val="13"/>
              <w:lang w:val="en-GB"/>
            </w:rPr>
            <w:t>gustav.svaerd@germany.travel</w:t>
          </w:r>
          <w:r w:rsidRPr="00436E6A">
            <w:rPr>
              <w:rFonts w:ascii="TheSans LP3 Light" w:hAnsi="TheSans LP3 Light"/>
              <w:spacing w:val="-4"/>
              <w:sz w:val="13"/>
              <w:lang w:val="en-GB"/>
            </w:rPr>
            <w:br/>
          </w:r>
          <w:r w:rsidRPr="00436E6A">
            <w:rPr>
              <w:rFonts w:ascii="TheSans LP3 Light" w:hAnsi="TheSans LP3 Light"/>
              <w:spacing w:val="-4"/>
              <w:sz w:val="13"/>
              <w:lang w:val="en-GB"/>
            </w:rPr>
            <w:br/>
          </w:r>
        </w:p>
      </w:tc>
      <w:tc>
        <w:tcPr>
          <w:tcW w:w="2835" w:type="dxa"/>
        </w:tcPr>
        <w:p w:rsidR="000D52ED" w:rsidRPr="00436E6A" w:rsidRDefault="000D52ED">
          <w:pPr>
            <w:pStyle w:val="Sidfot"/>
            <w:rPr>
              <w:rFonts w:ascii="TheSans LP3 Light" w:hAnsi="TheSans LP3 Light"/>
              <w:spacing w:val="-4"/>
              <w:sz w:val="13"/>
              <w:lang w:val="en-GB"/>
            </w:rPr>
          </w:pPr>
        </w:p>
      </w:tc>
      <w:tc>
        <w:tcPr>
          <w:tcW w:w="4252" w:type="dxa"/>
        </w:tcPr>
        <w:p w:rsidR="000D52ED" w:rsidRPr="00AE7A51" w:rsidRDefault="00E80478">
          <w:pPr>
            <w:pStyle w:val="Sidfot"/>
            <w:rPr>
              <w:rFonts w:ascii="TheSans LP3 Light" w:hAnsi="TheSans LP3 Light"/>
              <w:spacing w:val="-4"/>
              <w:sz w:val="13"/>
            </w:rPr>
          </w:pPr>
          <w:r>
            <w:rPr>
              <w:rFonts w:ascii="TheSans LP3 Light" w:hAnsi="TheSans LP3 Light"/>
              <w:noProof/>
              <w:spacing w:val="-4"/>
              <w:sz w:val="13"/>
              <w:lang w:val="sv-SE" w:eastAsia="sv-SE"/>
            </w:rPr>
            <w:drawing>
              <wp:inline distT="0" distB="0" distL="0" distR="0" wp14:anchorId="57C5A81F" wp14:editId="54CF9C01">
                <wp:extent cx="2267712" cy="864108"/>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i_Logo_cr_l_ab 2014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712" cy="864108"/>
                        </a:xfrm>
                        <a:prstGeom prst="rect">
                          <a:avLst/>
                        </a:prstGeom>
                      </pic:spPr>
                    </pic:pic>
                  </a:graphicData>
                </a:graphic>
              </wp:inline>
            </w:drawing>
          </w:r>
        </w:p>
      </w:tc>
    </w:tr>
  </w:tbl>
  <w:p w:rsidR="000D52ED" w:rsidRPr="00AE7A51" w:rsidRDefault="000D52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66" w:rsidRDefault="00E75566">
      <w:r>
        <w:separator/>
      </w:r>
    </w:p>
  </w:footnote>
  <w:footnote w:type="continuationSeparator" w:id="0">
    <w:p w:rsidR="00E75566" w:rsidRDefault="00E7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44"/>
      <w:gridCol w:w="4991"/>
    </w:tblGrid>
    <w:tr w:rsidR="000D52ED">
      <w:tc>
        <w:tcPr>
          <w:tcW w:w="5144" w:type="dxa"/>
        </w:tcPr>
        <w:p w:rsidR="000D52ED" w:rsidRPr="00AE7A51" w:rsidRDefault="000D52ED">
          <w:pPr>
            <w:pStyle w:val="Sidhuvud"/>
            <w:rPr>
              <w:rFonts w:ascii="TheSans LP3 Light" w:hAnsi="TheSans LP3 Light"/>
            </w:rPr>
          </w:pPr>
          <w:r w:rsidRPr="00AE7A51">
            <w:rPr>
              <w:rFonts w:ascii="TheSans LP3 Light" w:hAnsi="TheSans LP3 Light"/>
            </w:rPr>
            <w:t>www.germany.travel</w:t>
          </w:r>
        </w:p>
      </w:tc>
      <w:tc>
        <w:tcPr>
          <w:tcW w:w="4991" w:type="dxa"/>
        </w:tcPr>
        <w:p w:rsidR="000D52ED" w:rsidRDefault="004B55B5">
          <w:pPr>
            <w:pStyle w:val="Sidhuvud"/>
            <w:jc w:val="right"/>
            <w:rPr>
              <w:rFonts w:ascii="TheSans LP3 Light" w:hAnsi="TheSans LP3 Light"/>
            </w:rPr>
          </w:pPr>
          <w:r>
            <w:rPr>
              <w:rFonts w:ascii="TheSans LP3 Light" w:hAnsi="TheSans LP3 Light"/>
              <w:noProof/>
              <w:lang w:val="sv-SE" w:eastAsia="sv-SE"/>
            </w:rPr>
            <w:drawing>
              <wp:inline distT="0" distB="0" distL="0" distR="0" wp14:anchorId="463FC739" wp14:editId="17CABD1C">
                <wp:extent cx="1613535" cy="537845"/>
                <wp:effectExtent l="0" t="0" r="5715" b="0"/>
                <wp:docPr id="3" name="Bild 1" descr="DZT_Logo_Institution_025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T_Logo_Institution_025_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537845"/>
                        </a:xfrm>
                        <a:prstGeom prst="rect">
                          <a:avLst/>
                        </a:prstGeom>
                        <a:noFill/>
                        <a:ln>
                          <a:noFill/>
                        </a:ln>
                      </pic:spPr>
                    </pic:pic>
                  </a:graphicData>
                </a:graphic>
              </wp:inline>
            </w:drawing>
          </w:r>
        </w:p>
      </w:tc>
    </w:tr>
  </w:tbl>
  <w:p w:rsidR="000D52ED" w:rsidRDefault="000D52ED">
    <w:pPr>
      <w:pStyle w:val="Sidhuvud"/>
      <w:rPr>
        <w:rFonts w:ascii="TheSans LP3 Light" w:hAnsi="TheSans LP3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1"/>
    <w:rsid w:val="00005501"/>
    <w:rsid w:val="00014543"/>
    <w:rsid w:val="000D52ED"/>
    <w:rsid w:val="000F7F43"/>
    <w:rsid w:val="00120FDD"/>
    <w:rsid w:val="0015681D"/>
    <w:rsid w:val="00207706"/>
    <w:rsid w:val="0027451F"/>
    <w:rsid w:val="002C373E"/>
    <w:rsid w:val="002D1751"/>
    <w:rsid w:val="002D5BE2"/>
    <w:rsid w:val="003029F8"/>
    <w:rsid w:val="00311566"/>
    <w:rsid w:val="00313CA9"/>
    <w:rsid w:val="00377C40"/>
    <w:rsid w:val="00436E6A"/>
    <w:rsid w:val="004751D5"/>
    <w:rsid w:val="004965FE"/>
    <w:rsid w:val="004B55B5"/>
    <w:rsid w:val="004D1F27"/>
    <w:rsid w:val="005F422B"/>
    <w:rsid w:val="00650D4E"/>
    <w:rsid w:val="007179F7"/>
    <w:rsid w:val="00736166"/>
    <w:rsid w:val="00752A99"/>
    <w:rsid w:val="007918CF"/>
    <w:rsid w:val="007A68A0"/>
    <w:rsid w:val="0080513B"/>
    <w:rsid w:val="008073FE"/>
    <w:rsid w:val="008642C0"/>
    <w:rsid w:val="008A5036"/>
    <w:rsid w:val="008B40F1"/>
    <w:rsid w:val="008E7F48"/>
    <w:rsid w:val="009439BD"/>
    <w:rsid w:val="00974B0B"/>
    <w:rsid w:val="009B6C28"/>
    <w:rsid w:val="00A13D4F"/>
    <w:rsid w:val="00A2285E"/>
    <w:rsid w:val="00A23E1B"/>
    <w:rsid w:val="00AE7A51"/>
    <w:rsid w:val="00AF0072"/>
    <w:rsid w:val="00B71BA2"/>
    <w:rsid w:val="00B75976"/>
    <w:rsid w:val="00C37E0E"/>
    <w:rsid w:val="00CB2A71"/>
    <w:rsid w:val="00D72074"/>
    <w:rsid w:val="00DD5C54"/>
    <w:rsid w:val="00DE17BD"/>
    <w:rsid w:val="00E02A68"/>
    <w:rsid w:val="00E15939"/>
    <w:rsid w:val="00E50A45"/>
    <w:rsid w:val="00E6293F"/>
    <w:rsid w:val="00E75566"/>
    <w:rsid w:val="00E80478"/>
    <w:rsid w:val="00EB56FD"/>
    <w:rsid w:val="00F22192"/>
    <w:rsid w:val="00F44DB2"/>
    <w:rsid w:val="00F83999"/>
    <w:rsid w:val="00FE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outlineLvl w:val="0"/>
    </w:pPr>
    <w:rPr>
      <w:rFonts w:ascii="TheSans LP3 Light" w:hAnsi="TheSans LP3 Light"/>
      <w:sz w:val="3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AE7A51"/>
    <w:rPr>
      <w:rFonts w:ascii="Tahoma" w:hAnsi="Tahoma" w:cs="Tahoma"/>
      <w:sz w:val="16"/>
      <w:szCs w:val="16"/>
    </w:rPr>
  </w:style>
  <w:style w:type="paragraph" w:styleId="Brdtext">
    <w:name w:val="Body Text"/>
    <w:basedOn w:val="Normal"/>
    <w:link w:val="BrdtextChar"/>
    <w:rsid w:val="00014543"/>
    <w:pPr>
      <w:spacing w:after="240" w:line="360" w:lineRule="auto"/>
    </w:pPr>
    <w:rPr>
      <w:rFonts w:ascii="Arial" w:hAnsi="Arial"/>
      <w:b/>
      <w:sz w:val="22"/>
    </w:rPr>
  </w:style>
  <w:style w:type="character" w:customStyle="1" w:styleId="BrdtextChar">
    <w:name w:val="Brödtext Char"/>
    <w:basedOn w:val="Standardstycketeckensnitt"/>
    <w:link w:val="Brdtext"/>
    <w:locked/>
    <w:rsid w:val="00014543"/>
    <w:rPr>
      <w:rFonts w:ascii="Arial" w:hAnsi="Arial"/>
      <w:b/>
      <w:sz w:val="22"/>
      <w:lang w:val="de-DE" w:eastAsia="de-DE" w:bidi="ar-SA"/>
    </w:rPr>
  </w:style>
  <w:style w:type="character" w:styleId="Hyperlnk">
    <w:name w:val="Hyperlink"/>
    <w:rsid w:val="00436E6A"/>
    <w:rPr>
      <w:color w:val="0000FF"/>
      <w:u w:val="single"/>
    </w:rPr>
  </w:style>
  <w:style w:type="paragraph" w:customStyle="1" w:styleId="Default">
    <w:name w:val="Default"/>
    <w:rsid w:val="00436E6A"/>
    <w:pPr>
      <w:autoSpaceDE w:val="0"/>
      <w:autoSpaceDN w:val="0"/>
      <w:adjustRightInd w:val="0"/>
    </w:pPr>
    <w:rPr>
      <w:rFonts w:ascii="Arial" w:hAnsi="Arial" w:cs="Arial"/>
      <w:color w:val="000000"/>
      <w:sz w:val="24"/>
      <w:szCs w:val="24"/>
      <w:lang w:val="sv-SE" w:eastAsia="sv-SE"/>
    </w:rPr>
  </w:style>
  <w:style w:type="paragraph" w:styleId="Liststycke">
    <w:name w:val="List Paragraph"/>
    <w:basedOn w:val="Normal"/>
    <w:uiPriority w:val="34"/>
    <w:qFormat/>
    <w:rsid w:val="00943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outlineLvl w:val="0"/>
    </w:pPr>
    <w:rPr>
      <w:rFonts w:ascii="TheSans LP3 Light" w:hAnsi="TheSans LP3 Light"/>
      <w:sz w:val="3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AE7A51"/>
    <w:rPr>
      <w:rFonts w:ascii="Tahoma" w:hAnsi="Tahoma" w:cs="Tahoma"/>
      <w:sz w:val="16"/>
      <w:szCs w:val="16"/>
    </w:rPr>
  </w:style>
  <w:style w:type="paragraph" w:styleId="Brdtext">
    <w:name w:val="Body Text"/>
    <w:basedOn w:val="Normal"/>
    <w:link w:val="BrdtextChar"/>
    <w:rsid w:val="00014543"/>
    <w:pPr>
      <w:spacing w:after="240" w:line="360" w:lineRule="auto"/>
    </w:pPr>
    <w:rPr>
      <w:rFonts w:ascii="Arial" w:hAnsi="Arial"/>
      <w:b/>
      <w:sz w:val="22"/>
    </w:rPr>
  </w:style>
  <w:style w:type="character" w:customStyle="1" w:styleId="BrdtextChar">
    <w:name w:val="Brödtext Char"/>
    <w:basedOn w:val="Standardstycketeckensnitt"/>
    <w:link w:val="Brdtext"/>
    <w:locked/>
    <w:rsid w:val="00014543"/>
    <w:rPr>
      <w:rFonts w:ascii="Arial" w:hAnsi="Arial"/>
      <w:b/>
      <w:sz w:val="22"/>
      <w:lang w:val="de-DE" w:eastAsia="de-DE" w:bidi="ar-SA"/>
    </w:rPr>
  </w:style>
  <w:style w:type="character" w:styleId="Hyperlnk">
    <w:name w:val="Hyperlink"/>
    <w:rsid w:val="00436E6A"/>
    <w:rPr>
      <w:color w:val="0000FF"/>
      <w:u w:val="single"/>
    </w:rPr>
  </w:style>
  <w:style w:type="paragraph" w:customStyle="1" w:styleId="Default">
    <w:name w:val="Default"/>
    <w:rsid w:val="00436E6A"/>
    <w:pPr>
      <w:autoSpaceDE w:val="0"/>
      <w:autoSpaceDN w:val="0"/>
      <w:adjustRightInd w:val="0"/>
    </w:pPr>
    <w:rPr>
      <w:rFonts w:ascii="Arial" w:hAnsi="Arial" w:cs="Arial"/>
      <w:color w:val="000000"/>
      <w:sz w:val="24"/>
      <w:szCs w:val="24"/>
      <w:lang w:val="sv-SE" w:eastAsia="sv-SE"/>
    </w:rPr>
  </w:style>
  <w:style w:type="paragraph" w:styleId="Liststycke">
    <w:name w:val="List Paragraph"/>
    <w:basedOn w:val="Normal"/>
    <w:uiPriority w:val="34"/>
    <w:qFormat/>
    <w:rsid w:val="0094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3518">
      <w:bodyDiv w:val="1"/>
      <w:marLeft w:val="0"/>
      <w:marRight w:val="0"/>
      <w:marTop w:val="0"/>
      <w:marBottom w:val="0"/>
      <w:divBdr>
        <w:top w:val="none" w:sz="0" w:space="0" w:color="auto"/>
        <w:left w:val="none" w:sz="0" w:space="0" w:color="auto"/>
        <w:bottom w:val="none" w:sz="0" w:space="0" w:color="auto"/>
        <w:right w:val="none" w:sz="0" w:space="0" w:color="auto"/>
      </w:divBdr>
    </w:div>
    <w:div w:id="16202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419</Words>
  <Characters>2740</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Tyska Turistbyrån AB, Box 10147, 10055 Stockholm</vt:lpstr>
      <vt:lpstr>Tyska Turistbyrån AB, Box 10147, 10055 Stockholm</vt:lpstr>
    </vt:vector>
  </TitlesOfParts>
  <Company>Litho-Art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Tyska Turistbyrån AB, Box 10147, 10055 Stockholm</dc:title>
  <dc:creator>xx</dc:creator>
  <cp:lastModifiedBy>Frederic Foerster</cp:lastModifiedBy>
  <cp:revision>3</cp:revision>
  <cp:lastPrinted>2018-02-01T12:38:00Z</cp:lastPrinted>
  <dcterms:created xsi:type="dcterms:W3CDTF">2018-02-01T08:27:00Z</dcterms:created>
  <dcterms:modified xsi:type="dcterms:W3CDTF">2018-02-01T12:45:00Z</dcterms:modified>
</cp:coreProperties>
</file>