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C" w:rsidRPr="002C713F" w:rsidRDefault="002E5EEC" w:rsidP="002E5EEC">
      <w:pPr>
        <w:spacing w:after="0"/>
        <w:rPr>
          <w:sz w:val="20"/>
        </w:rPr>
      </w:pPr>
      <w:bookmarkStart w:id="0" w:name="_GoBack"/>
      <w:bookmarkEnd w:id="0"/>
    </w:p>
    <w:p w:rsidR="002E5EEC" w:rsidRPr="002C713F" w:rsidRDefault="00A20359" w:rsidP="002E5EEC">
      <w:pPr>
        <w:spacing w:after="0"/>
        <w:rPr>
          <w:b/>
          <w:color w:val="auto"/>
          <w:szCs w:val="20"/>
        </w:rPr>
      </w:pPr>
      <w:r>
        <w:rPr>
          <w:b/>
          <w:color w:val="auto"/>
          <w:szCs w:val="20"/>
        </w:rPr>
        <w:t>Increased</w:t>
      </w:r>
      <w:r w:rsidR="00C768E7">
        <w:rPr>
          <w:b/>
          <w:color w:val="auto"/>
          <w:szCs w:val="20"/>
        </w:rPr>
        <w:t xml:space="preserve"> TeXtreme® usage in </w:t>
      </w:r>
      <w:proofErr w:type="spellStart"/>
      <w:r w:rsidR="00C768E7">
        <w:rPr>
          <w:b/>
          <w:color w:val="auto"/>
          <w:szCs w:val="20"/>
        </w:rPr>
        <w:t>Kite</w:t>
      </w:r>
      <w:r w:rsidR="002E5EEC" w:rsidRPr="002C713F">
        <w:rPr>
          <w:b/>
          <w:color w:val="auto"/>
          <w:szCs w:val="20"/>
        </w:rPr>
        <w:t>surfing</w:t>
      </w:r>
      <w:proofErr w:type="spellEnd"/>
    </w:p>
    <w:p w:rsidR="002E5EEC" w:rsidRPr="002C713F" w:rsidRDefault="002E5EEC" w:rsidP="002E5EEC">
      <w:pPr>
        <w:pStyle w:val="BodyA"/>
        <w:tabs>
          <w:tab w:val="left" w:pos="1304"/>
          <w:tab w:val="left" w:pos="2608"/>
          <w:tab w:val="left" w:pos="3912"/>
          <w:tab w:val="left" w:pos="5216"/>
          <w:tab w:val="left" w:pos="6520"/>
          <w:tab w:val="left" w:pos="7824"/>
        </w:tabs>
        <w:rPr>
          <w:rFonts w:ascii="Verdana" w:hAnsi="Verdana"/>
          <w:color w:val="auto"/>
          <w:sz w:val="20"/>
        </w:rPr>
      </w:pPr>
    </w:p>
    <w:p w:rsidR="002E5EEC"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r w:rsidRPr="007278FA">
        <w:rPr>
          <w:rFonts w:ascii="Verdana" w:hAnsi="Verdana"/>
          <w:b/>
          <w:color w:val="auto"/>
          <w:sz w:val="20"/>
        </w:rPr>
        <w:t xml:space="preserve">Borås, Sweden, </w:t>
      </w:r>
      <w:r w:rsidR="00EA5EA6">
        <w:rPr>
          <w:rFonts w:ascii="Verdana" w:hAnsi="Verdana"/>
          <w:b/>
          <w:color w:val="auto"/>
          <w:sz w:val="20"/>
        </w:rPr>
        <w:t>1</w:t>
      </w:r>
      <w:r w:rsidR="00F10100">
        <w:rPr>
          <w:rFonts w:ascii="Verdana" w:hAnsi="Verdana"/>
          <w:b/>
          <w:color w:val="auto"/>
          <w:sz w:val="20"/>
          <w:vertAlign w:val="superscript"/>
        </w:rPr>
        <w:t>st</w:t>
      </w:r>
      <w:r w:rsidRPr="007278FA">
        <w:rPr>
          <w:rFonts w:ascii="Verdana" w:hAnsi="Verdana"/>
          <w:b/>
          <w:color w:val="auto"/>
          <w:sz w:val="20"/>
        </w:rPr>
        <w:t xml:space="preserve"> of </w:t>
      </w:r>
      <w:r w:rsidR="00EA5EA6">
        <w:rPr>
          <w:rFonts w:ascii="Verdana" w:hAnsi="Verdana"/>
          <w:b/>
          <w:color w:val="auto"/>
          <w:sz w:val="20"/>
        </w:rPr>
        <w:t>September</w:t>
      </w:r>
      <w:r w:rsidRPr="007278FA">
        <w:rPr>
          <w:rFonts w:ascii="Verdana" w:hAnsi="Verdana"/>
          <w:b/>
          <w:color w:val="auto"/>
          <w:sz w:val="20"/>
        </w:rPr>
        <w:t xml:space="preserve"> 2011</w:t>
      </w:r>
    </w:p>
    <w:p w:rsidR="002E5EEC" w:rsidRPr="007278FA" w:rsidRDefault="002E5EEC" w:rsidP="002E5EEC">
      <w:pPr>
        <w:pStyle w:val="BodyA"/>
        <w:tabs>
          <w:tab w:val="left" w:pos="1304"/>
          <w:tab w:val="left" w:pos="2608"/>
          <w:tab w:val="left" w:pos="3912"/>
          <w:tab w:val="left" w:pos="5216"/>
          <w:tab w:val="left" w:pos="6520"/>
          <w:tab w:val="left" w:pos="7824"/>
        </w:tabs>
        <w:rPr>
          <w:rFonts w:ascii="Verdana" w:hAnsi="Verdana"/>
          <w:b/>
          <w:color w:val="auto"/>
          <w:sz w:val="20"/>
        </w:rPr>
      </w:pPr>
    </w:p>
    <w:p w:rsidR="002E5EEC" w:rsidRDefault="00C768E7" w:rsidP="002E5EEC">
      <w:pPr>
        <w:tabs>
          <w:tab w:val="left" w:pos="1304"/>
          <w:tab w:val="left" w:pos="2608"/>
          <w:tab w:val="left" w:pos="3912"/>
          <w:tab w:val="left" w:pos="5216"/>
          <w:tab w:val="left" w:pos="6520"/>
          <w:tab w:val="left" w:pos="7824"/>
        </w:tabs>
        <w:spacing w:after="0" w:line="240" w:lineRule="auto"/>
        <w:rPr>
          <w:color w:val="auto"/>
          <w:sz w:val="20"/>
          <w:szCs w:val="20"/>
        </w:rPr>
      </w:pPr>
      <w:r>
        <w:rPr>
          <w:color w:val="auto"/>
          <w:sz w:val="20"/>
          <w:szCs w:val="20"/>
        </w:rPr>
        <w:t>North Kiteboarding</w:t>
      </w:r>
      <w:r w:rsidR="002E5EEC" w:rsidRPr="007278FA">
        <w:rPr>
          <w:color w:val="auto"/>
          <w:sz w:val="20"/>
          <w:szCs w:val="20"/>
        </w:rPr>
        <w:t xml:space="preserve"> </w:t>
      </w:r>
      <w:r w:rsidR="00A20359" w:rsidRPr="007278FA">
        <w:rPr>
          <w:color w:val="auto"/>
          <w:sz w:val="20"/>
          <w:szCs w:val="20"/>
        </w:rPr>
        <w:t>has</w:t>
      </w:r>
      <w:r w:rsidR="002E5EEC" w:rsidRPr="007278FA">
        <w:rPr>
          <w:color w:val="auto"/>
          <w:sz w:val="20"/>
          <w:szCs w:val="20"/>
        </w:rPr>
        <w:t xml:space="preserve"> once again </w:t>
      </w:r>
      <w:r w:rsidR="00D0337A">
        <w:rPr>
          <w:color w:val="auto"/>
          <w:sz w:val="20"/>
          <w:szCs w:val="20"/>
        </w:rPr>
        <w:t>chosen</w:t>
      </w:r>
      <w:r w:rsidR="002E5EEC" w:rsidRPr="007278FA">
        <w:rPr>
          <w:color w:val="auto"/>
          <w:sz w:val="20"/>
          <w:szCs w:val="20"/>
        </w:rPr>
        <w:t xml:space="preserve"> to use TeXtreme® </w:t>
      </w:r>
      <w:r w:rsidR="002E5EEC">
        <w:rPr>
          <w:color w:val="auto"/>
          <w:sz w:val="20"/>
          <w:szCs w:val="20"/>
        </w:rPr>
        <w:t>to reinforce</w:t>
      </w:r>
      <w:r w:rsidR="002E5EEC" w:rsidRPr="007278FA">
        <w:rPr>
          <w:color w:val="auto"/>
          <w:sz w:val="20"/>
          <w:szCs w:val="20"/>
        </w:rPr>
        <w:t xml:space="preserve"> their latest models of </w:t>
      </w:r>
      <w:r w:rsidR="002E5EEC">
        <w:rPr>
          <w:color w:val="auto"/>
          <w:sz w:val="20"/>
          <w:szCs w:val="20"/>
        </w:rPr>
        <w:t xml:space="preserve">the </w:t>
      </w:r>
      <w:r w:rsidR="002E5EEC" w:rsidRPr="007278FA">
        <w:rPr>
          <w:color w:val="auto"/>
          <w:sz w:val="20"/>
          <w:szCs w:val="20"/>
        </w:rPr>
        <w:t>high-performance Select and Team Series</w:t>
      </w:r>
      <w:r w:rsidR="00EA5EA6">
        <w:rPr>
          <w:color w:val="auto"/>
          <w:sz w:val="20"/>
          <w:szCs w:val="20"/>
        </w:rPr>
        <w:t xml:space="preserve"> kite</w:t>
      </w:r>
      <w:r w:rsidR="00EA5EA6" w:rsidRPr="007278FA">
        <w:rPr>
          <w:color w:val="auto"/>
          <w:sz w:val="20"/>
          <w:szCs w:val="20"/>
        </w:rPr>
        <w:t xml:space="preserve"> boards</w:t>
      </w:r>
      <w:r w:rsidR="002E5EEC" w:rsidRPr="007278FA">
        <w:rPr>
          <w:color w:val="auto"/>
          <w:sz w:val="20"/>
          <w:szCs w:val="20"/>
        </w:rPr>
        <w:t>.</w:t>
      </w:r>
      <w:r w:rsidR="002E5EEC">
        <w:rPr>
          <w:color w:val="auto"/>
          <w:sz w:val="20"/>
          <w:szCs w:val="20"/>
        </w:rPr>
        <w:t xml:space="preserve"> </w:t>
      </w:r>
      <w:r w:rsidR="002E5EEC" w:rsidRPr="007278FA">
        <w:rPr>
          <w:color w:val="auto"/>
          <w:sz w:val="20"/>
          <w:szCs w:val="20"/>
        </w:rPr>
        <w:t xml:space="preserve">TeXtreme® </w:t>
      </w:r>
      <w:r w:rsidR="00A20359" w:rsidRPr="007278FA">
        <w:rPr>
          <w:color w:val="auto"/>
          <w:sz w:val="20"/>
          <w:szCs w:val="20"/>
        </w:rPr>
        <w:t xml:space="preserve">Spread Tow Fabrics </w:t>
      </w:r>
      <w:r w:rsidR="00A20359">
        <w:rPr>
          <w:color w:val="auto"/>
          <w:sz w:val="20"/>
          <w:szCs w:val="20"/>
        </w:rPr>
        <w:t xml:space="preserve">have contributed in </w:t>
      </w:r>
      <w:r w:rsidR="00A20359" w:rsidRPr="007278FA">
        <w:rPr>
          <w:color w:val="auto"/>
          <w:sz w:val="20"/>
          <w:szCs w:val="20"/>
        </w:rPr>
        <w:t>reducing weight, improv</w:t>
      </w:r>
      <w:r w:rsidR="00A20359">
        <w:rPr>
          <w:color w:val="auto"/>
          <w:sz w:val="20"/>
          <w:szCs w:val="20"/>
        </w:rPr>
        <w:t>ing</w:t>
      </w:r>
      <w:r w:rsidR="00A20359" w:rsidRPr="007278FA">
        <w:rPr>
          <w:color w:val="auto"/>
          <w:sz w:val="20"/>
          <w:szCs w:val="20"/>
        </w:rPr>
        <w:t xml:space="preserve"> surface smoothness and enhancing</w:t>
      </w:r>
      <w:r w:rsidR="00A20359">
        <w:rPr>
          <w:color w:val="auto"/>
          <w:sz w:val="20"/>
          <w:szCs w:val="20"/>
        </w:rPr>
        <w:t xml:space="preserve"> </w:t>
      </w:r>
      <w:r w:rsidR="00A20359" w:rsidRPr="007278FA">
        <w:rPr>
          <w:color w:val="auto"/>
          <w:sz w:val="20"/>
          <w:szCs w:val="20"/>
        </w:rPr>
        <w:t xml:space="preserve">stiffness </w:t>
      </w:r>
      <w:r w:rsidR="00A20359">
        <w:rPr>
          <w:color w:val="auto"/>
          <w:sz w:val="20"/>
          <w:szCs w:val="20"/>
        </w:rPr>
        <w:t>of</w:t>
      </w:r>
      <w:r w:rsidR="00A20359" w:rsidRPr="007278FA">
        <w:rPr>
          <w:color w:val="auto"/>
          <w:sz w:val="20"/>
          <w:szCs w:val="20"/>
        </w:rPr>
        <w:t xml:space="preserve"> the boards.</w:t>
      </w:r>
    </w:p>
    <w:p w:rsidR="00A20359" w:rsidRPr="007278FA" w:rsidRDefault="00A20359" w:rsidP="002E5EEC">
      <w:pPr>
        <w:tabs>
          <w:tab w:val="left" w:pos="1304"/>
          <w:tab w:val="left" w:pos="2608"/>
          <w:tab w:val="left" w:pos="3912"/>
          <w:tab w:val="left" w:pos="5216"/>
          <w:tab w:val="left" w:pos="6520"/>
          <w:tab w:val="left" w:pos="7824"/>
        </w:tabs>
        <w:spacing w:after="0" w:line="240" w:lineRule="auto"/>
        <w:rPr>
          <w:color w:val="auto"/>
          <w:sz w:val="20"/>
          <w:szCs w:val="20"/>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szCs w:val="20"/>
        </w:rPr>
      </w:pPr>
      <w:r w:rsidRPr="007278FA">
        <w:rPr>
          <w:i/>
          <w:color w:val="auto"/>
          <w:sz w:val="20"/>
          <w:szCs w:val="20"/>
        </w:rPr>
        <w:t xml:space="preserve">“The unique Spread Tow structure of the TeXtreme® </w:t>
      </w:r>
      <w:r>
        <w:rPr>
          <w:i/>
          <w:color w:val="auto"/>
          <w:sz w:val="20"/>
          <w:szCs w:val="20"/>
        </w:rPr>
        <w:t xml:space="preserve">carbon </w:t>
      </w:r>
      <w:r w:rsidRPr="007278FA">
        <w:rPr>
          <w:i/>
          <w:color w:val="auto"/>
          <w:sz w:val="20"/>
          <w:szCs w:val="20"/>
        </w:rPr>
        <w:t xml:space="preserve">fabric </w:t>
      </w:r>
      <w:r>
        <w:rPr>
          <w:i/>
          <w:color w:val="auto"/>
          <w:sz w:val="20"/>
          <w:szCs w:val="20"/>
        </w:rPr>
        <w:t>results</w:t>
      </w:r>
      <w:r w:rsidRPr="007278FA">
        <w:rPr>
          <w:i/>
          <w:color w:val="auto"/>
          <w:sz w:val="20"/>
          <w:szCs w:val="20"/>
        </w:rPr>
        <w:t xml:space="preserve"> in benefits which no </w:t>
      </w:r>
      <w:r w:rsidR="00A20359">
        <w:rPr>
          <w:i/>
          <w:color w:val="auto"/>
          <w:sz w:val="20"/>
          <w:szCs w:val="20"/>
        </w:rPr>
        <w:t>other carbon reinforcement can</w:t>
      </w:r>
      <w:r w:rsidRPr="007278FA">
        <w:rPr>
          <w:i/>
          <w:color w:val="auto"/>
          <w:sz w:val="20"/>
          <w:szCs w:val="20"/>
        </w:rPr>
        <w:t xml:space="preserve"> match. To meet our weight and stiffness requirements TeXtreme® was an obvious choice”</w:t>
      </w:r>
      <w:r w:rsidRPr="007278FA">
        <w:rPr>
          <w:color w:val="auto"/>
          <w:sz w:val="20"/>
          <w:szCs w:val="20"/>
        </w:rPr>
        <w:t xml:space="preserve">, says Jürgen May, Product Engineer at manufacturer Boards &amp; More. </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20"/>
          <w:szCs w:val="20"/>
        </w:rPr>
      </w:pPr>
    </w:p>
    <w:p w:rsidR="002E5EEC"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r w:rsidRPr="007115B8">
        <w:rPr>
          <w:bCs/>
          <w:color w:val="auto"/>
          <w:sz w:val="20"/>
          <w:szCs w:val="20"/>
          <w:lang w:bidi="en-US"/>
        </w:rPr>
        <w:t>When developing a high-performance Kite</w:t>
      </w:r>
      <w:r w:rsidR="0005447A" w:rsidRPr="007115B8">
        <w:rPr>
          <w:bCs/>
          <w:color w:val="auto"/>
          <w:sz w:val="20"/>
          <w:szCs w:val="20"/>
          <w:lang w:bidi="en-US"/>
        </w:rPr>
        <w:t>board</w:t>
      </w:r>
      <w:r w:rsidRPr="007115B8">
        <w:rPr>
          <w:bCs/>
          <w:color w:val="auto"/>
          <w:sz w:val="20"/>
          <w:szCs w:val="20"/>
          <w:lang w:bidi="en-US"/>
        </w:rPr>
        <w:t xml:space="preserve"> the technical demands are quite challenging</w:t>
      </w:r>
      <w:r w:rsidR="00CF1906" w:rsidRPr="007115B8">
        <w:rPr>
          <w:bCs/>
          <w:color w:val="auto"/>
          <w:sz w:val="20"/>
          <w:szCs w:val="20"/>
          <w:lang w:bidi="en-US"/>
        </w:rPr>
        <w:t>,</w:t>
      </w:r>
      <w:r w:rsidR="0005447A" w:rsidRPr="007115B8">
        <w:rPr>
          <w:bCs/>
          <w:color w:val="auto"/>
          <w:sz w:val="20"/>
          <w:szCs w:val="20"/>
          <w:lang w:bidi="en-US"/>
        </w:rPr>
        <w:t xml:space="preserve"> </w:t>
      </w:r>
      <w:r w:rsidR="00250779" w:rsidRPr="007115B8">
        <w:rPr>
          <w:bCs/>
          <w:color w:val="auto"/>
          <w:sz w:val="20"/>
          <w:szCs w:val="20"/>
          <w:lang w:bidi="en-US"/>
        </w:rPr>
        <w:t>getting</w:t>
      </w:r>
      <w:r w:rsidR="0005447A" w:rsidRPr="007115B8">
        <w:rPr>
          <w:bCs/>
          <w:color w:val="auto"/>
          <w:sz w:val="20"/>
          <w:szCs w:val="20"/>
          <w:lang w:bidi="en-US"/>
        </w:rPr>
        <w:t xml:space="preserve"> the rider preferences </w:t>
      </w:r>
      <w:r w:rsidR="00250779" w:rsidRPr="007115B8">
        <w:rPr>
          <w:bCs/>
          <w:color w:val="auto"/>
          <w:sz w:val="20"/>
          <w:szCs w:val="20"/>
          <w:lang w:bidi="en-US"/>
        </w:rPr>
        <w:t xml:space="preserve">and high demands in balance </w:t>
      </w:r>
      <w:r w:rsidR="00F35DA0" w:rsidRPr="007115B8">
        <w:rPr>
          <w:bCs/>
          <w:color w:val="auto"/>
          <w:sz w:val="20"/>
          <w:szCs w:val="20"/>
          <w:lang w:bidi="en-US"/>
        </w:rPr>
        <w:t xml:space="preserve">with the </w:t>
      </w:r>
      <w:r w:rsidR="00250779" w:rsidRPr="007115B8">
        <w:rPr>
          <w:bCs/>
          <w:color w:val="auto"/>
          <w:sz w:val="20"/>
          <w:szCs w:val="20"/>
          <w:lang w:bidi="en-US"/>
        </w:rPr>
        <w:t>manufacturing</w:t>
      </w:r>
      <w:r w:rsidR="00CF1906" w:rsidRPr="007115B8">
        <w:rPr>
          <w:bCs/>
          <w:color w:val="auto"/>
          <w:sz w:val="20"/>
          <w:szCs w:val="20"/>
          <w:lang w:bidi="en-US"/>
        </w:rPr>
        <w:t xml:space="preserve"> </w:t>
      </w:r>
      <w:r w:rsidR="00F35DA0" w:rsidRPr="007115B8">
        <w:rPr>
          <w:bCs/>
          <w:color w:val="auto"/>
          <w:sz w:val="20"/>
          <w:szCs w:val="20"/>
          <w:lang w:bidi="en-US"/>
        </w:rPr>
        <w:t>possibilities</w:t>
      </w:r>
      <w:r w:rsidR="00250779" w:rsidRPr="007115B8">
        <w:rPr>
          <w:bCs/>
          <w:color w:val="auto"/>
          <w:sz w:val="20"/>
          <w:szCs w:val="20"/>
          <w:lang w:bidi="en-US"/>
        </w:rPr>
        <w:t>.</w:t>
      </w:r>
      <w:r w:rsidR="00CF1906" w:rsidRPr="007115B8">
        <w:rPr>
          <w:bCs/>
          <w:color w:val="auto"/>
          <w:sz w:val="20"/>
          <w:szCs w:val="20"/>
          <w:lang w:bidi="en-US"/>
        </w:rPr>
        <w:t xml:space="preserve"> </w:t>
      </w:r>
      <w:r w:rsidRPr="007115B8">
        <w:rPr>
          <w:bCs/>
          <w:color w:val="auto"/>
          <w:sz w:val="20"/>
          <w:szCs w:val="20"/>
          <w:lang w:bidi="en-US"/>
        </w:rPr>
        <w:t>From a manufacturing perspective, achieving the ideal balance lies in constructing a board that while being very responsive still retains control in all kinds of waters. This requirement places strong demands in terms of the carbon reinforcement to ensure that different</w:t>
      </w:r>
      <w:r w:rsidRPr="007278FA">
        <w:rPr>
          <w:bCs/>
          <w:color w:val="auto"/>
          <w:sz w:val="20"/>
          <w:szCs w:val="20"/>
          <w:lang w:bidi="en-US"/>
        </w:rPr>
        <w:t xml:space="preserve"> levels of stiffness in different directions are provided. </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r w:rsidRPr="007278FA">
        <w:rPr>
          <w:bCs/>
          <w:color w:val="auto"/>
          <w:sz w:val="20"/>
          <w:szCs w:val="20"/>
          <w:lang w:bidi="en-US"/>
        </w:rPr>
        <w:t xml:space="preserve">To achieve </w:t>
      </w:r>
      <w:r>
        <w:rPr>
          <w:bCs/>
          <w:color w:val="auto"/>
          <w:sz w:val="20"/>
          <w:szCs w:val="20"/>
          <w:lang w:bidi="en-US"/>
        </w:rPr>
        <w:t xml:space="preserve">the desired </w:t>
      </w:r>
      <w:r w:rsidRPr="007278FA">
        <w:rPr>
          <w:bCs/>
          <w:color w:val="auto"/>
          <w:sz w:val="20"/>
          <w:szCs w:val="20"/>
          <w:lang w:bidi="en-US"/>
        </w:rPr>
        <w:t xml:space="preserve">weight savings and </w:t>
      </w:r>
      <w:r w:rsidR="00665F74">
        <w:rPr>
          <w:bCs/>
          <w:color w:val="auto"/>
          <w:sz w:val="20"/>
          <w:szCs w:val="20"/>
          <w:lang w:bidi="en-US"/>
        </w:rPr>
        <w:t>required</w:t>
      </w:r>
      <w:r>
        <w:rPr>
          <w:bCs/>
          <w:color w:val="auto"/>
          <w:sz w:val="20"/>
          <w:szCs w:val="20"/>
          <w:lang w:bidi="en-US"/>
        </w:rPr>
        <w:t xml:space="preserve"> mechanical properties</w:t>
      </w:r>
      <w:r w:rsidRPr="007278FA">
        <w:rPr>
          <w:bCs/>
          <w:color w:val="auto"/>
          <w:sz w:val="20"/>
          <w:szCs w:val="20"/>
          <w:lang w:bidi="en-US"/>
        </w:rPr>
        <w:t xml:space="preserve"> the best mater</w:t>
      </w:r>
      <w:r>
        <w:rPr>
          <w:bCs/>
          <w:color w:val="auto"/>
          <w:sz w:val="20"/>
          <w:szCs w:val="20"/>
          <w:lang w:bidi="en-US"/>
        </w:rPr>
        <w:t>ial proved to be an unbalanced</w:t>
      </w:r>
      <w:r w:rsidRPr="007278FA">
        <w:rPr>
          <w:bCs/>
          <w:color w:val="auto"/>
          <w:sz w:val="20"/>
          <w:szCs w:val="20"/>
          <w:lang w:bidi="en-US"/>
        </w:rPr>
        <w:t xml:space="preserve"> TeXtreme® Spread Tow Fabric, which ensures extreme stiffness in one direction.</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r w:rsidRPr="007278FA">
        <w:rPr>
          <w:bCs/>
          <w:i/>
          <w:color w:val="auto"/>
          <w:sz w:val="20"/>
          <w:szCs w:val="20"/>
          <w:lang w:bidi="en-US"/>
        </w:rPr>
        <w:t>“By having a</w:t>
      </w:r>
      <w:r>
        <w:rPr>
          <w:bCs/>
          <w:i/>
          <w:color w:val="auto"/>
          <w:sz w:val="20"/>
          <w:szCs w:val="20"/>
          <w:lang w:bidi="en-US"/>
        </w:rPr>
        <w:t>n unbalanced</w:t>
      </w:r>
      <w:r w:rsidRPr="007278FA">
        <w:rPr>
          <w:bCs/>
          <w:i/>
          <w:color w:val="auto"/>
          <w:sz w:val="20"/>
          <w:szCs w:val="20"/>
          <w:lang w:bidi="en-US"/>
        </w:rPr>
        <w:t xml:space="preserve"> TeXtreme® fabric that is tailor-made for the Select and Team </w:t>
      </w:r>
      <w:r>
        <w:rPr>
          <w:bCs/>
          <w:i/>
          <w:color w:val="auto"/>
          <w:sz w:val="20"/>
          <w:szCs w:val="20"/>
          <w:lang w:bidi="en-US"/>
        </w:rPr>
        <w:t>S</w:t>
      </w:r>
      <w:r w:rsidRPr="007278FA">
        <w:rPr>
          <w:bCs/>
          <w:i/>
          <w:color w:val="auto"/>
          <w:sz w:val="20"/>
          <w:szCs w:val="20"/>
          <w:lang w:bidi="en-US"/>
        </w:rPr>
        <w:t xml:space="preserve">eries boards we obtained the best possible material that meets </w:t>
      </w:r>
      <w:r>
        <w:rPr>
          <w:bCs/>
          <w:i/>
          <w:color w:val="auto"/>
          <w:sz w:val="20"/>
          <w:szCs w:val="20"/>
          <w:lang w:bidi="en-US"/>
        </w:rPr>
        <w:t>our requirements for taking the</w:t>
      </w:r>
      <w:r w:rsidRPr="007278FA">
        <w:rPr>
          <w:bCs/>
          <w:i/>
          <w:color w:val="auto"/>
          <w:sz w:val="20"/>
          <w:szCs w:val="20"/>
          <w:lang w:bidi="en-US"/>
        </w:rPr>
        <w:t xml:space="preserve"> board</w:t>
      </w:r>
      <w:r>
        <w:rPr>
          <w:bCs/>
          <w:i/>
          <w:color w:val="auto"/>
          <w:sz w:val="20"/>
          <w:szCs w:val="20"/>
          <w:lang w:bidi="en-US"/>
        </w:rPr>
        <w:t>s</w:t>
      </w:r>
      <w:r w:rsidRPr="007278FA">
        <w:rPr>
          <w:bCs/>
          <w:i/>
          <w:color w:val="auto"/>
          <w:sz w:val="20"/>
          <w:szCs w:val="20"/>
          <w:lang w:bidi="en-US"/>
        </w:rPr>
        <w:t xml:space="preserve"> to the next level</w:t>
      </w:r>
      <w:r>
        <w:rPr>
          <w:bCs/>
          <w:i/>
          <w:color w:val="auto"/>
          <w:sz w:val="20"/>
          <w:szCs w:val="20"/>
          <w:lang w:bidi="en-US"/>
        </w:rPr>
        <w:t>. T</w:t>
      </w:r>
      <w:r w:rsidRPr="007278FA">
        <w:rPr>
          <w:bCs/>
          <w:i/>
          <w:color w:val="auto"/>
          <w:sz w:val="20"/>
          <w:szCs w:val="20"/>
          <w:lang w:bidi="en-US"/>
        </w:rPr>
        <w:t>he final objective as a manufacturer is always to ensure the ultimate ride for the user”</w:t>
      </w:r>
      <w:r>
        <w:rPr>
          <w:bCs/>
          <w:i/>
          <w:color w:val="auto"/>
          <w:sz w:val="20"/>
          <w:szCs w:val="20"/>
          <w:lang w:bidi="en-US"/>
        </w:rPr>
        <w:t>,</w:t>
      </w:r>
      <w:r w:rsidRPr="007278FA">
        <w:rPr>
          <w:bCs/>
          <w:i/>
          <w:color w:val="auto"/>
          <w:sz w:val="20"/>
          <w:szCs w:val="20"/>
          <w:lang w:bidi="en-US"/>
        </w:rPr>
        <w:t xml:space="preserve"> </w:t>
      </w:r>
      <w:r w:rsidRPr="007278FA">
        <w:rPr>
          <w:bCs/>
          <w:color w:val="auto"/>
          <w:sz w:val="20"/>
          <w:szCs w:val="20"/>
          <w:lang w:bidi="en-US"/>
        </w:rPr>
        <w:t>concludes Mr. May.</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p>
    <w:p w:rsidR="002E5EEC" w:rsidRPr="007278FA" w:rsidRDefault="00C768E7" w:rsidP="002E5EEC">
      <w:pPr>
        <w:tabs>
          <w:tab w:val="left" w:pos="1304"/>
          <w:tab w:val="left" w:pos="2608"/>
          <w:tab w:val="left" w:pos="3912"/>
          <w:tab w:val="left" w:pos="5216"/>
          <w:tab w:val="left" w:pos="6520"/>
          <w:tab w:val="left" w:pos="7824"/>
        </w:tabs>
        <w:spacing w:after="0" w:line="240" w:lineRule="auto"/>
        <w:rPr>
          <w:bCs/>
          <w:color w:val="auto"/>
          <w:sz w:val="20"/>
          <w:szCs w:val="20"/>
          <w:lang w:bidi="en-US"/>
        </w:rPr>
      </w:pPr>
      <w:r>
        <w:rPr>
          <w:bCs/>
          <w:color w:val="auto"/>
          <w:sz w:val="20"/>
          <w:szCs w:val="20"/>
          <w:lang w:bidi="en-US"/>
        </w:rPr>
        <w:t>International North Kiteboarding</w:t>
      </w:r>
      <w:r w:rsidR="002E5EEC" w:rsidRPr="007278FA">
        <w:rPr>
          <w:bCs/>
          <w:color w:val="auto"/>
          <w:sz w:val="20"/>
          <w:szCs w:val="20"/>
          <w:lang w:bidi="en-US"/>
        </w:rPr>
        <w:t xml:space="preserve"> team rider Tom Court comments on some of the new features of the boards </w:t>
      </w:r>
      <w:r w:rsidR="002E5EEC" w:rsidRPr="007278FA">
        <w:rPr>
          <w:bCs/>
          <w:i/>
          <w:color w:val="auto"/>
          <w:sz w:val="20"/>
          <w:szCs w:val="20"/>
          <w:lang w:bidi="en-US"/>
        </w:rPr>
        <w:t xml:space="preserve">“The best features about the new Team Series and Select board </w:t>
      </w:r>
      <w:proofErr w:type="gramStart"/>
      <w:r w:rsidR="002E5EEC" w:rsidRPr="007278FA">
        <w:rPr>
          <w:bCs/>
          <w:i/>
          <w:color w:val="auto"/>
          <w:sz w:val="20"/>
          <w:szCs w:val="20"/>
          <w:lang w:bidi="en-US"/>
        </w:rPr>
        <w:t>lines</w:t>
      </w:r>
      <w:proofErr w:type="gramEnd"/>
      <w:r w:rsidR="002E5EEC" w:rsidRPr="007278FA">
        <w:rPr>
          <w:bCs/>
          <w:i/>
          <w:color w:val="auto"/>
          <w:sz w:val="20"/>
          <w:szCs w:val="20"/>
          <w:lang w:bidi="en-US"/>
        </w:rPr>
        <w:t xml:space="preserve"> are that they are really light, strong and have a unique flex pattern that allows for great pop and comfortable riding”</w:t>
      </w:r>
      <w:r w:rsidR="002E5EEC" w:rsidRPr="007278FA">
        <w:rPr>
          <w:bCs/>
          <w:color w:val="auto"/>
          <w:sz w:val="20"/>
          <w:szCs w:val="20"/>
          <w:lang w:bidi="en-US"/>
        </w:rPr>
        <w:t>.</w:t>
      </w: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b/>
          <w:color w:val="auto"/>
          <w:sz w:val="18"/>
        </w:rPr>
        <w:t>About Oxeon</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7278FA">
        <w:rPr>
          <w:color w:val="auto"/>
          <w:sz w:val="18"/>
          <w:vertAlign w:val="superscript"/>
        </w:rPr>
        <w:t xml:space="preserve">® </w:t>
      </w:r>
      <w:r w:rsidRPr="007278FA">
        <w:rPr>
          <w:color w:val="auto"/>
          <w:sz w:val="18"/>
        </w:rPr>
        <w:t>Spread Tow Fabrics and TeXtreme</w:t>
      </w:r>
      <w:r w:rsidRPr="007278FA">
        <w:rPr>
          <w:color w:val="auto"/>
          <w:sz w:val="18"/>
          <w:vertAlign w:val="superscript"/>
        </w:rPr>
        <w:t>®</w:t>
      </w:r>
      <w:r w:rsidRPr="007278FA">
        <w:rPr>
          <w:color w:val="auto"/>
          <w:sz w:val="18"/>
        </w:rPr>
        <w:t xml:space="preserve"> Spread Tow Tapes by manufacturers of advanced aerospace, automotive, industrial and sports products in applications that have critical material performance requirements has affirmed the significance of Oxeon’s ultra light materials.</w:t>
      </w:r>
    </w:p>
    <w:p w:rsidR="002E5EEC"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For press statements, please contact:</w:t>
      </w:r>
      <w:r w:rsidRPr="007278FA">
        <w:rPr>
          <w:color w:val="auto"/>
          <w:sz w:val="18"/>
        </w:rPr>
        <w:tab/>
      </w:r>
      <w:r w:rsidRPr="007278FA">
        <w:rPr>
          <w:color w:val="auto"/>
          <w:sz w:val="18"/>
        </w:rPr>
        <w:tab/>
        <w:t>For other press inquiries, please contact:</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Henrik Blycker</w:t>
      </w:r>
      <w:r w:rsidRPr="007278FA">
        <w:rPr>
          <w:color w:val="auto"/>
          <w:sz w:val="18"/>
        </w:rPr>
        <w:tab/>
      </w:r>
      <w:r w:rsidRPr="007278FA">
        <w:rPr>
          <w:color w:val="auto"/>
          <w:sz w:val="18"/>
        </w:rPr>
        <w:tab/>
      </w:r>
      <w:r w:rsidRPr="007278FA">
        <w:rPr>
          <w:color w:val="auto"/>
          <w:sz w:val="18"/>
        </w:rPr>
        <w:tab/>
        <w:t>Christian Borg</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CEO</w:t>
      </w:r>
      <w:r w:rsidRPr="007278FA">
        <w:rPr>
          <w:color w:val="auto"/>
          <w:sz w:val="18"/>
        </w:rPr>
        <w:tab/>
      </w:r>
      <w:r w:rsidRPr="007278FA">
        <w:rPr>
          <w:color w:val="auto"/>
          <w:sz w:val="18"/>
        </w:rPr>
        <w:tab/>
      </w:r>
      <w:r w:rsidRPr="007278FA">
        <w:rPr>
          <w:color w:val="auto"/>
          <w:sz w:val="18"/>
        </w:rPr>
        <w:tab/>
      </w:r>
      <w:r w:rsidRPr="007278FA">
        <w:rPr>
          <w:color w:val="auto"/>
          <w:sz w:val="18"/>
        </w:rPr>
        <w:tab/>
        <w:t>Marketing Manager</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Oxeon AB</w:t>
      </w:r>
      <w:r w:rsidRPr="007278FA">
        <w:rPr>
          <w:color w:val="auto"/>
          <w:sz w:val="18"/>
        </w:rPr>
        <w:tab/>
      </w:r>
      <w:r w:rsidRPr="007278FA">
        <w:rPr>
          <w:color w:val="auto"/>
          <w:sz w:val="18"/>
        </w:rPr>
        <w:tab/>
      </w:r>
      <w:r w:rsidRPr="007278FA">
        <w:rPr>
          <w:color w:val="auto"/>
          <w:sz w:val="18"/>
        </w:rPr>
        <w:tab/>
      </w:r>
      <w:r w:rsidRPr="007278FA">
        <w:rPr>
          <w:color w:val="auto"/>
          <w:sz w:val="18"/>
        </w:rPr>
        <w:tab/>
        <w:t>Oxeon AB</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Tel: +46 33 20 59 72</w:t>
      </w:r>
      <w:r w:rsidRPr="007278FA">
        <w:rPr>
          <w:color w:val="auto"/>
          <w:sz w:val="18"/>
        </w:rPr>
        <w:tab/>
      </w:r>
      <w:r w:rsidRPr="007278FA">
        <w:rPr>
          <w:color w:val="auto"/>
          <w:sz w:val="18"/>
        </w:rPr>
        <w:tab/>
      </w:r>
      <w:r w:rsidRPr="007278FA">
        <w:rPr>
          <w:color w:val="auto"/>
          <w:sz w:val="18"/>
        </w:rPr>
        <w:tab/>
        <w:t>Tel: +46 33 720 59 83</w:t>
      </w:r>
    </w:p>
    <w:p w:rsidR="002E5EEC" w:rsidRPr="007278FA" w:rsidRDefault="002E5EEC" w:rsidP="002E5EEC">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 xml:space="preserve">E-mail: </w:t>
      </w:r>
      <w:hyperlink r:id="rId7" w:history="1">
        <w:r w:rsidRPr="007278FA">
          <w:rPr>
            <w:rStyle w:val="Hyperlnk"/>
            <w:color w:val="auto"/>
            <w:sz w:val="18"/>
          </w:rPr>
          <w:t>henrik.blycker@oxeon.se</w:t>
        </w:r>
      </w:hyperlink>
      <w:r w:rsidRPr="007278FA">
        <w:rPr>
          <w:color w:val="auto"/>
          <w:sz w:val="18"/>
        </w:rPr>
        <w:tab/>
      </w:r>
      <w:r w:rsidRPr="007278FA">
        <w:rPr>
          <w:color w:val="auto"/>
          <w:sz w:val="18"/>
        </w:rPr>
        <w:tab/>
        <w:t xml:space="preserve">E-mail: </w:t>
      </w:r>
      <w:hyperlink r:id="rId8" w:history="1">
        <w:r w:rsidRPr="007278FA">
          <w:rPr>
            <w:rStyle w:val="Hyperlnk1"/>
            <w:color w:val="auto"/>
            <w:sz w:val="18"/>
          </w:rPr>
          <w:t>christian.borg@oxeon.se</w:t>
        </w:r>
      </w:hyperlink>
    </w:p>
    <w:p w:rsidR="002D3D8D" w:rsidRPr="002E5EEC" w:rsidRDefault="002D3D8D" w:rsidP="002E5EEC"/>
    <w:sectPr w:rsidR="002D3D8D" w:rsidRPr="002E5EEC" w:rsidSect="008A57C3">
      <w:headerReference w:type="even" r:id="rId9"/>
      <w:headerReference w:type="default" r:id="rId10"/>
      <w:footerReference w:type="default" r:id="rId11"/>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A0" w:rsidRDefault="00F35DA0" w:rsidP="0092125F">
      <w:pPr>
        <w:spacing w:after="0" w:line="240" w:lineRule="auto"/>
      </w:pPr>
      <w:r>
        <w:separator/>
      </w:r>
    </w:p>
  </w:endnote>
  <w:endnote w:type="continuationSeparator" w:id="1">
    <w:p w:rsidR="00F35DA0" w:rsidRDefault="00F35DA0"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A0" w:rsidRPr="00197C4D" w:rsidRDefault="00F35DA0" w:rsidP="00F770D5">
    <w:pPr>
      <w:spacing w:after="0"/>
      <w:ind w:left="-993" w:right="-995"/>
      <w:jc w:val="both"/>
      <w:rPr>
        <w:rFonts w:cs="TTE1FFF880t00"/>
        <w:sz w:val="10"/>
        <w:szCs w:val="12"/>
        <w:lang w:eastAsia="sv-SE"/>
      </w:rPr>
    </w:pPr>
    <w:proofErr w:type="spellStart"/>
    <w:r w:rsidRPr="00197C4D">
      <w:rPr>
        <w:rFonts w:cs="TTE1FFF880t00"/>
        <w:sz w:val="8"/>
        <w:szCs w:val="12"/>
        <w:lang w:eastAsia="sv-SE"/>
      </w:rPr>
      <w:t>Doc.No</w:t>
    </w:r>
    <w:proofErr w:type="spellEnd"/>
    <w:r w:rsidRPr="00197C4D">
      <w:rPr>
        <w:rFonts w:cs="TTE1FFF880t00"/>
        <w:sz w:val="8"/>
        <w:szCs w:val="12"/>
        <w:lang w:eastAsia="sv-SE"/>
      </w:rPr>
      <w:t xml:space="preserve">: </w:t>
    </w:r>
    <w:r>
      <w:rPr>
        <w:rFonts w:cs="TTE1FFF880t00"/>
        <w:sz w:val="8"/>
        <w:szCs w:val="12"/>
        <w:lang w:eastAsia="sv-SE"/>
      </w:rPr>
      <w:t>MARFO08 v1.2</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Pr>
        <w:rFonts w:cs="TTE1FFF880t00"/>
        <w:sz w:val="8"/>
        <w:szCs w:val="12"/>
        <w:lang w:eastAsia="sv-SE"/>
      </w:rPr>
      <w:t>Template v1.2</w:t>
    </w:r>
  </w:p>
  <w:p w:rsidR="00F35DA0" w:rsidRPr="00F770D5" w:rsidRDefault="00F35DA0"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A0" w:rsidRDefault="00F35DA0" w:rsidP="0092125F">
      <w:pPr>
        <w:spacing w:after="0" w:line="240" w:lineRule="auto"/>
      </w:pPr>
      <w:r>
        <w:separator/>
      </w:r>
    </w:p>
  </w:footnote>
  <w:footnote w:type="continuationSeparator" w:id="1">
    <w:p w:rsidR="00F35DA0" w:rsidRDefault="00F35DA0"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A0" w:rsidRDefault="00F35DA0">
    <w:pPr>
      <w:pStyle w:val="Sidhuvud"/>
    </w:pPr>
  </w:p>
  <w:p w:rsidR="00F35DA0" w:rsidRDefault="00F35D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A0" w:rsidRDefault="00F35DA0"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-3721</wp:posOffset>
          </wp:positionH>
          <wp:positionV relativeFrom="paragraph">
            <wp:posOffset>69325</wp:posOffset>
          </wp:positionV>
          <wp:extent cx="1196391" cy="184244"/>
          <wp:effectExtent l="19050" t="0" r="3759" b="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F35DA0" w:rsidRDefault="00F35DA0" w:rsidP="00450455">
    <w:pPr>
      <w:pStyle w:val="Sidhuvud"/>
      <w:pBdr>
        <w:bottom w:val="single" w:sz="4" w:space="1" w:color="auto"/>
      </w:pBdr>
      <w:tabs>
        <w:tab w:val="clear" w:pos="4536"/>
        <w:tab w:val="clear" w:pos="9072"/>
      </w:tabs>
      <w:jc w:val="right"/>
    </w:pPr>
  </w:p>
  <w:p w:rsidR="00F35DA0" w:rsidRDefault="00F35DA0" w:rsidP="00450455">
    <w:pPr>
      <w:pStyle w:val="Sidhuvud"/>
      <w:tabs>
        <w:tab w:val="clear" w:pos="4536"/>
        <w:tab w:val="clear" w:pos="9072"/>
      </w:tabs>
    </w:pPr>
  </w:p>
  <w:p w:rsidR="00F35DA0" w:rsidRDefault="00F35DA0" w:rsidP="00450455">
    <w:pPr>
      <w:pStyle w:val="Sidhuvud"/>
      <w:tabs>
        <w:tab w:val="clear" w:pos="4536"/>
        <w:tab w:val="clear" w:pos="9072"/>
      </w:tabs>
    </w:pPr>
    <w:r>
      <w:t xml:space="preserve">FOR IMMEDIATE RELEASE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82945"/>
  </w:hdrShapeDefaults>
  <w:footnotePr>
    <w:footnote w:id="0"/>
    <w:footnote w:id="1"/>
  </w:footnotePr>
  <w:endnotePr>
    <w:endnote w:id="0"/>
    <w:endnote w:id="1"/>
  </w:endnotePr>
  <w:compat/>
  <w:rsids>
    <w:rsidRoot w:val="00E24242"/>
    <w:rsid w:val="000150F9"/>
    <w:rsid w:val="00040DF7"/>
    <w:rsid w:val="0005447A"/>
    <w:rsid w:val="000B70B9"/>
    <w:rsid w:val="000D4645"/>
    <w:rsid w:val="000E0963"/>
    <w:rsid w:val="000E4164"/>
    <w:rsid w:val="000E72CA"/>
    <w:rsid w:val="00130BA2"/>
    <w:rsid w:val="00153F61"/>
    <w:rsid w:val="00196FD2"/>
    <w:rsid w:val="00197C4D"/>
    <w:rsid w:val="001A4AA3"/>
    <w:rsid w:val="001A7591"/>
    <w:rsid w:val="001B6504"/>
    <w:rsid w:val="001D0884"/>
    <w:rsid w:val="001F65ED"/>
    <w:rsid w:val="00201A54"/>
    <w:rsid w:val="00202A97"/>
    <w:rsid w:val="00250779"/>
    <w:rsid w:val="00294F63"/>
    <w:rsid w:val="002B60AA"/>
    <w:rsid w:val="002C1F9D"/>
    <w:rsid w:val="002D3D8D"/>
    <w:rsid w:val="002E5EEC"/>
    <w:rsid w:val="0032219D"/>
    <w:rsid w:val="0032455B"/>
    <w:rsid w:val="00334187"/>
    <w:rsid w:val="0037258D"/>
    <w:rsid w:val="003829AD"/>
    <w:rsid w:val="0039521A"/>
    <w:rsid w:val="003B4E3D"/>
    <w:rsid w:val="003D552B"/>
    <w:rsid w:val="003E144D"/>
    <w:rsid w:val="003E3AD1"/>
    <w:rsid w:val="00401587"/>
    <w:rsid w:val="00450455"/>
    <w:rsid w:val="004572BC"/>
    <w:rsid w:val="00462C9E"/>
    <w:rsid w:val="004E1663"/>
    <w:rsid w:val="004E3FBA"/>
    <w:rsid w:val="00514090"/>
    <w:rsid w:val="00535A10"/>
    <w:rsid w:val="00541B63"/>
    <w:rsid w:val="00555F2E"/>
    <w:rsid w:val="00572757"/>
    <w:rsid w:val="00597B23"/>
    <w:rsid w:val="005D4723"/>
    <w:rsid w:val="005F2EA5"/>
    <w:rsid w:val="00665F74"/>
    <w:rsid w:val="00680206"/>
    <w:rsid w:val="007115B8"/>
    <w:rsid w:val="0071308E"/>
    <w:rsid w:val="00733292"/>
    <w:rsid w:val="00740896"/>
    <w:rsid w:val="00752B4D"/>
    <w:rsid w:val="00777814"/>
    <w:rsid w:val="00787745"/>
    <w:rsid w:val="00792275"/>
    <w:rsid w:val="007A5AAB"/>
    <w:rsid w:val="007D64DD"/>
    <w:rsid w:val="00827EB8"/>
    <w:rsid w:val="008372F1"/>
    <w:rsid w:val="00865891"/>
    <w:rsid w:val="008A19A1"/>
    <w:rsid w:val="008A244F"/>
    <w:rsid w:val="008A57C3"/>
    <w:rsid w:val="008A6B31"/>
    <w:rsid w:val="008C3459"/>
    <w:rsid w:val="008D55DE"/>
    <w:rsid w:val="008F7EB1"/>
    <w:rsid w:val="0092125F"/>
    <w:rsid w:val="00923C64"/>
    <w:rsid w:val="00927817"/>
    <w:rsid w:val="00983E73"/>
    <w:rsid w:val="009A1A6D"/>
    <w:rsid w:val="009E22B2"/>
    <w:rsid w:val="00A05113"/>
    <w:rsid w:val="00A20359"/>
    <w:rsid w:val="00A26575"/>
    <w:rsid w:val="00A62F52"/>
    <w:rsid w:val="00AB4E41"/>
    <w:rsid w:val="00AC75F2"/>
    <w:rsid w:val="00AF3D98"/>
    <w:rsid w:val="00B0772A"/>
    <w:rsid w:val="00B401C9"/>
    <w:rsid w:val="00B5639A"/>
    <w:rsid w:val="00B63ACD"/>
    <w:rsid w:val="00B72D8E"/>
    <w:rsid w:val="00BD7D82"/>
    <w:rsid w:val="00BF7E48"/>
    <w:rsid w:val="00C03909"/>
    <w:rsid w:val="00C20742"/>
    <w:rsid w:val="00C52D51"/>
    <w:rsid w:val="00C72B44"/>
    <w:rsid w:val="00C768E7"/>
    <w:rsid w:val="00CB09DC"/>
    <w:rsid w:val="00CB0B9F"/>
    <w:rsid w:val="00CE6C24"/>
    <w:rsid w:val="00CF1906"/>
    <w:rsid w:val="00D0337A"/>
    <w:rsid w:val="00D207FE"/>
    <w:rsid w:val="00D77587"/>
    <w:rsid w:val="00D90833"/>
    <w:rsid w:val="00D9288D"/>
    <w:rsid w:val="00DA1039"/>
    <w:rsid w:val="00DA5D22"/>
    <w:rsid w:val="00DA64E0"/>
    <w:rsid w:val="00DF5D7E"/>
    <w:rsid w:val="00E24242"/>
    <w:rsid w:val="00E24AB2"/>
    <w:rsid w:val="00E26A05"/>
    <w:rsid w:val="00E77F84"/>
    <w:rsid w:val="00E86AAC"/>
    <w:rsid w:val="00EA5EA6"/>
    <w:rsid w:val="00F10100"/>
    <w:rsid w:val="00F26C5D"/>
    <w:rsid w:val="00F35DA0"/>
    <w:rsid w:val="00F41347"/>
    <w:rsid w:val="00F70C26"/>
    <w:rsid w:val="00F770D5"/>
    <w:rsid w:val="00F97C42"/>
    <w:rsid w:val="00FB434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semiHidden/>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semiHidden/>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org@oxeo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rik.blycker@oxeo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04_Marketing%20&amp;%20Sales\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09CC-D432-40A1-9DB8-423B7CFD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8</TotalTime>
  <Pages>1</Pages>
  <Words>460</Words>
  <Characters>2443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5</cp:revision>
  <cp:lastPrinted>2011-08-25T12:21:00Z</cp:lastPrinted>
  <dcterms:created xsi:type="dcterms:W3CDTF">2011-08-25T12:19:00Z</dcterms:created>
  <dcterms:modified xsi:type="dcterms:W3CDTF">2011-09-01T06:35:00Z</dcterms:modified>
</cp:coreProperties>
</file>