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7E8" w:rsidRPr="000E50FA" w:rsidRDefault="00CC57E8" w:rsidP="00CC57E8">
      <w:pPr>
        <w:pStyle w:val="berschrift1"/>
      </w:pPr>
      <w:r w:rsidRPr="000E50FA">
        <w:t xml:space="preserve">MIV zeichnet </w:t>
      </w:r>
      <w:r>
        <w:t>Betriebswirtschaftler</w:t>
      </w:r>
      <w:r w:rsidRPr="000E50FA">
        <w:t xml:space="preserve"> aus - </w:t>
      </w:r>
    </w:p>
    <w:p w:rsidR="00CC57E8" w:rsidRPr="000E50FA" w:rsidRDefault="00CC57E8" w:rsidP="00CC57E8">
      <w:pPr>
        <w:pStyle w:val="berschrift1"/>
        <w:rPr>
          <w:sz w:val="26"/>
          <w:szCs w:val="24"/>
        </w:rPr>
      </w:pPr>
      <w:r>
        <w:rPr>
          <w:sz w:val="26"/>
          <w:szCs w:val="24"/>
        </w:rPr>
        <w:t xml:space="preserve">Verleihung </w:t>
      </w:r>
      <w:r w:rsidRPr="000E50FA">
        <w:rPr>
          <w:sz w:val="26"/>
          <w:szCs w:val="24"/>
        </w:rPr>
        <w:t>Milch-Wissenschaftlicher Innovationspreis 201</w:t>
      </w:r>
      <w:r>
        <w:rPr>
          <w:sz w:val="26"/>
          <w:szCs w:val="24"/>
        </w:rPr>
        <w:t>4</w:t>
      </w:r>
      <w:r w:rsidRPr="000E50FA">
        <w:rPr>
          <w:sz w:val="26"/>
          <w:szCs w:val="24"/>
        </w:rPr>
        <w:t xml:space="preserve"> </w:t>
      </w:r>
      <w:r>
        <w:rPr>
          <w:sz w:val="26"/>
          <w:szCs w:val="24"/>
        </w:rPr>
        <w:br/>
      </w:r>
      <w:r w:rsidRPr="000E50FA">
        <w:rPr>
          <w:sz w:val="26"/>
          <w:szCs w:val="24"/>
        </w:rPr>
        <w:t xml:space="preserve">an </w:t>
      </w:r>
      <w:r>
        <w:rPr>
          <w:sz w:val="26"/>
          <w:szCs w:val="24"/>
        </w:rPr>
        <w:t xml:space="preserve">Herrn Prof. </w:t>
      </w:r>
      <w:proofErr w:type="spellStart"/>
      <w:r>
        <w:rPr>
          <w:sz w:val="26"/>
          <w:szCs w:val="24"/>
        </w:rPr>
        <w:t>Theuvsen</w:t>
      </w:r>
      <w:proofErr w:type="spellEnd"/>
    </w:p>
    <w:p w:rsidR="00CC57E8" w:rsidRPr="000E50FA" w:rsidRDefault="00CC57E8" w:rsidP="00CC57E8">
      <w:pPr>
        <w:pStyle w:val="Textkrper"/>
      </w:pPr>
      <w:r>
        <w:t>Fulda</w:t>
      </w:r>
      <w:r w:rsidRPr="000E50FA">
        <w:t xml:space="preserve">, </w:t>
      </w:r>
      <w:r>
        <w:t>13.11</w:t>
      </w:r>
      <w:r w:rsidRPr="000E50FA">
        <w:t>.201</w:t>
      </w:r>
      <w:r>
        <w:t>4</w:t>
      </w:r>
      <w:r w:rsidR="0059183C">
        <w:t xml:space="preserve"> -</w:t>
      </w:r>
      <w:bookmarkStart w:id="0" w:name="_GoBack"/>
      <w:bookmarkEnd w:id="0"/>
      <w:r w:rsidRPr="000E50FA">
        <w:t xml:space="preserve"> Der Milchindustrie-Verband (MIV) gibt anlässlich der </w:t>
      </w:r>
      <w:r>
        <w:t>8</w:t>
      </w:r>
      <w:r w:rsidRPr="000E50FA">
        <w:t xml:space="preserve">. Ideenbörse Forschung bekannt, dass der diesjährige Milch-Wissenschaftliche Innovationspreis an </w:t>
      </w:r>
      <w:r>
        <w:t xml:space="preserve">Herrn </w:t>
      </w:r>
      <w:r w:rsidRPr="004D1D60">
        <w:rPr>
          <w:b/>
        </w:rPr>
        <w:t xml:space="preserve">Prof. </w:t>
      </w:r>
      <w:r>
        <w:rPr>
          <w:b/>
        </w:rPr>
        <w:t xml:space="preserve">Dr. </w:t>
      </w:r>
      <w:r w:rsidRPr="004D1D60">
        <w:rPr>
          <w:b/>
        </w:rPr>
        <w:t xml:space="preserve">Ludwig </w:t>
      </w:r>
      <w:proofErr w:type="spellStart"/>
      <w:r w:rsidRPr="004D1D60">
        <w:rPr>
          <w:b/>
        </w:rPr>
        <w:t>Theuvsen</w:t>
      </w:r>
      <w:proofErr w:type="spellEnd"/>
      <w:r w:rsidRPr="00690D58">
        <w:t xml:space="preserve"> </w:t>
      </w:r>
      <w:r>
        <w:t xml:space="preserve">von der </w:t>
      </w:r>
      <w:r w:rsidRPr="00690D58">
        <w:t xml:space="preserve">Georg-August-Universität Göttingen </w:t>
      </w:r>
      <w:r w:rsidRPr="000E50FA">
        <w:t xml:space="preserve">geht. Die Verleihung </w:t>
      </w:r>
      <w:r>
        <w:t>fand heute</w:t>
      </w:r>
      <w:r w:rsidRPr="000E50FA">
        <w:t xml:space="preserve"> </w:t>
      </w:r>
      <w:r>
        <w:t>im Rahmen der Ideenbörse Forschung</w:t>
      </w:r>
      <w:r w:rsidRPr="000E50FA">
        <w:t xml:space="preserve"> in </w:t>
      </w:r>
      <w:r>
        <w:t xml:space="preserve">Fulda </w:t>
      </w:r>
      <w:r w:rsidRPr="000E50FA">
        <w:t>statt.</w:t>
      </w:r>
    </w:p>
    <w:p w:rsidR="00CC57E8" w:rsidRPr="000E50FA" w:rsidRDefault="00CC57E8" w:rsidP="00CC57E8">
      <w:pPr>
        <w:pStyle w:val="Textkrper"/>
      </w:pPr>
      <w:r w:rsidRPr="00E32A42">
        <w:t>„Mit</w:t>
      </w:r>
      <w:r w:rsidRPr="00690D58">
        <w:t xml:space="preserve"> der Vergabe des Milch-Wissenschaftlichen Innovationspreises 2014 an Herrn Prof. Dr. Ludwig </w:t>
      </w:r>
      <w:proofErr w:type="spellStart"/>
      <w:r w:rsidRPr="00690D58">
        <w:t>Theuvsen</w:t>
      </w:r>
      <w:proofErr w:type="spellEnd"/>
      <w:r w:rsidRPr="00690D58">
        <w:t xml:space="preserve"> </w:t>
      </w:r>
      <w:r>
        <w:t xml:space="preserve">von der </w:t>
      </w:r>
      <w:r w:rsidRPr="00690D58">
        <w:t xml:space="preserve">Georg-August-Universität Göttingen durch die Unternehmen des Milchindustrie-Verbandes sollen </w:t>
      </w:r>
      <w:r>
        <w:t>seine</w:t>
      </w:r>
      <w:r w:rsidRPr="00690D58">
        <w:t xml:space="preserve"> </w:t>
      </w:r>
      <w:r>
        <w:t>bedeutenden</w:t>
      </w:r>
      <w:r w:rsidRPr="00690D58">
        <w:t xml:space="preserve"> wissenschaftlichen Leistungen g</w:t>
      </w:r>
      <w:r>
        <w:t xml:space="preserve">ewürdigt werden. Wir verdanken Herrn Prof. </w:t>
      </w:r>
      <w:proofErr w:type="spellStart"/>
      <w:r>
        <w:t>Theuvsen</w:t>
      </w:r>
      <w:proofErr w:type="spellEnd"/>
      <w:r>
        <w:t>, dass durch seinen marktorientierten Ansatz etliche Versuche, auf EU-Ebene ein planwirtschaftliches System einzuführen, mit Hilfe seiner Argumentation bisher zunichte gemacht werden konnten</w:t>
      </w:r>
      <w:r w:rsidRPr="00E32A42">
        <w:t xml:space="preserve">“, so Herr </w:t>
      </w:r>
      <w:r w:rsidRPr="004D1D60">
        <w:rPr>
          <w:b/>
        </w:rPr>
        <w:t>Carsten Boldt</w:t>
      </w:r>
      <w:r w:rsidRPr="00E32A42">
        <w:t>, Vorsitzender der Arbeitsgruppe Forschung im MIV.</w:t>
      </w:r>
    </w:p>
    <w:p w:rsidR="00CC57E8" w:rsidRDefault="00CC57E8" w:rsidP="00CC57E8">
      <w:pPr>
        <w:pStyle w:val="Textkrper"/>
      </w:pPr>
      <w:r w:rsidRPr="004D1D60">
        <w:rPr>
          <w:b/>
        </w:rPr>
        <w:t xml:space="preserve">Bundesminister Christian Schmidt </w:t>
      </w:r>
      <w:r>
        <w:t>(BMEL) hebt in seinem Grußwort hervor: „D</w:t>
      </w:r>
      <w:r w:rsidRPr="005F153B">
        <w:t>as Engagement des Milchindustrie-Verbandes und der Innovationspreis im Speziellen geben gezielt Anreiz für die Erforschung und Entwicklung innovativer milchwirtschaftlicher Lösungen. Gerade mittelständische Unternehmen der Milchwirtschaft können von diesem Engagement profitieren, da sie im harten Wettbewerb geringere finanzielle Spielräume besitzen.</w:t>
      </w:r>
      <w:r>
        <w:t>“ und „</w:t>
      </w:r>
      <w:r w:rsidRPr="005F153B">
        <w:t>Der Preis fördert Wissenschaft und Forschung und zeigt zugleich Wertschätzung: Für gute Ideen und den Mut zur Umsetzung. Dies ebnet einer starken deutschen Milchwirtschaft den Weg!</w:t>
      </w:r>
      <w:r>
        <w:t>“.</w:t>
      </w:r>
    </w:p>
    <w:p w:rsidR="00CC57E8" w:rsidRPr="000E50FA" w:rsidRDefault="00CC57E8" w:rsidP="00CC57E8">
      <w:pPr>
        <w:pStyle w:val="Textkrper"/>
      </w:pPr>
      <w:r w:rsidRPr="000E50FA">
        <w:t>Der MIV-Preis in Höhe von 10.000 Euro kann jährlich an Persönlichkeiten vergeben werden, die sich wesentlich in der milchspezifischen Forschung und Wissenschaft engagieren. Dieses kann von den Naturwissenschaften bis zur Rechts- und Wirtschaftswissenschaft sein. Entscheidend ist die besondere Praxisnähe und Bedeutung für die Molkereipraxis und Milchwissenschaft.</w:t>
      </w:r>
    </w:p>
    <w:p w:rsidR="00CC57E8" w:rsidRPr="00CC57E8" w:rsidRDefault="00CC57E8" w:rsidP="00CC57E8">
      <w:pPr>
        <w:pStyle w:val="berschrift3"/>
        <w:rPr>
          <w:sz w:val="22"/>
          <w:szCs w:val="22"/>
        </w:rPr>
      </w:pPr>
      <w:r w:rsidRPr="00CC57E8">
        <w:rPr>
          <w:sz w:val="22"/>
          <w:szCs w:val="22"/>
        </w:rPr>
        <w:t>Aus der Begründung:</w:t>
      </w:r>
    </w:p>
    <w:p w:rsidR="00CC57E8" w:rsidRDefault="00CC57E8" w:rsidP="00CC57E8">
      <w:pPr>
        <w:pStyle w:val="Textkrper"/>
      </w:pPr>
      <w:r w:rsidRPr="0060147E">
        <w:t xml:space="preserve">Herr Prof. </w:t>
      </w:r>
      <w:proofErr w:type="spellStart"/>
      <w:r w:rsidRPr="0060147E">
        <w:t>Theuvsen</w:t>
      </w:r>
      <w:proofErr w:type="spellEnd"/>
      <w:r w:rsidRPr="0060147E">
        <w:t xml:space="preserve"> ist seit 2002 Professor für Betriebswirtschaftslehre des Agribusiness an der Georg-August-Universität Göttingen</w:t>
      </w:r>
      <w:r>
        <w:t xml:space="preserve">. </w:t>
      </w:r>
      <w:r w:rsidRPr="0060147E">
        <w:t>Der Schwerpunkt seiner wissenschaftlichen Arbeiten sind die Fragen des strategischen Managements und des Personalmanagements in der Agrar- und Ernährungswirtschaft</w:t>
      </w:r>
      <w:r>
        <w:t>. Aber auch</w:t>
      </w:r>
      <w:r w:rsidRPr="0060147E">
        <w:t xml:space="preserve"> die Organisation von Wertschöpfungsketten im Agribusiness sowie das Qualitätsmanagement und die Zertifizierung bei Agrarprodukten und Lebensmitteln</w:t>
      </w:r>
      <w:r>
        <w:t xml:space="preserve"> stehen in seinem Fokus</w:t>
      </w:r>
      <w:r w:rsidRPr="0060147E">
        <w:t>.</w:t>
      </w:r>
      <w:r>
        <w:t xml:space="preserve"> Im Mittelpunkt steht dabei die Milchbranche.</w:t>
      </w:r>
    </w:p>
    <w:p w:rsidR="00CC57E8" w:rsidRPr="000E50FA" w:rsidRDefault="00CC57E8" w:rsidP="00CC57E8">
      <w:pPr>
        <w:pStyle w:val="Textkrper"/>
        <w:rPr>
          <w:highlight w:val="yellow"/>
        </w:rPr>
      </w:pPr>
      <w:r w:rsidRPr="0060147E">
        <w:lastRenderedPageBreak/>
        <w:t xml:space="preserve">Herr Prof. </w:t>
      </w:r>
      <w:proofErr w:type="spellStart"/>
      <w:r w:rsidRPr="0060147E">
        <w:t>Theuvsen</w:t>
      </w:r>
      <w:proofErr w:type="spellEnd"/>
      <w:r w:rsidRPr="0060147E">
        <w:t xml:space="preserve"> hat in den vergangenen Jahren zahlreiche Projekte und Publikationen im Bereich Milchwirtschaft durchgeführt </w:t>
      </w:r>
      <w:r>
        <w:t>bzw.</w:t>
      </w:r>
      <w:r w:rsidRPr="0060147E">
        <w:t xml:space="preserve"> veröffentlicht.</w:t>
      </w:r>
      <w:r>
        <w:t xml:space="preserve"> </w:t>
      </w:r>
      <w:r w:rsidRPr="0060147E">
        <w:t xml:space="preserve">Ganz besonders hervorzuheben ist, dass Herr Prof. </w:t>
      </w:r>
      <w:proofErr w:type="spellStart"/>
      <w:r w:rsidRPr="0060147E">
        <w:t>Theuvsen</w:t>
      </w:r>
      <w:proofErr w:type="spellEnd"/>
      <w:r w:rsidRPr="0060147E">
        <w:t xml:space="preserve"> einer von 6 unabhängigen Experten war, der für die EU-Kommission im Jahr 2013 einen Bericht über die Wettbewerbsfähigkeit der Molkereien und die nachhaltige Milcherzeugung nach Auslaufen der Milchquote </w:t>
      </w:r>
      <w:r>
        <w:t>in</w:t>
      </w:r>
      <w:r w:rsidRPr="0060147E">
        <w:t xml:space="preserve"> 2015 erstellte. Sein Bericht ist</w:t>
      </w:r>
      <w:r>
        <w:t xml:space="preserve"> besonders</w:t>
      </w:r>
      <w:r w:rsidRPr="0060147E">
        <w:t xml:space="preserve"> marktwirtschaftlich geprägt. Das dabei zu untersuchende Modell eines freiwilligen Mengenverzichts gegen Entschädigung (sog. „</w:t>
      </w:r>
      <w:proofErr w:type="spellStart"/>
      <w:r w:rsidRPr="0060147E">
        <w:t>supply</w:t>
      </w:r>
      <w:proofErr w:type="spellEnd"/>
      <w:r w:rsidRPr="0060147E">
        <w:t xml:space="preserve"> </w:t>
      </w:r>
      <w:proofErr w:type="spellStart"/>
      <w:r w:rsidRPr="0060147E">
        <w:t>management</w:t>
      </w:r>
      <w:proofErr w:type="spellEnd"/>
      <w:r w:rsidRPr="0060147E">
        <w:t xml:space="preserve">“) ist für Prof. </w:t>
      </w:r>
      <w:proofErr w:type="spellStart"/>
      <w:r w:rsidRPr="0060147E">
        <w:t>Theuvsen</w:t>
      </w:r>
      <w:proofErr w:type="spellEnd"/>
      <w:r w:rsidRPr="0060147E">
        <w:t xml:space="preserve"> kein effizientes Mittel gegen Preisvolatilität. Darüber hinaus sei </w:t>
      </w:r>
      <w:r>
        <w:t>dieses Modell</w:t>
      </w:r>
      <w:r w:rsidRPr="0060147E">
        <w:t xml:space="preserve"> nicht praktikabel,</w:t>
      </w:r>
      <w:r>
        <w:t xml:space="preserve"> es wäre</w:t>
      </w:r>
      <w:r w:rsidRPr="0060147E">
        <w:t xml:space="preserve"> bürokratisch, würde Haushaltsdruck ausüben und enthalte Missbrauchspotential. Die derzeit existierenden Maßnahmen, wie Intervention und private Lagerhaltung seien ausreichend und könnten im Krisenfall verstärkt werden, auch durch weitere Absicherungsmaßnahmen, wie Zusatzversicherungen oder Derivate.</w:t>
      </w:r>
    </w:p>
    <w:p w:rsidR="005E4D49" w:rsidRPr="005E4D49" w:rsidRDefault="005E4D49" w:rsidP="005E4D49">
      <w:pPr>
        <w:pStyle w:val="Textkrper3"/>
        <w:rPr>
          <w:lang w:val="en-US"/>
        </w:rPr>
      </w:pPr>
    </w:p>
    <w:p w:rsidR="00635091" w:rsidRPr="009E3110" w:rsidRDefault="00AA370F" w:rsidP="009E3110">
      <w:pPr>
        <w:pStyle w:val="Textkrper3"/>
      </w:pPr>
      <w:r w:rsidRPr="009E3110">
        <w:t>W</w:t>
      </w:r>
      <w:r w:rsidR="00635091" w:rsidRPr="009E3110">
        <w:t>eitere Informationen rund um Milch finden Sie unter</w:t>
      </w:r>
      <w:r w:rsidR="002D78FB" w:rsidRPr="009E3110">
        <w:t>:</w:t>
      </w:r>
    </w:p>
    <w:p w:rsidR="00635091" w:rsidRDefault="00585482" w:rsidP="00AA370F">
      <w:pPr>
        <w:pStyle w:val="Textkrper3"/>
      </w:pPr>
      <w:hyperlink r:id="rId9" w:history="1">
        <w:r w:rsidR="00635091" w:rsidRPr="0069359B">
          <w:rPr>
            <w:rStyle w:val="Hyperlink"/>
            <w:rFonts w:cs="Arial"/>
          </w:rPr>
          <w:t>www.milchindustrie.de</w:t>
        </w:r>
      </w:hyperlink>
      <w:r w:rsidR="002D78FB">
        <w:t xml:space="preserve">, </w:t>
      </w:r>
      <w:hyperlink r:id="rId10" w:history="1">
        <w:r w:rsidR="00635091" w:rsidRPr="0069359B">
          <w:rPr>
            <w:rStyle w:val="Hyperlink"/>
            <w:rFonts w:cs="Arial"/>
          </w:rPr>
          <w:t>www.meine-milch.de</w:t>
        </w:r>
      </w:hyperlink>
    </w:p>
    <w:p w:rsidR="00A26BE5" w:rsidRDefault="00A26BE5" w:rsidP="000427DE">
      <w:pPr>
        <w:pStyle w:val="Textkrper2"/>
      </w:pPr>
      <w:r w:rsidRPr="000427DE">
        <w:t>Der Milchindustrie-Verband e.V. (MIV) repräsentiert etwa 100 leistungsstarke, mittelständische Unternehmen der deutschen Milch- und Molkereiwirtschaft. Diese stellen mit einem Jahresumsatz von rund 2</w:t>
      </w:r>
      <w:r w:rsidR="00A631ED">
        <w:t>5</w:t>
      </w:r>
      <w:r w:rsidRPr="000427DE">
        <w:t xml:space="preserve"> Milliarden Euro mit den größten Bereich der deutschen Ernährungsindustrie dar.</w:t>
      </w:r>
    </w:p>
    <w:p w:rsidR="00CC57E8" w:rsidRDefault="00CC57E8" w:rsidP="000427DE">
      <w:pPr>
        <w:pStyle w:val="Textkrper2"/>
      </w:pPr>
    </w:p>
    <w:p w:rsidR="00CC57E8" w:rsidRDefault="00CC57E8" w:rsidP="00CC57E8">
      <w:pPr>
        <w:tabs>
          <w:tab w:val="left" w:pos="709"/>
        </w:tabs>
        <w:jc w:val="left"/>
        <w:rPr>
          <w:rFonts w:cs="Arial"/>
          <w:b/>
          <w:sz w:val="20"/>
        </w:rPr>
      </w:pPr>
      <w:r w:rsidRPr="00AC1BA3">
        <w:rPr>
          <w:rFonts w:cs="Arial"/>
          <w:b/>
          <w:sz w:val="20"/>
          <w:u w:val="single"/>
        </w:rPr>
        <w:t>Kontakt:</w:t>
      </w:r>
      <w:r w:rsidRPr="00AC1BA3">
        <w:rPr>
          <w:rFonts w:cs="Arial"/>
          <w:b/>
          <w:sz w:val="20"/>
        </w:rPr>
        <w:tab/>
      </w:r>
    </w:p>
    <w:p w:rsidR="00CC57E8" w:rsidRPr="00AC1BA3" w:rsidRDefault="00CC57E8" w:rsidP="00CC57E8">
      <w:pPr>
        <w:tabs>
          <w:tab w:val="left" w:pos="709"/>
        </w:tabs>
        <w:jc w:val="left"/>
        <w:rPr>
          <w:rFonts w:cs="Arial"/>
          <w:b/>
          <w:sz w:val="20"/>
        </w:rPr>
      </w:pPr>
      <w:r w:rsidRPr="00AC1BA3">
        <w:rPr>
          <w:rFonts w:cs="Arial"/>
          <w:b/>
          <w:sz w:val="20"/>
        </w:rPr>
        <w:t xml:space="preserve">Milchindustrie-Verband e.V. </w:t>
      </w:r>
    </w:p>
    <w:p w:rsidR="00CC57E8" w:rsidRPr="00AC1BA3" w:rsidRDefault="00CC57E8" w:rsidP="00CC57E8">
      <w:pPr>
        <w:tabs>
          <w:tab w:val="left" w:pos="709"/>
        </w:tabs>
        <w:jc w:val="left"/>
        <w:rPr>
          <w:rFonts w:cs="Arial"/>
          <w:sz w:val="20"/>
        </w:rPr>
      </w:pPr>
      <w:r>
        <w:rPr>
          <w:rFonts w:cs="Arial"/>
          <w:sz w:val="20"/>
        </w:rPr>
        <w:t>Dr. Gisela Runge</w:t>
      </w:r>
    </w:p>
    <w:p w:rsidR="00CC57E8" w:rsidRPr="00AC1BA3" w:rsidRDefault="00CC57E8" w:rsidP="00CC57E8">
      <w:pPr>
        <w:tabs>
          <w:tab w:val="left" w:pos="709"/>
        </w:tabs>
        <w:jc w:val="left"/>
        <w:rPr>
          <w:rFonts w:cs="Arial"/>
          <w:sz w:val="20"/>
        </w:rPr>
      </w:pPr>
      <w:r w:rsidRPr="00AC1BA3">
        <w:rPr>
          <w:rFonts w:cs="Arial"/>
          <w:sz w:val="20"/>
        </w:rPr>
        <w:t>Jägerstra</w:t>
      </w:r>
      <w:r>
        <w:rPr>
          <w:rFonts w:cs="Arial"/>
          <w:sz w:val="20"/>
        </w:rPr>
        <w:t>ße</w:t>
      </w:r>
      <w:r w:rsidRPr="00AC1BA3">
        <w:rPr>
          <w:rFonts w:cs="Arial"/>
          <w:sz w:val="20"/>
        </w:rPr>
        <w:t xml:space="preserve"> 51</w:t>
      </w:r>
      <w:r>
        <w:rPr>
          <w:rFonts w:cs="Arial"/>
          <w:sz w:val="20"/>
        </w:rPr>
        <w:t>, 10117 Berlin</w:t>
      </w:r>
    </w:p>
    <w:p w:rsidR="00CC57E8" w:rsidRPr="00AC1BA3" w:rsidRDefault="00CC57E8" w:rsidP="00CC57E8">
      <w:pPr>
        <w:tabs>
          <w:tab w:val="left" w:pos="709"/>
        </w:tabs>
        <w:jc w:val="left"/>
        <w:rPr>
          <w:rFonts w:cs="Arial"/>
          <w:sz w:val="20"/>
        </w:rPr>
      </w:pPr>
      <w:r>
        <w:rPr>
          <w:rFonts w:cs="Arial"/>
          <w:sz w:val="20"/>
        </w:rPr>
        <w:t xml:space="preserve">Tel: </w:t>
      </w:r>
      <w:r>
        <w:rPr>
          <w:rFonts w:cs="Arial"/>
          <w:sz w:val="20"/>
        </w:rPr>
        <w:tab/>
        <w:t>030 4030445-19</w:t>
      </w:r>
    </w:p>
    <w:p w:rsidR="00CC57E8" w:rsidRPr="00690D58" w:rsidRDefault="00CC57E8" w:rsidP="00CC57E8">
      <w:pPr>
        <w:tabs>
          <w:tab w:val="left" w:pos="709"/>
        </w:tabs>
        <w:jc w:val="left"/>
        <w:rPr>
          <w:rFonts w:cs="Arial"/>
          <w:sz w:val="20"/>
          <w:lang w:val="en-US"/>
        </w:rPr>
      </w:pPr>
      <w:r w:rsidRPr="00690D58">
        <w:rPr>
          <w:rFonts w:cs="Arial"/>
          <w:sz w:val="20"/>
          <w:lang w:val="en-US"/>
        </w:rPr>
        <w:t>Fax:</w:t>
      </w:r>
      <w:r w:rsidRPr="00690D58">
        <w:rPr>
          <w:rFonts w:cs="Arial"/>
          <w:sz w:val="20"/>
          <w:lang w:val="en-US"/>
        </w:rPr>
        <w:tab/>
        <w:t>030 4030445-57</w:t>
      </w:r>
    </w:p>
    <w:p w:rsidR="00CC57E8" w:rsidRPr="00690D58" w:rsidRDefault="00CC57E8" w:rsidP="00CC57E8">
      <w:pPr>
        <w:tabs>
          <w:tab w:val="left" w:pos="709"/>
        </w:tabs>
        <w:jc w:val="left"/>
        <w:rPr>
          <w:rFonts w:cs="Arial"/>
          <w:b/>
          <w:sz w:val="20"/>
          <w:lang w:val="en-US"/>
        </w:rPr>
      </w:pPr>
      <w:proofErr w:type="gramStart"/>
      <w:r>
        <w:rPr>
          <w:rFonts w:cs="Arial"/>
          <w:sz w:val="20"/>
          <w:lang w:val="it-IT"/>
        </w:rPr>
        <w:t>E-</w:t>
      </w:r>
      <w:r w:rsidRPr="00AC1BA3">
        <w:rPr>
          <w:rFonts w:cs="Arial"/>
          <w:sz w:val="20"/>
          <w:lang w:val="it-IT"/>
        </w:rPr>
        <w:t>Mail:</w:t>
      </w:r>
      <w:r>
        <w:rPr>
          <w:rFonts w:cs="Arial"/>
          <w:sz w:val="20"/>
          <w:lang w:val="it-IT"/>
        </w:rPr>
        <w:tab/>
      </w:r>
      <w:proofErr w:type="gramEnd"/>
      <w:hyperlink r:id="rId11" w:history="1">
        <w:r w:rsidRPr="00532D5E">
          <w:rPr>
            <w:rStyle w:val="Hyperlink"/>
            <w:rFonts w:cs="Arial"/>
            <w:sz w:val="20"/>
            <w:lang w:val="it-IT"/>
          </w:rPr>
          <w:t>runge@milchindustrie.de</w:t>
        </w:r>
      </w:hyperlink>
      <w:r w:rsidRPr="00690D58">
        <w:rPr>
          <w:rFonts w:cs="Arial"/>
          <w:b/>
          <w:sz w:val="20"/>
          <w:lang w:val="en-US"/>
        </w:rPr>
        <w:t xml:space="preserve"> </w:t>
      </w:r>
    </w:p>
    <w:sectPr w:rsidR="00CC57E8" w:rsidRPr="00690D58" w:rsidSect="00230E6C">
      <w:headerReference w:type="even" r:id="rId12"/>
      <w:footerReference w:type="even" r:id="rId13"/>
      <w:footerReference w:type="default" r:id="rId14"/>
      <w:headerReference w:type="first" r:id="rId15"/>
      <w:footerReference w:type="first" r:id="rId16"/>
      <w:type w:val="continuous"/>
      <w:pgSz w:w="11907" w:h="16840" w:code="9"/>
      <w:pgMar w:top="1417" w:right="1417" w:bottom="1134" w:left="1417" w:header="992" w:footer="425"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76" w:rsidRDefault="007B7F76">
      <w:pPr>
        <w:pStyle w:val="Verfasser"/>
      </w:pPr>
      <w:r>
        <w:separator/>
      </w:r>
    </w:p>
  </w:endnote>
  <w:endnote w:type="continuationSeparator" w:id="0">
    <w:p w:rsidR="007B7F76" w:rsidRDefault="007B7F76">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4808E1">
    <w:pPr>
      <w:pStyle w:val="Fuzeile"/>
      <w:framePr w:wrap="around" w:vAnchor="text" w:hAnchor="margin" w:xAlign="right"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Pr="0005385C" w:rsidRDefault="00C34D59"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A9E1A"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" o:allowoverlap="f" strokecolor="#00609c" strokeweight="1.5pt">
              <w10:wrap anchorx="margin" anchory="page"/>
              <w10:anchorlock/>
            </v:line>
          </w:pict>
        </mc:Fallback>
      </mc:AlternateContent>
    </w:r>
    <w:r w:rsidR="007B7F76" w:rsidRPr="0005385C">
      <w:rPr>
        <w:bCs/>
        <w:iCs/>
        <w:sz w:val="13"/>
      </w:rPr>
      <w:t>Milchindustrie-Verband e.V. | Berlin</w:t>
    </w:r>
    <w:r w:rsidR="007B7F76" w:rsidRPr="0005385C">
      <w:rPr>
        <w:bCs/>
        <w:iCs/>
        <w:sz w:val="13"/>
      </w:rPr>
      <w:tab/>
      <w:t xml:space="preserve">Seite </w:t>
    </w:r>
    <w:r w:rsidR="004808E1" w:rsidRPr="0005385C">
      <w:rPr>
        <w:bCs/>
        <w:iCs/>
        <w:sz w:val="13"/>
      </w:rPr>
      <w:fldChar w:fldCharType="begin"/>
    </w:r>
    <w:r w:rsidR="007B7F76" w:rsidRPr="0005385C">
      <w:rPr>
        <w:bCs/>
        <w:iCs/>
        <w:sz w:val="13"/>
      </w:rPr>
      <w:instrText xml:space="preserve"> PAGE </w:instrText>
    </w:r>
    <w:r w:rsidR="004808E1" w:rsidRPr="0005385C">
      <w:rPr>
        <w:bCs/>
        <w:iCs/>
        <w:sz w:val="13"/>
      </w:rPr>
      <w:fldChar w:fldCharType="separate"/>
    </w:r>
    <w:r w:rsidR="00585482">
      <w:rPr>
        <w:bCs/>
        <w:iCs/>
        <w:noProof/>
        <w:sz w:val="13"/>
      </w:rPr>
      <w:t>2</w:t>
    </w:r>
    <w:r w:rsidR="004808E1" w:rsidRPr="0005385C">
      <w:rPr>
        <w:bCs/>
        <w:iCs/>
        <w:sz w:val="13"/>
      </w:rPr>
      <w:fldChar w:fldCharType="end"/>
    </w:r>
    <w:r w:rsidR="007B7F76" w:rsidRPr="0005385C">
      <w:rPr>
        <w:bCs/>
        <w:iCs/>
        <w:sz w:val="13"/>
      </w:rPr>
      <w:t xml:space="preserve"> von </w:t>
    </w:r>
    <w:r w:rsidR="004808E1" w:rsidRPr="0005385C">
      <w:rPr>
        <w:bCs/>
        <w:iCs/>
        <w:sz w:val="13"/>
      </w:rPr>
      <w:fldChar w:fldCharType="begin"/>
    </w:r>
    <w:r w:rsidR="007B7F76" w:rsidRPr="0005385C">
      <w:rPr>
        <w:bCs/>
        <w:iCs/>
        <w:sz w:val="13"/>
      </w:rPr>
      <w:instrText xml:space="preserve"> NUMPAGES </w:instrText>
    </w:r>
    <w:r w:rsidR="004808E1" w:rsidRPr="0005385C">
      <w:rPr>
        <w:bCs/>
        <w:iCs/>
        <w:sz w:val="13"/>
      </w:rPr>
      <w:fldChar w:fldCharType="separate"/>
    </w:r>
    <w:r w:rsidR="00585482">
      <w:rPr>
        <w:bCs/>
        <w:iCs/>
        <w:noProof/>
        <w:sz w:val="13"/>
      </w:rPr>
      <w:t>2</w:t>
    </w:r>
    <w:r w:rsidR="004808E1"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Pr="00204273" w:rsidRDefault="00C34D59"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4960"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Cz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B4&#10;CICz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B7F76">
      <w:rPr>
        <w:bCs w:val="0"/>
      </w:rPr>
      <w:t>Milchindustrie-Verband e.V</w:t>
    </w:r>
    <w:proofErr w:type="gramStart"/>
    <w:r w:rsidR="007B7F76">
      <w:rPr>
        <w:bCs w:val="0"/>
      </w:rPr>
      <w:t xml:space="preserve">.  </w:t>
    </w:r>
    <w:proofErr w:type="gramEnd"/>
    <w:r w:rsidR="007B7F76">
      <w:t xml:space="preserve">|  Jägerstraße 51  |  10117 Berlin  |  Telefon +49 30 4030445-0  |  Telefax +49 30 4030445-55 </w:t>
    </w:r>
    <w:r w:rsidR="007B7F76">
      <w:sym w:font="Symbol" w:char="F0B7"/>
    </w:r>
    <w:r w:rsidR="007B7F76">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76" w:rsidRDefault="007B7F76">
      <w:pPr>
        <w:pStyle w:val="Verfasser"/>
      </w:pPr>
      <w:r>
        <w:separator/>
      </w:r>
    </w:p>
  </w:footnote>
  <w:footnote w:type="continuationSeparator" w:id="0">
    <w:p w:rsidR="007B7F76" w:rsidRDefault="007B7F76">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4808E1">
    <w:pPr>
      <w:pStyle w:val="Kopfzeile"/>
      <w:framePr w:wrap="around" w:vAnchor="text" w:hAnchor="margin" w:xAlign="center"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7B7F76">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408AC"/>
    <w:multiLevelType w:val="hybridMultilevel"/>
    <w:tmpl w:val="DA58F552"/>
    <w:lvl w:ilvl="0" w:tplc="6076F238">
      <w:start w:val="1"/>
      <w:numFmt w:val="decimal"/>
      <w:lvlText w:val="(%1)"/>
      <w:lvlJc w:val="left"/>
      <w:pPr>
        <w:ind w:left="720" w:hanging="360"/>
      </w:pPr>
      <w:rPr>
        <w:rFonts w:ascii="Arial" w:hAnsi="Arial" w:cs="Times New Roman" w:hint="default"/>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50D41309"/>
    <w:multiLevelType w:val="hybridMultilevel"/>
    <w:tmpl w:val="AEF2E948"/>
    <w:lvl w:ilvl="0" w:tplc="CBE0C6E4">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2">
    <w:nsid w:val="767C5033"/>
    <w:multiLevelType w:val="hybridMultilevel"/>
    <w:tmpl w:val="ED84978C"/>
    <w:lvl w:ilvl="0" w:tplc="E0FE2D44">
      <w:start w:val="1"/>
      <w:numFmt w:val="decimal"/>
      <w:lvlText w:val="(%1)"/>
      <w:lvlJc w:val="left"/>
      <w:pPr>
        <w:ind w:left="720" w:hanging="360"/>
      </w:pPr>
      <w:rPr>
        <w:rFonts w:hint="default"/>
        <w:i/>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o:colormru v:ext="edit" colors="#2576ad,#323232,#036,#00609c"/>
      <o:colormenu v:ext="edit" strokecolor="#2576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4D"/>
    <w:rsid w:val="00001413"/>
    <w:rsid w:val="00001916"/>
    <w:rsid w:val="000019C5"/>
    <w:rsid w:val="00001D86"/>
    <w:rsid w:val="00003304"/>
    <w:rsid w:val="00011026"/>
    <w:rsid w:val="00014202"/>
    <w:rsid w:val="00014F27"/>
    <w:rsid w:val="00021D9D"/>
    <w:rsid w:val="00022345"/>
    <w:rsid w:val="00022AFD"/>
    <w:rsid w:val="00024ADB"/>
    <w:rsid w:val="00025F36"/>
    <w:rsid w:val="00026BC4"/>
    <w:rsid w:val="00030184"/>
    <w:rsid w:val="00031D59"/>
    <w:rsid w:val="00033434"/>
    <w:rsid w:val="00034228"/>
    <w:rsid w:val="00034EB7"/>
    <w:rsid w:val="00035CA0"/>
    <w:rsid w:val="00037719"/>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05AA"/>
    <w:rsid w:val="000A2DD7"/>
    <w:rsid w:val="000A77E1"/>
    <w:rsid w:val="000B1E57"/>
    <w:rsid w:val="000B7A8B"/>
    <w:rsid w:val="000C2951"/>
    <w:rsid w:val="000C52B0"/>
    <w:rsid w:val="000C5C29"/>
    <w:rsid w:val="000C5EBF"/>
    <w:rsid w:val="000D2426"/>
    <w:rsid w:val="000D30CE"/>
    <w:rsid w:val="000D5E7A"/>
    <w:rsid w:val="000E08B7"/>
    <w:rsid w:val="000E76BA"/>
    <w:rsid w:val="000E7B03"/>
    <w:rsid w:val="000F01C8"/>
    <w:rsid w:val="000F5B3F"/>
    <w:rsid w:val="0010078F"/>
    <w:rsid w:val="00115629"/>
    <w:rsid w:val="001161A3"/>
    <w:rsid w:val="00117755"/>
    <w:rsid w:val="00121B21"/>
    <w:rsid w:val="00121D29"/>
    <w:rsid w:val="001255B4"/>
    <w:rsid w:val="00127922"/>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77A5"/>
    <w:rsid w:val="001D284A"/>
    <w:rsid w:val="001D3CF0"/>
    <w:rsid w:val="001D7490"/>
    <w:rsid w:val="001E037A"/>
    <w:rsid w:val="001E1084"/>
    <w:rsid w:val="001E286A"/>
    <w:rsid w:val="001E2F6C"/>
    <w:rsid w:val="001E3361"/>
    <w:rsid w:val="001E3ED6"/>
    <w:rsid w:val="001E58C9"/>
    <w:rsid w:val="001F58B7"/>
    <w:rsid w:val="00204273"/>
    <w:rsid w:val="00205583"/>
    <w:rsid w:val="00205BD8"/>
    <w:rsid w:val="0021560D"/>
    <w:rsid w:val="00216D63"/>
    <w:rsid w:val="00225240"/>
    <w:rsid w:val="002277FD"/>
    <w:rsid w:val="00230AE1"/>
    <w:rsid w:val="00230E6C"/>
    <w:rsid w:val="002314F1"/>
    <w:rsid w:val="0023351C"/>
    <w:rsid w:val="00243585"/>
    <w:rsid w:val="00246BE0"/>
    <w:rsid w:val="00246DCF"/>
    <w:rsid w:val="002502D0"/>
    <w:rsid w:val="0025110F"/>
    <w:rsid w:val="00251AB1"/>
    <w:rsid w:val="00253864"/>
    <w:rsid w:val="002546EF"/>
    <w:rsid w:val="002556F8"/>
    <w:rsid w:val="002562B6"/>
    <w:rsid w:val="002607D7"/>
    <w:rsid w:val="0027770D"/>
    <w:rsid w:val="00281547"/>
    <w:rsid w:val="00284585"/>
    <w:rsid w:val="0028580F"/>
    <w:rsid w:val="00286926"/>
    <w:rsid w:val="002876A9"/>
    <w:rsid w:val="00291A37"/>
    <w:rsid w:val="002923F8"/>
    <w:rsid w:val="00294B52"/>
    <w:rsid w:val="002A007B"/>
    <w:rsid w:val="002A3BC5"/>
    <w:rsid w:val="002A7E58"/>
    <w:rsid w:val="002B50C8"/>
    <w:rsid w:val="002B7071"/>
    <w:rsid w:val="002B7C19"/>
    <w:rsid w:val="002B7C76"/>
    <w:rsid w:val="002C0665"/>
    <w:rsid w:val="002C4042"/>
    <w:rsid w:val="002C68E7"/>
    <w:rsid w:val="002C6E29"/>
    <w:rsid w:val="002D0582"/>
    <w:rsid w:val="002D3B7E"/>
    <w:rsid w:val="002D4FCA"/>
    <w:rsid w:val="002D5AD1"/>
    <w:rsid w:val="002D6578"/>
    <w:rsid w:val="002D78FB"/>
    <w:rsid w:val="002E2ADA"/>
    <w:rsid w:val="002E3426"/>
    <w:rsid w:val="002E606F"/>
    <w:rsid w:val="002F73CF"/>
    <w:rsid w:val="002F7F02"/>
    <w:rsid w:val="00301681"/>
    <w:rsid w:val="00303481"/>
    <w:rsid w:val="00316A8A"/>
    <w:rsid w:val="00320FA8"/>
    <w:rsid w:val="003214D2"/>
    <w:rsid w:val="00325955"/>
    <w:rsid w:val="00345030"/>
    <w:rsid w:val="003515BF"/>
    <w:rsid w:val="00363242"/>
    <w:rsid w:val="00365C73"/>
    <w:rsid w:val="00366BDF"/>
    <w:rsid w:val="003703FC"/>
    <w:rsid w:val="003750D2"/>
    <w:rsid w:val="0037698E"/>
    <w:rsid w:val="00377365"/>
    <w:rsid w:val="00380332"/>
    <w:rsid w:val="003823BF"/>
    <w:rsid w:val="00387778"/>
    <w:rsid w:val="00391208"/>
    <w:rsid w:val="003924E6"/>
    <w:rsid w:val="003A435A"/>
    <w:rsid w:val="003A5982"/>
    <w:rsid w:val="003B06BB"/>
    <w:rsid w:val="003B0836"/>
    <w:rsid w:val="003B1483"/>
    <w:rsid w:val="003B187A"/>
    <w:rsid w:val="003D102D"/>
    <w:rsid w:val="003D3FC8"/>
    <w:rsid w:val="003D78F3"/>
    <w:rsid w:val="003E0773"/>
    <w:rsid w:val="003E5F42"/>
    <w:rsid w:val="003F18C3"/>
    <w:rsid w:val="003F35A7"/>
    <w:rsid w:val="003F3913"/>
    <w:rsid w:val="003F60F4"/>
    <w:rsid w:val="003F6EBD"/>
    <w:rsid w:val="00400BE4"/>
    <w:rsid w:val="00403678"/>
    <w:rsid w:val="0041256C"/>
    <w:rsid w:val="00412868"/>
    <w:rsid w:val="00421EC2"/>
    <w:rsid w:val="00424D04"/>
    <w:rsid w:val="004254E4"/>
    <w:rsid w:val="00426FC4"/>
    <w:rsid w:val="0042714E"/>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08E1"/>
    <w:rsid w:val="00482018"/>
    <w:rsid w:val="00483630"/>
    <w:rsid w:val="00485286"/>
    <w:rsid w:val="00492E0C"/>
    <w:rsid w:val="00493D44"/>
    <w:rsid w:val="004974C6"/>
    <w:rsid w:val="004A4E39"/>
    <w:rsid w:val="004A6392"/>
    <w:rsid w:val="004A7433"/>
    <w:rsid w:val="004B4756"/>
    <w:rsid w:val="004B6512"/>
    <w:rsid w:val="004B6C3D"/>
    <w:rsid w:val="004C3C3E"/>
    <w:rsid w:val="004D1EE0"/>
    <w:rsid w:val="004D6184"/>
    <w:rsid w:val="004D671A"/>
    <w:rsid w:val="004E29FE"/>
    <w:rsid w:val="004E434B"/>
    <w:rsid w:val="004E59D0"/>
    <w:rsid w:val="004E77D1"/>
    <w:rsid w:val="004F0006"/>
    <w:rsid w:val="0051346B"/>
    <w:rsid w:val="0051393C"/>
    <w:rsid w:val="00515F5A"/>
    <w:rsid w:val="00525B62"/>
    <w:rsid w:val="005278C9"/>
    <w:rsid w:val="00530D7B"/>
    <w:rsid w:val="0053469E"/>
    <w:rsid w:val="005356FD"/>
    <w:rsid w:val="0053640C"/>
    <w:rsid w:val="00537289"/>
    <w:rsid w:val="005428BE"/>
    <w:rsid w:val="00544FF8"/>
    <w:rsid w:val="005504C2"/>
    <w:rsid w:val="00557C17"/>
    <w:rsid w:val="00560796"/>
    <w:rsid w:val="00572366"/>
    <w:rsid w:val="0057572E"/>
    <w:rsid w:val="00584587"/>
    <w:rsid w:val="005847B9"/>
    <w:rsid w:val="00585482"/>
    <w:rsid w:val="0059183C"/>
    <w:rsid w:val="00591DDE"/>
    <w:rsid w:val="00595C61"/>
    <w:rsid w:val="005A4200"/>
    <w:rsid w:val="005A760F"/>
    <w:rsid w:val="005B57A5"/>
    <w:rsid w:val="005C3317"/>
    <w:rsid w:val="005C3A9D"/>
    <w:rsid w:val="005C4D31"/>
    <w:rsid w:val="005C5BB8"/>
    <w:rsid w:val="005D5393"/>
    <w:rsid w:val="005D5959"/>
    <w:rsid w:val="005D71AB"/>
    <w:rsid w:val="005E0000"/>
    <w:rsid w:val="005E1C8C"/>
    <w:rsid w:val="005E45F3"/>
    <w:rsid w:val="005E4D49"/>
    <w:rsid w:val="005E6E55"/>
    <w:rsid w:val="005F1A35"/>
    <w:rsid w:val="005F44B1"/>
    <w:rsid w:val="005F4E82"/>
    <w:rsid w:val="005F546E"/>
    <w:rsid w:val="005F71BF"/>
    <w:rsid w:val="00601B1F"/>
    <w:rsid w:val="00603A8D"/>
    <w:rsid w:val="00605665"/>
    <w:rsid w:val="00607F9A"/>
    <w:rsid w:val="00612206"/>
    <w:rsid w:val="006212FF"/>
    <w:rsid w:val="00621734"/>
    <w:rsid w:val="00624CF8"/>
    <w:rsid w:val="00625A6E"/>
    <w:rsid w:val="00625E24"/>
    <w:rsid w:val="006268BE"/>
    <w:rsid w:val="00631C32"/>
    <w:rsid w:val="00633421"/>
    <w:rsid w:val="00635091"/>
    <w:rsid w:val="00641704"/>
    <w:rsid w:val="00643ED8"/>
    <w:rsid w:val="00653FC7"/>
    <w:rsid w:val="00655ED0"/>
    <w:rsid w:val="00657275"/>
    <w:rsid w:val="0065752F"/>
    <w:rsid w:val="00661948"/>
    <w:rsid w:val="00662A3D"/>
    <w:rsid w:val="006657FE"/>
    <w:rsid w:val="00665F91"/>
    <w:rsid w:val="00670C5F"/>
    <w:rsid w:val="00672B67"/>
    <w:rsid w:val="006757EC"/>
    <w:rsid w:val="0067620A"/>
    <w:rsid w:val="00682E3F"/>
    <w:rsid w:val="00684829"/>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E77FE"/>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17A"/>
    <w:rsid w:val="00746A07"/>
    <w:rsid w:val="00747CD6"/>
    <w:rsid w:val="00750F8E"/>
    <w:rsid w:val="007556AC"/>
    <w:rsid w:val="00755B7E"/>
    <w:rsid w:val="0075676B"/>
    <w:rsid w:val="00760070"/>
    <w:rsid w:val="00767A6E"/>
    <w:rsid w:val="0077047F"/>
    <w:rsid w:val="007711A7"/>
    <w:rsid w:val="00772CFD"/>
    <w:rsid w:val="007827AF"/>
    <w:rsid w:val="00787201"/>
    <w:rsid w:val="0079579D"/>
    <w:rsid w:val="007A6C87"/>
    <w:rsid w:val="007B2B30"/>
    <w:rsid w:val="007B7F76"/>
    <w:rsid w:val="007C2169"/>
    <w:rsid w:val="007C7945"/>
    <w:rsid w:val="007D14CE"/>
    <w:rsid w:val="007D2196"/>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6743"/>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25040"/>
    <w:rsid w:val="009338C7"/>
    <w:rsid w:val="00934588"/>
    <w:rsid w:val="0093550D"/>
    <w:rsid w:val="00936287"/>
    <w:rsid w:val="009369A2"/>
    <w:rsid w:val="00937244"/>
    <w:rsid w:val="009402A8"/>
    <w:rsid w:val="00943D1B"/>
    <w:rsid w:val="00950F78"/>
    <w:rsid w:val="00955AAB"/>
    <w:rsid w:val="00965E34"/>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E3110"/>
    <w:rsid w:val="009F109D"/>
    <w:rsid w:val="009F46BD"/>
    <w:rsid w:val="00A025F0"/>
    <w:rsid w:val="00A02819"/>
    <w:rsid w:val="00A05066"/>
    <w:rsid w:val="00A05AC9"/>
    <w:rsid w:val="00A10FE3"/>
    <w:rsid w:val="00A13BF7"/>
    <w:rsid w:val="00A15A38"/>
    <w:rsid w:val="00A165B5"/>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31ED"/>
    <w:rsid w:val="00A64F0D"/>
    <w:rsid w:val="00A66A95"/>
    <w:rsid w:val="00A70E8C"/>
    <w:rsid w:val="00A751B3"/>
    <w:rsid w:val="00A757B6"/>
    <w:rsid w:val="00A75A30"/>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7E15"/>
    <w:rsid w:val="00B17F62"/>
    <w:rsid w:val="00B20791"/>
    <w:rsid w:val="00B341D3"/>
    <w:rsid w:val="00B342FD"/>
    <w:rsid w:val="00B34A6B"/>
    <w:rsid w:val="00B40203"/>
    <w:rsid w:val="00B407CD"/>
    <w:rsid w:val="00B5387D"/>
    <w:rsid w:val="00B65654"/>
    <w:rsid w:val="00B702D4"/>
    <w:rsid w:val="00B72C60"/>
    <w:rsid w:val="00B74C7D"/>
    <w:rsid w:val="00B7626F"/>
    <w:rsid w:val="00B83330"/>
    <w:rsid w:val="00B86A45"/>
    <w:rsid w:val="00B932D8"/>
    <w:rsid w:val="00BA6F4D"/>
    <w:rsid w:val="00BB0006"/>
    <w:rsid w:val="00BB42C9"/>
    <w:rsid w:val="00BC0A0A"/>
    <w:rsid w:val="00BC2932"/>
    <w:rsid w:val="00BC7E27"/>
    <w:rsid w:val="00BD0AAD"/>
    <w:rsid w:val="00BD6490"/>
    <w:rsid w:val="00BF3D37"/>
    <w:rsid w:val="00BF3FCE"/>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4D59"/>
    <w:rsid w:val="00C359F8"/>
    <w:rsid w:val="00C36148"/>
    <w:rsid w:val="00C4192B"/>
    <w:rsid w:val="00C43C80"/>
    <w:rsid w:val="00C50656"/>
    <w:rsid w:val="00C53266"/>
    <w:rsid w:val="00C5489E"/>
    <w:rsid w:val="00C5562B"/>
    <w:rsid w:val="00C567E1"/>
    <w:rsid w:val="00C63EF9"/>
    <w:rsid w:val="00C65400"/>
    <w:rsid w:val="00C670C6"/>
    <w:rsid w:val="00C76F10"/>
    <w:rsid w:val="00C770E0"/>
    <w:rsid w:val="00C77215"/>
    <w:rsid w:val="00C839B0"/>
    <w:rsid w:val="00C91ABC"/>
    <w:rsid w:val="00C91C7F"/>
    <w:rsid w:val="00CA2550"/>
    <w:rsid w:val="00CA4758"/>
    <w:rsid w:val="00CA7991"/>
    <w:rsid w:val="00CB4464"/>
    <w:rsid w:val="00CB641C"/>
    <w:rsid w:val="00CB757A"/>
    <w:rsid w:val="00CC035B"/>
    <w:rsid w:val="00CC0947"/>
    <w:rsid w:val="00CC26E0"/>
    <w:rsid w:val="00CC57E8"/>
    <w:rsid w:val="00CC6E0B"/>
    <w:rsid w:val="00CD0BF8"/>
    <w:rsid w:val="00CD3106"/>
    <w:rsid w:val="00CD69C9"/>
    <w:rsid w:val="00CE0A51"/>
    <w:rsid w:val="00CE113E"/>
    <w:rsid w:val="00CE58A4"/>
    <w:rsid w:val="00CF52EB"/>
    <w:rsid w:val="00D02B97"/>
    <w:rsid w:val="00D04205"/>
    <w:rsid w:val="00D06DAF"/>
    <w:rsid w:val="00D1101B"/>
    <w:rsid w:val="00D11BC5"/>
    <w:rsid w:val="00D201DB"/>
    <w:rsid w:val="00D22D95"/>
    <w:rsid w:val="00D23003"/>
    <w:rsid w:val="00D242B3"/>
    <w:rsid w:val="00D25FA1"/>
    <w:rsid w:val="00D2668D"/>
    <w:rsid w:val="00D3322A"/>
    <w:rsid w:val="00D332A0"/>
    <w:rsid w:val="00D3416D"/>
    <w:rsid w:val="00D34189"/>
    <w:rsid w:val="00D37C4D"/>
    <w:rsid w:val="00D37EB2"/>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B93"/>
    <w:rsid w:val="00DB1C1F"/>
    <w:rsid w:val="00DC1ACB"/>
    <w:rsid w:val="00DC71E7"/>
    <w:rsid w:val="00DD11AC"/>
    <w:rsid w:val="00DD3F99"/>
    <w:rsid w:val="00DE0B1B"/>
    <w:rsid w:val="00DE1CC6"/>
    <w:rsid w:val="00DE1E36"/>
    <w:rsid w:val="00DE51F8"/>
    <w:rsid w:val="00DE711B"/>
    <w:rsid w:val="00DF09E4"/>
    <w:rsid w:val="00DF195E"/>
    <w:rsid w:val="00DF271A"/>
    <w:rsid w:val="00DF408C"/>
    <w:rsid w:val="00DF511B"/>
    <w:rsid w:val="00DF6425"/>
    <w:rsid w:val="00DF7E4A"/>
    <w:rsid w:val="00E00A1A"/>
    <w:rsid w:val="00E02786"/>
    <w:rsid w:val="00E050D3"/>
    <w:rsid w:val="00E122D4"/>
    <w:rsid w:val="00E13AE9"/>
    <w:rsid w:val="00E15AB1"/>
    <w:rsid w:val="00E17007"/>
    <w:rsid w:val="00E21DDA"/>
    <w:rsid w:val="00E23561"/>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095E"/>
    <w:rsid w:val="00ED4B43"/>
    <w:rsid w:val="00F016E8"/>
    <w:rsid w:val="00F02EBD"/>
    <w:rsid w:val="00F0611E"/>
    <w:rsid w:val="00F16E26"/>
    <w:rsid w:val="00F20415"/>
    <w:rsid w:val="00F20E06"/>
    <w:rsid w:val="00F23EC2"/>
    <w:rsid w:val="00F40CCF"/>
    <w:rsid w:val="00F4234C"/>
    <w:rsid w:val="00F512E5"/>
    <w:rsid w:val="00F5152F"/>
    <w:rsid w:val="00F53BF8"/>
    <w:rsid w:val="00F53E95"/>
    <w:rsid w:val="00F56FA4"/>
    <w:rsid w:val="00F65044"/>
    <w:rsid w:val="00F663E6"/>
    <w:rsid w:val="00F70BB2"/>
    <w:rsid w:val="00F74D7F"/>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2576ad,#323232,#036,#00609c"/>
      <o:colormenu v:ext="edit" strokecolor="#2576ad"/>
    </o:shapedefaults>
    <o:shapelayout v:ext="edit">
      <o:idmap v:ext="edit" data="1"/>
    </o:shapelayout>
  </w:shapeDefaults>
  <w:decimalSymbol w:val=","/>
  <w:listSeparator w:val=";"/>
  <w15:docId w15:val="{ED9ADB17-FFE1-4D4D-89F3-203B5508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0E6C"/>
    <w:pPr>
      <w:jc w:val="both"/>
    </w:pPr>
    <w:rPr>
      <w:rFonts w:ascii="Arial" w:hAnsi="Arial"/>
      <w:sz w:val="24"/>
    </w:rPr>
  </w:style>
  <w:style w:type="paragraph" w:styleId="berschrift1">
    <w:name w:val="heading 1"/>
    <w:basedOn w:val="Standard"/>
    <w:next w:val="Standard"/>
    <w:qFormat/>
    <w:rsid w:val="00074BA7"/>
    <w:pPr>
      <w:keepNext/>
      <w:spacing w:before="240" w:after="240"/>
      <w:contextualSpacing/>
      <w:jc w:val="left"/>
      <w:outlineLvl w:val="0"/>
    </w:pPr>
    <w:rPr>
      <w:b/>
      <w:color w:val="00609C"/>
      <w:sz w:val="28"/>
    </w:rPr>
  </w:style>
  <w:style w:type="paragraph" w:styleId="berschrift2">
    <w:name w:val="heading 2"/>
    <w:basedOn w:val="Standard"/>
    <w:next w:val="Verfasser"/>
    <w:qFormat/>
    <w:rsid w:val="005E4D49"/>
    <w:pPr>
      <w:keepNext/>
      <w:spacing w:after="240"/>
      <w:contextualSpacing/>
      <w:jc w:val="left"/>
      <w:outlineLvl w:val="1"/>
    </w:pPr>
    <w:rPr>
      <w:color w:val="0070C0"/>
      <w:sz w:val="28"/>
    </w:rPr>
  </w:style>
  <w:style w:type="paragraph" w:styleId="berschrift3">
    <w:name w:val="heading 3"/>
    <w:basedOn w:val="Standard"/>
    <w:next w:val="Standard"/>
    <w:qFormat/>
    <w:rsid w:val="00230E6C"/>
    <w:pPr>
      <w:keepNext/>
      <w:spacing w:before="120" w:after="120"/>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CC57E8"/>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CC57E8"/>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29534931">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686407">
      <w:bodyDiv w:val="1"/>
      <w:marLeft w:val="0"/>
      <w:marRight w:val="0"/>
      <w:marTop w:val="0"/>
      <w:marBottom w:val="0"/>
      <w:divBdr>
        <w:top w:val="none" w:sz="0" w:space="0" w:color="auto"/>
        <w:left w:val="none" w:sz="0" w:space="0" w:color="auto"/>
        <w:bottom w:val="none" w:sz="0" w:space="0" w:color="auto"/>
        <w:right w:val="none" w:sz="0" w:space="0" w:color="auto"/>
      </w:divBdr>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891160280">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48763779">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runge@milchindustrie.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eine-milch.de" TargetMode="External"/><Relationship Id="rId4" Type="http://schemas.openxmlformats.org/officeDocument/2006/relationships/styles" Target="styles.xml"/><Relationship Id="rId9" Type="http://schemas.openxmlformats.org/officeDocument/2006/relationships/hyperlink" Target="http://www.milchindustri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E1CB0-44BB-45ED-8D3D-68317654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creator>user25</dc:creator>
  <cp:lastModifiedBy>IT Milchindustrie-Verband e.V.</cp:lastModifiedBy>
  <cp:revision>6</cp:revision>
  <cp:lastPrinted>2014-11-12T13:19:00Z</cp:lastPrinted>
  <dcterms:created xsi:type="dcterms:W3CDTF">2014-11-12T13:10:00Z</dcterms:created>
  <dcterms:modified xsi:type="dcterms:W3CDTF">2014-11-12T13:19:00Z</dcterms:modified>
</cp:coreProperties>
</file>