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0A335" w14:textId="77777777" w:rsidR="00A62EE2" w:rsidRPr="0069744E" w:rsidRDefault="00354DE5" w:rsidP="00431822">
      <w:pPr>
        <w:keepNext/>
        <w:spacing w:line="360" w:lineRule="auto"/>
        <w:ind w:left="-1418" w:right="-1559"/>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409AB62E" w14:textId="1936B778" w:rsidR="00431822" w:rsidRDefault="00431822" w:rsidP="00271279">
      <w:pPr>
        <w:rPr>
          <w:rFonts w:ascii="Helvetica" w:hAnsi="Helvetica"/>
          <w:b/>
          <w:i/>
          <w:spacing w:val="80"/>
          <w:sz w:val="40"/>
        </w:rPr>
      </w:pPr>
      <w:r>
        <w:rPr>
          <w:rFonts w:ascii="Helvetica" w:hAnsi="Helvetica"/>
          <w:b/>
          <w:i/>
          <w:spacing w:val="80"/>
          <w:sz w:val="40"/>
        </w:rPr>
        <w:t>Press Release</w:t>
      </w:r>
    </w:p>
    <w:p w14:paraId="6329395A" w14:textId="3F8A2BD4" w:rsidR="00431822" w:rsidRDefault="00431822" w:rsidP="00271279">
      <w:pPr>
        <w:rPr>
          <w:rFonts w:ascii="Helvetica" w:hAnsi="Helvetica"/>
          <w:b/>
          <w:i/>
          <w:spacing w:val="80"/>
          <w:sz w:val="40"/>
        </w:rPr>
      </w:pPr>
    </w:p>
    <w:p w14:paraId="32C040B4" w14:textId="77777777" w:rsidR="00431822" w:rsidRDefault="00431822" w:rsidP="00271279">
      <w:pPr>
        <w:rPr>
          <w:rFonts w:ascii="Helvetica" w:hAnsi="Helvetica" w:cs="Helvetica"/>
          <w:b/>
          <w:sz w:val="22"/>
          <w:szCs w:val="22"/>
          <w:lang w:val="en-US"/>
        </w:rPr>
      </w:pPr>
    </w:p>
    <w:p w14:paraId="634C593F" w14:textId="6ECDDB60" w:rsidR="00A30253" w:rsidRDefault="00A30253" w:rsidP="00A30253">
      <w:pPr>
        <w:keepNext/>
        <w:keepLines/>
        <w:spacing w:line="360" w:lineRule="auto"/>
        <w:ind w:right="1985"/>
        <w:outlineLvl w:val="0"/>
        <w:rPr>
          <w:rFonts w:ascii="Arial" w:eastAsia="Times New Roman" w:hAnsi="Arial"/>
          <w:b/>
          <w:kern w:val="28"/>
          <w:sz w:val="22"/>
          <w:szCs w:val="22"/>
        </w:rPr>
      </w:pPr>
      <w:bookmarkStart w:id="0" w:name="_GoBack"/>
      <w:r>
        <w:rPr>
          <w:rFonts w:ascii="Arial" w:eastAsia="Times New Roman" w:hAnsi="Arial"/>
          <w:b/>
          <w:kern w:val="28"/>
          <w:sz w:val="22"/>
          <w:szCs w:val="22"/>
        </w:rPr>
        <w:t>Left-alignable extension system makes it easy to customi</w:t>
      </w:r>
      <w:r>
        <w:rPr>
          <w:rFonts w:ascii="Arial" w:eastAsia="Times New Roman" w:hAnsi="Arial"/>
          <w:b/>
          <w:kern w:val="28"/>
          <w:sz w:val="22"/>
          <w:szCs w:val="22"/>
        </w:rPr>
        <w:t>s</w:t>
      </w:r>
      <w:r>
        <w:rPr>
          <w:rFonts w:ascii="Arial" w:eastAsia="Times New Roman" w:hAnsi="Arial"/>
          <w:b/>
          <w:kern w:val="28"/>
          <w:sz w:val="22"/>
          <w:szCs w:val="22"/>
        </w:rPr>
        <w:t xml:space="preserve">e PLCnext Control devices to changed demands </w:t>
      </w:r>
    </w:p>
    <w:bookmarkEnd w:id="0"/>
    <w:p w14:paraId="0308BF0D" w14:textId="77777777" w:rsidR="00A30253" w:rsidRDefault="00A30253" w:rsidP="00A30253">
      <w:pPr>
        <w:keepNext/>
        <w:keepLines/>
        <w:spacing w:line="360" w:lineRule="auto"/>
        <w:ind w:right="1842"/>
        <w:outlineLvl w:val="0"/>
        <w:rPr>
          <w:rFonts w:ascii="Arial" w:eastAsia="Times New Roman" w:hAnsi="Arial"/>
          <w:kern w:val="28"/>
        </w:rPr>
      </w:pPr>
    </w:p>
    <w:p w14:paraId="0195FE30" w14:textId="6A65DA19" w:rsidR="00A30253" w:rsidRDefault="00A30253" w:rsidP="00A30253">
      <w:pPr>
        <w:keepNext/>
        <w:keepLines/>
        <w:spacing w:line="360" w:lineRule="auto"/>
        <w:ind w:right="1842"/>
        <w:contextualSpacing/>
        <w:outlineLvl w:val="0"/>
        <w:rPr>
          <w:rFonts w:ascii="Arial" w:eastAsia="Times New Roman" w:hAnsi="Arial"/>
          <w:kern w:val="28"/>
        </w:rPr>
      </w:pPr>
      <w:r>
        <w:rPr>
          <w:rFonts w:ascii="Arial" w:eastAsia="Times New Roman" w:hAnsi="Arial"/>
          <w:kern w:val="28"/>
        </w:rPr>
        <w:t xml:space="preserve">Experience shows that demands change over the duration of a project or during the life cycle of an application. Therefore, the open ecosystem PLCnext Technology by Phoenix Contact, in addition to being expandable via downloads of functions from the PLCnext Store, now also offers a plug-in solution: A left-alignable extension system adds functions not contained in the standard performance spectrum to PLCnext Control devices. Specifically, the AXC F 2152 controller can be expanded by one extension module, and the AXC F 3152 controller by two. </w:t>
      </w:r>
    </w:p>
    <w:p w14:paraId="72452E36" w14:textId="77777777" w:rsidR="00A30253" w:rsidRDefault="00A30253" w:rsidP="00A30253">
      <w:pPr>
        <w:keepNext/>
        <w:keepLines/>
        <w:spacing w:line="360" w:lineRule="auto"/>
        <w:ind w:right="1842"/>
        <w:contextualSpacing/>
        <w:outlineLvl w:val="0"/>
        <w:rPr>
          <w:rFonts w:ascii="Arial" w:eastAsia="Times New Roman" w:hAnsi="Arial"/>
          <w:kern w:val="28"/>
        </w:rPr>
      </w:pPr>
    </w:p>
    <w:p w14:paraId="630AB5FC" w14:textId="77777777" w:rsidR="00A30253" w:rsidRDefault="00A30253" w:rsidP="00A30253">
      <w:pPr>
        <w:keepNext/>
        <w:keepLines/>
        <w:spacing w:line="360" w:lineRule="auto"/>
        <w:ind w:right="1842"/>
        <w:contextualSpacing/>
        <w:outlineLvl w:val="0"/>
        <w:rPr>
          <w:rFonts w:ascii="Arial" w:eastAsia="Times New Roman" w:hAnsi="Arial"/>
          <w:kern w:val="28"/>
        </w:rPr>
      </w:pPr>
      <w:r>
        <w:rPr>
          <w:rFonts w:ascii="Arial" w:eastAsia="Times New Roman" w:hAnsi="Arial"/>
          <w:kern w:val="28"/>
        </w:rPr>
        <w:t>The AXC F XT ETH 1TX extension module provides the functionality of an Ethernet interface. Having its own MAC address means that networks can be implemented so that they are physically completely separate from each other. As an INTERBUS master, one of several advantages of the AXC F XT IB module is that it allows for the continued use of existing systems in INTERBUS-based applications. The AXC F XT PB</w:t>
      </w:r>
      <w:r>
        <w:rPr>
          <w:rFonts w:ascii="Arial" w:eastAsia="Times New Roman" w:hAnsi="Arial"/>
          <w:color w:val="FF0000"/>
          <w:kern w:val="28"/>
        </w:rPr>
        <w:t xml:space="preserve"> </w:t>
      </w:r>
      <w:r>
        <w:rPr>
          <w:rFonts w:ascii="Arial" w:eastAsia="Times New Roman" w:hAnsi="Arial"/>
          <w:kern w:val="28"/>
        </w:rPr>
        <w:t xml:space="preserve">module is a PROFIBUS master, which exchanges data with up to 125 PROFIBUS participants, both cyclically (DP V0) and acyclically (DP V1). The AXC F XT SPLC 1000 and AXC F XT SPLC 3000 modules function as safety-oriented controls up to SIL 3, which can be coupled with a maximum of 32 or 300 PROFIsafe devices, respectively. </w:t>
      </w:r>
    </w:p>
    <w:p w14:paraId="2CF4729E" w14:textId="77777777" w:rsidR="00A30253" w:rsidRDefault="00A30253" w:rsidP="00A30253">
      <w:pPr>
        <w:keepNext/>
        <w:keepLines/>
        <w:spacing w:line="360" w:lineRule="auto"/>
        <w:ind w:right="1842"/>
        <w:contextualSpacing/>
        <w:outlineLvl w:val="0"/>
        <w:rPr>
          <w:rFonts w:ascii="Arial" w:eastAsia="Times New Roman" w:hAnsi="Arial"/>
          <w:kern w:val="28"/>
        </w:rPr>
      </w:pPr>
    </w:p>
    <w:p w14:paraId="38DDEAB8" w14:textId="59B2599E" w:rsidR="00A30253" w:rsidRDefault="00A30253" w:rsidP="00A30253">
      <w:pPr>
        <w:keepNext/>
        <w:keepLines/>
        <w:spacing w:line="360" w:lineRule="auto"/>
        <w:ind w:right="1842"/>
        <w:contextualSpacing/>
        <w:outlineLvl w:val="0"/>
        <w:rPr>
          <w:rFonts w:ascii="Arial" w:eastAsia="Times New Roman" w:hAnsi="Arial"/>
          <w:kern w:val="28"/>
        </w:rPr>
      </w:pPr>
      <w:r>
        <w:rPr>
          <w:rFonts w:ascii="Arial" w:eastAsia="Times New Roman" w:hAnsi="Arial"/>
          <w:kern w:val="28"/>
        </w:rPr>
        <w:t xml:space="preserve">As the left-alignable modules communicate with the controller via PCIe, the standardized interface can also be used by third-party devices. The configuration of the extension modules is consistent despite the different functions. When a module is plugged in, the Engineering section verifies whether the proper firmware version was used and issues an informative error message if necessary. The optional extension modules therefore make PLCnext Control a suitable solution for just about any application. </w:t>
      </w:r>
    </w:p>
    <w:p w14:paraId="2A24D9C4" w14:textId="77777777" w:rsidR="00A30253" w:rsidRDefault="00A30253" w:rsidP="00A30253">
      <w:pPr>
        <w:keepNext/>
        <w:keepLines/>
        <w:spacing w:line="360" w:lineRule="auto"/>
        <w:ind w:right="1842"/>
        <w:contextualSpacing/>
        <w:outlineLvl w:val="0"/>
        <w:rPr>
          <w:rFonts w:ascii="Arial" w:eastAsia="Times New Roman" w:hAnsi="Arial"/>
          <w:kern w:val="28"/>
        </w:rPr>
      </w:pPr>
    </w:p>
    <w:p w14:paraId="76666ACC" w14:textId="48732ED2" w:rsidR="000D0372"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Ends</w:t>
      </w:r>
    </w:p>
    <w:p w14:paraId="05D801B0" w14:textId="77777777" w:rsidR="00431822" w:rsidRPr="00431822" w:rsidRDefault="00431822" w:rsidP="00431822">
      <w:pPr>
        <w:rPr>
          <w:lang w:val="en-US"/>
        </w:rPr>
      </w:pPr>
    </w:p>
    <w:p w14:paraId="521BFE6F" w14:textId="170C9B66" w:rsidR="00D04809"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PR</w:t>
      </w:r>
      <w:r w:rsidR="00333EEC" w:rsidRPr="00333EEC">
        <w:rPr>
          <w:rFonts w:ascii="Helvetica" w:eastAsia="Times New Roman" w:hAnsi="Helvetica" w:cs="Helvetica"/>
          <w:kern w:val="28"/>
          <w:lang w:val="en-US"/>
        </w:rPr>
        <w:t>5</w:t>
      </w:r>
      <w:r w:rsidR="00E064FA">
        <w:rPr>
          <w:rFonts w:ascii="Helvetica" w:eastAsia="Times New Roman" w:hAnsi="Helvetica" w:cs="Helvetica"/>
          <w:kern w:val="28"/>
          <w:lang w:val="en-US"/>
        </w:rPr>
        <w:t>2</w:t>
      </w:r>
      <w:r w:rsidR="003B27D5">
        <w:rPr>
          <w:rFonts w:ascii="Helvetica" w:eastAsia="Times New Roman" w:hAnsi="Helvetica" w:cs="Helvetica"/>
          <w:kern w:val="28"/>
          <w:lang w:val="en-US"/>
        </w:rPr>
        <w:t>7</w:t>
      </w:r>
      <w:r w:rsidR="00A30253">
        <w:rPr>
          <w:rFonts w:ascii="Helvetica" w:eastAsia="Times New Roman" w:hAnsi="Helvetica" w:cs="Helvetica"/>
          <w:kern w:val="28"/>
          <w:lang w:val="en-US"/>
        </w:rPr>
        <w:t>6</w:t>
      </w:r>
      <w:r>
        <w:rPr>
          <w:rFonts w:ascii="Helvetica" w:eastAsia="Times New Roman" w:hAnsi="Helvetica" w:cs="Helvetica"/>
          <w:kern w:val="28"/>
          <w:lang w:val="en-US"/>
        </w:rPr>
        <w:t>GB</w:t>
      </w:r>
    </w:p>
    <w:p w14:paraId="16FCB893" w14:textId="77777777" w:rsidR="000D0372" w:rsidRPr="00511ED7" w:rsidRDefault="000D0372" w:rsidP="000D0372">
      <w:pPr>
        <w:ind w:right="924"/>
        <w:rPr>
          <w:rFonts w:ascii="Arial" w:hAnsi="Arial" w:cs="Arial"/>
        </w:rPr>
      </w:pPr>
    </w:p>
    <w:p w14:paraId="7841A77B" w14:textId="4F94CE5F" w:rsidR="000D0372" w:rsidRPr="00511ED7" w:rsidRDefault="003B27D5" w:rsidP="000D0372">
      <w:pPr>
        <w:ind w:right="924"/>
        <w:rPr>
          <w:rFonts w:ascii="Arial" w:hAnsi="Arial" w:cs="Arial"/>
        </w:rPr>
      </w:pPr>
      <w:r>
        <w:rPr>
          <w:rFonts w:ascii="Arial" w:hAnsi="Arial" w:cs="Arial"/>
        </w:rPr>
        <w:t>November</w:t>
      </w:r>
      <w:r w:rsidR="00425A68">
        <w:rPr>
          <w:rFonts w:ascii="Arial" w:hAnsi="Arial" w:cs="Arial"/>
        </w:rPr>
        <w:t xml:space="preserve"> 2020</w:t>
      </w:r>
    </w:p>
    <w:p w14:paraId="09C30FD9" w14:textId="77777777" w:rsidR="000D0372" w:rsidRDefault="000D0372" w:rsidP="000D0372">
      <w:pPr>
        <w:rPr>
          <w:rFonts w:ascii="Arial" w:hAnsi="Arial" w:cs="Arial"/>
        </w:rPr>
      </w:pPr>
    </w:p>
    <w:p w14:paraId="1B43BC8B" w14:textId="77777777" w:rsidR="000D0372" w:rsidRPr="002367AE" w:rsidRDefault="000D0372" w:rsidP="000D0372">
      <w:pPr>
        <w:rPr>
          <w:rFonts w:ascii="Arial" w:hAnsi="Arial" w:cs="Arial"/>
        </w:rPr>
      </w:pPr>
      <w:r w:rsidRPr="002367AE">
        <w:rPr>
          <w:rFonts w:ascii="Arial" w:hAnsi="Arial" w:cs="Arial"/>
        </w:rPr>
        <w:lastRenderedPageBreak/>
        <w:t>Phoenix Contact Ltd</w:t>
      </w:r>
    </w:p>
    <w:p w14:paraId="10A4E9A1" w14:textId="77777777" w:rsidR="000D0372" w:rsidRPr="002367AE" w:rsidRDefault="000D0372" w:rsidP="000D0372">
      <w:pPr>
        <w:rPr>
          <w:rFonts w:ascii="Arial" w:hAnsi="Arial" w:cs="Arial"/>
        </w:rPr>
      </w:pPr>
      <w:r w:rsidRPr="002367AE">
        <w:rPr>
          <w:rFonts w:ascii="Arial" w:hAnsi="Arial" w:cs="Arial"/>
        </w:rPr>
        <w:t>Halesfield 13</w:t>
      </w:r>
    </w:p>
    <w:p w14:paraId="21A383C2" w14:textId="77777777" w:rsidR="000D0372" w:rsidRPr="002367AE" w:rsidRDefault="000D0372" w:rsidP="000D0372">
      <w:pPr>
        <w:rPr>
          <w:rFonts w:ascii="Arial" w:hAnsi="Arial" w:cs="Arial"/>
        </w:rPr>
      </w:pPr>
      <w:r w:rsidRPr="002367AE">
        <w:rPr>
          <w:rFonts w:ascii="Arial" w:hAnsi="Arial" w:cs="Arial"/>
        </w:rPr>
        <w:t>Telford</w:t>
      </w:r>
    </w:p>
    <w:p w14:paraId="19025AC8" w14:textId="77777777" w:rsidR="000D0372" w:rsidRPr="002367AE" w:rsidRDefault="000D0372" w:rsidP="000D0372">
      <w:pPr>
        <w:rPr>
          <w:rFonts w:ascii="Arial" w:hAnsi="Arial" w:cs="Arial"/>
        </w:rPr>
      </w:pPr>
      <w:r w:rsidRPr="002367AE">
        <w:rPr>
          <w:rFonts w:ascii="Arial" w:hAnsi="Arial" w:cs="Arial"/>
        </w:rPr>
        <w:t>Shropshire</w:t>
      </w:r>
    </w:p>
    <w:p w14:paraId="0A617211" w14:textId="77777777" w:rsidR="000D0372" w:rsidRPr="002367AE" w:rsidRDefault="000D0372" w:rsidP="000D0372">
      <w:pPr>
        <w:rPr>
          <w:rFonts w:ascii="Arial" w:hAnsi="Arial" w:cs="Arial"/>
        </w:rPr>
      </w:pPr>
      <w:r w:rsidRPr="002367AE">
        <w:rPr>
          <w:rFonts w:ascii="Arial" w:hAnsi="Arial" w:cs="Arial"/>
        </w:rPr>
        <w:t>TF7 4PG</w:t>
      </w:r>
    </w:p>
    <w:p w14:paraId="5761AD9F" w14:textId="77777777" w:rsidR="000D0372" w:rsidRPr="002367AE" w:rsidRDefault="000D0372" w:rsidP="000D0372">
      <w:pPr>
        <w:rPr>
          <w:rFonts w:ascii="Arial" w:hAnsi="Arial" w:cs="Arial"/>
        </w:rPr>
      </w:pPr>
      <w:r w:rsidRPr="002367AE">
        <w:rPr>
          <w:rFonts w:ascii="Arial" w:hAnsi="Arial" w:cs="Arial"/>
        </w:rPr>
        <w:t>Tel: 0845 881 2222</w:t>
      </w:r>
    </w:p>
    <w:p w14:paraId="594E967C" w14:textId="77777777" w:rsidR="000D0372" w:rsidRPr="002367AE" w:rsidRDefault="000D0372" w:rsidP="000D0372">
      <w:pPr>
        <w:rPr>
          <w:rFonts w:ascii="Arial" w:hAnsi="Arial" w:cs="Arial"/>
        </w:rPr>
      </w:pPr>
      <w:r w:rsidRPr="002367AE">
        <w:rPr>
          <w:rFonts w:ascii="Arial" w:hAnsi="Arial" w:cs="Arial"/>
        </w:rPr>
        <w:t>Fax: 0845 881 2211</w:t>
      </w:r>
    </w:p>
    <w:p w14:paraId="36EFF833" w14:textId="77777777" w:rsidR="000D0372" w:rsidRPr="002367AE" w:rsidRDefault="00A30253" w:rsidP="000D0372">
      <w:pPr>
        <w:rPr>
          <w:rFonts w:ascii="Arial" w:hAnsi="Arial" w:cs="Arial"/>
        </w:rPr>
      </w:pPr>
      <w:hyperlink r:id="rId8" w:history="1">
        <w:r w:rsidR="000D0372" w:rsidRPr="002367AE">
          <w:rPr>
            <w:rStyle w:val="Hyperlink"/>
            <w:rFonts w:ascii="Arial" w:hAnsi="Arial" w:cs="Arial"/>
          </w:rPr>
          <w:t>www.phoenixcontact.co.uk</w:t>
        </w:r>
      </w:hyperlink>
    </w:p>
    <w:p w14:paraId="2F119E9C" w14:textId="77777777" w:rsidR="000D0372" w:rsidRPr="002367AE" w:rsidRDefault="00A30253" w:rsidP="000D0372">
      <w:pPr>
        <w:rPr>
          <w:rFonts w:ascii="Arial" w:hAnsi="Arial" w:cs="Arial"/>
        </w:rPr>
      </w:pPr>
      <w:hyperlink r:id="rId9" w:history="1">
        <w:r w:rsidR="000D0372" w:rsidRPr="002367AE">
          <w:rPr>
            <w:rStyle w:val="Hyperlink"/>
            <w:rFonts w:ascii="Arial" w:hAnsi="Arial" w:cs="Arial"/>
          </w:rPr>
          <w:t>info@phoenixcontact.co.uk</w:t>
        </w:r>
      </w:hyperlink>
    </w:p>
    <w:p w14:paraId="51FE9798" w14:textId="77777777" w:rsidR="000D0372" w:rsidRPr="002367AE" w:rsidRDefault="000D0372" w:rsidP="000D0372">
      <w:pPr>
        <w:rPr>
          <w:rFonts w:ascii="Arial" w:hAnsi="Arial" w:cs="Arial"/>
        </w:rPr>
      </w:pPr>
    </w:p>
    <w:p w14:paraId="2F0A82A7" w14:textId="77777777" w:rsidR="000D0372" w:rsidRPr="002367AE" w:rsidRDefault="000D0372" w:rsidP="000D0372">
      <w:pPr>
        <w:rPr>
          <w:rFonts w:ascii="Arial" w:hAnsi="Arial" w:cs="Arial"/>
          <w:b/>
        </w:rPr>
      </w:pPr>
      <w:r w:rsidRPr="002367AE">
        <w:rPr>
          <w:rFonts w:ascii="Arial" w:hAnsi="Arial" w:cs="Arial"/>
          <w:b/>
        </w:rPr>
        <w:t>For news updates from Phoenix Contact visit:</w:t>
      </w:r>
    </w:p>
    <w:p w14:paraId="414311BE" w14:textId="77777777" w:rsidR="000D0372" w:rsidRPr="002367AE" w:rsidRDefault="000D0372" w:rsidP="000D0372">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14:paraId="450C6E08" w14:textId="77777777" w:rsidR="000D0372" w:rsidRPr="002367AE" w:rsidRDefault="000D0372" w:rsidP="000D0372">
      <w:pPr>
        <w:rPr>
          <w:rFonts w:ascii="Arial" w:hAnsi="Arial" w:cs="Arial"/>
        </w:rPr>
      </w:pPr>
      <w:r w:rsidRPr="002367AE">
        <w:rPr>
          <w:rFonts w:ascii="Arial" w:hAnsi="Arial" w:cs="Arial"/>
          <w:b/>
        </w:rPr>
        <w:t>Twitter</w:t>
      </w:r>
      <w:r w:rsidRPr="002367AE">
        <w:rPr>
          <w:rFonts w:ascii="Arial" w:hAnsi="Arial" w:cs="Arial"/>
        </w:rPr>
        <w:t xml:space="preserve"> - @phoenixcontactu</w:t>
      </w:r>
    </w:p>
    <w:p w14:paraId="7877A86A" w14:textId="77777777" w:rsidR="000D0372" w:rsidRPr="002367AE" w:rsidRDefault="000D0372" w:rsidP="000D0372">
      <w:pPr>
        <w:rPr>
          <w:rFonts w:ascii="Arial" w:hAnsi="Arial" w:cs="Arial"/>
        </w:rPr>
      </w:pPr>
      <w:r w:rsidRPr="002367AE">
        <w:rPr>
          <w:rFonts w:ascii="Arial" w:hAnsi="Arial" w:cs="Arial"/>
          <w:b/>
        </w:rPr>
        <w:t>Blog</w:t>
      </w:r>
      <w:r w:rsidRPr="002367AE">
        <w:rPr>
          <w:rFonts w:ascii="Arial" w:hAnsi="Arial" w:cs="Arial"/>
        </w:rPr>
        <w:t xml:space="preserve"> – www.phoenixcontact.co.uk/blog</w:t>
      </w:r>
    </w:p>
    <w:p w14:paraId="2184D2A9" w14:textId="77777777" w:rsidR="000D0372" w:rsidRPr="002367AE" w:rsidRDefault="000D0372" w:rsidP="000D0372">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14:paraId="7F926373" w14:textId="77777777" w:rsidR="000D0372" w:rsidRPr="002367AE" w:rsidRDefault="000D0372" w:rsidP="000D0372">
      <w:pPr>
        <w:rPr>
          <w:rFonts w:ascii="Arial" w:hAnsi="Arial" w:cs="Arial"/>
        </w:rPr>
      </w:pPr>
    </w:p>
    <w:p w14:paraId="2DFE2C9D" w14:textId="77777777" w:rsidR="000D0372" w:rsidRPr="002367AE" w:rsidRDefault="000D0372" w:rsidP="000D0372">
      <w:pPr>
        <w:rPr>
          <w:rFonts w:ascii="Arial" w:hAnsi="Arial" w:cs="Arial"/>
        </w:rPr>
      </w:pPr>
      <w:r w:rsidRPr="002367AE">
        <w:rPr>
          <w:rFonts w:ascii="Arial" w:hAnsi="Arial" w:cs="Arial"/>
        </w:rPr>
        <w:t>For further information on this press release please contact:</w:t>
      </w:r>
    </w:p>
    <w:p w14:paraId="0B024400" w14:textId="77777777" w:rsidR="000D0372" w:rsidRPr="002367AE" w:rsidRDefault="000D0372" w:rsidP="000D0372">
      <w:pPr>
        <w:rPr>
          <w:rFonts w:ascii="Arial" w:hAnsi="Arial" w:cs="Arial"/>
        </w:rPr>
      </w:pPr>
      <w:r w:rsidRPr="002367AE">
        <w:rPr>
          <w:rFonts w:ascii="Arial" w:hAnsi="Arial" w:cs="Arial"/>
        </w:rPr>
        <w:t xml:space="preserve">Phoenix Contact Ltd, Halesfield 13, Telford, TF7 4PG.    </w:t>
      </w:r>
    </w:p>
    <w:p w14:paraId="70F779FB" w14:textId="77777777" w:rsidR="000D0372" w:rsidRDefault="000D0372" w:rsidP="000D0372">
      <w:pPr>
        <w:rPr>
          <w:rFonts w:ascii="Arial" w:hAnsi="Arial" w:cs="Arial"/>
        </w:rPr>
      </w:pPr>
      <w:r>
        <w:rPr>
          <w:rFonts w:ascii="Arial" w:hAnsi="Arial" w:cs="Arial"/>
        </w:rPr>
        <w:t>marketing@phoenixcontact.co.uk</w:t>
      </w:r>
      <w:r>
        <w:rPr>
          <w:rFonts w:ascii="Arial" w:hAnsi="Arial" w:cs="Arial"/>
        </w:rPr>
        <w:tab/>
      </w:r>
    </w:p>
    <w:p w14:paraId="610F850C" w14:textId="77777777" w:rsidR="000D0372" w:rsidRPr="000D0372" w:rsidRDefault="000D0372" w:rsidP="000D0372">
      <w:pPr>
        <w:rPr>
          <w:lang w:val="en-US"/>
        </w:rPr>
      </w:pPr>
    </w:p>
    <w:sectPr w:rsidR="000D0372" w:rsidRPr="000D0372" w:rsidSect="00431822">
      <w:headerReference w:type="default" r:id="rId10"/>
      <w:pgSz w:w="11907" w:h="16840" w:code="9"/>
      <w:pgMar w:top="1418" w:right="1559" w:bottom="1134" w:left="1418"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405E" w14:textId="77777777" w:rsidR="00B154B5" w:rsidRDefault="00B154B5">
      <w:r>
        <w:separator/>
      </w:r>
    </w:p>
  </w:endnote>
  <w:endnote w:type="continuationSeparator" w:id="0">
    <w:p w14:paraId="1AB03023" w14:textId="77777777" w:rsidR="00B154B5" w:rsidRDefault="00B1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81555" w14:textId="77777777" w:rsidR="00B154B5" w:rsidRDefault="00B154B5">
      <w:r>
        <w:separator/>
      </w:r>
    </w:p>
  </w:footnote>
  <w:footnote w:type="continuationSeparator" w:id="0">
    <w:p w14:paraId="7A1780AD" w14:textId="77777777" w:rsidR="00B154B5" w:rsidRDefault="00B1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2D48" w14:textId="240D16B4" w:rsidR="001778E4" w:rsidRDefault="00431822" w:rsidP="00431822">
    <w:pPr>
      <w:ind w:left="-1418"/>
      <w:rPr>
        <w:rFonts w:ascii="Bookman" w:hAnsi="Bookman"/>
      </w:rPr>
    </w:pPr>
    <w:r>
      <w:rPr>
        <w:noProof/>
      </w:rPr>
      <w:drawing>
        <wp:inline distT="0" distB="0" distL="0" distR="0" wp14:anchorId="32936E83" wp14:editId="2A625086">
          <wp:extent cx="8261394" cy="393700"/>
          <wp:effectExtent l="0" t="0" r="6350" b="6350"/>
          <wp:docPr id="13"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7262" cy="393980"/>
                  </a:xfrm>
                  <a:prstGeom prst="rect">
                    <a:avLst/>
                  </a:prstGeom>
                  <a:noFill/>
                  <a:ln>
                    <a:noFill/>
                  </a:ln>
                </pic:spPr>
              </pic:pic>
            </a:graphicData>
          </a:graphic>
        </wp:inline>
      </w:drawing>
    </w:r>
    <w:r w:rsidR="001778E4">
      <w:rPr>
        <w:rFonts w:ascii="Helvetica" w:hAnsi="Helvetica"/>
        <w:b/>
        <w:i/>
        <w:spacing w:val="80"/>
        <w:sz w:val="40"/>
      </w:rPr>
      <w:tab/>
    </w:r>
    <w:r w:rsidR="001778E4">
      <w:rPr>
        <w:rFonts w:ascii="Helvetica" w:hAnsi="Helvetica"/>
        <w:b/>
        <w:i/>
        <w:spacing w:val="80"/>
        <w:sz w:val="40"/>
      </w:rPr>
      <w:tab/>
    </w:r>
  </w:p>
  <w:p w14:paraId="3679229C"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0372"/>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4542B"/>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27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64D2"/>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3EEC"/>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27D5"/>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5A68"/>
    <w:rsid w:val="00427817"/>
    <w:rsid w:val="00430973"/>
    <w:rsid w:val="0043134B"/>
    <w:rsid w:val="00431822"/>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5B66"/>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359"/>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21BE"/>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253"/>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54B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4809"/>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4F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162"/>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0A7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F81752"/>
  <w15:docId w15:val="{C324CE5D-03BC-4920-B214-29EDB26B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758653">
      <w:bodyDiv w:val="1"/>
      <w:marLeft w:val="0"/>
      <w:marRight w:val="0"/>
      <w:marTop w:val="0"/>
      <w:marBottom w:val="0"/>
      <w:divBdr>
        <w:top w:val="none" w:sz="0" w:space="0" w:color="auto"/>
        <w:left w:val="none" w:sz="0" w:space="0" w:color="auto"/>
        <w:bottom w:val="none" w:sz="0" w:space="0" w:color="auto"/>
        <w:right w:val="none" w:sz="0" w:space="0" w:color="auto"/>
      </w:divBdr>
    </w:div>
    <w:div w:id="14187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hoenixconta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14CF-3121-4484-9128-CFA60EAE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2221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2019-10-07T07:57:00Z</cp:lastPrinted>
  <dcterms:created xsi:type="dcterms:W3CDTF">2020-12-14T11:19:00Z</dcterms:created>
  <dcterms:modified xsi:type="dcterms:W3CDTF">2020-12-14T11:19:00Z</dcterms:modified>
</cp:coreProperties>
</file>