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RubrikChar"/>
          <w:rFonts w:cs="Times New Roman"/>
          <w:color w:val="auto"/>
          <w:sz w:val="44"/>
          <w:szCs w:val="50"/>
        </w:rPr>
        <w:alias w:val="Titel"/>
        <w:tag w:val="Titel"/>
        <w:id w:val="100684904"/>
        <w:placeholder>
          <w:docPart w:val="80DDDCD5A8CC42D7B1D88B357DB3E4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:rsidR="00B73791" w:rsidRPr="000A7CAE" w:rsidRDefault="00B73791" w:rsidP="008677FB">
          <w:pPr>
            <w:rPr>
              <w:rFonts w:asciiTheme="majorHAnsi" w:eastAsiaTheme="majorEastAsia" w:hAnsiTheme="majorHAnsi" w:cs="Times New Roman"/>
              <w:spacing w:val="5"/>
              <w:kern w:val="28"/>
              <w:sz w:val="44"/>
              <w:szCs w:val="50"/>
            </w:rPr>
          </w:pPr>
          <w:r w:rsidRPr="000A7CAE">
            <w:rPr>
              <w:rStyle w:val="RubrikChar"/>
              <w:rFonts w:cs="Times New Roman"/>
              <w:color w:val="auto"/>
              <w:sz w:val="44"/>
              <w:szCs w:val="50"/>
            </w:rPr>
            <w:t>SundaHus</w:t>
          </w:r>
          <w:r w:rsidR="0024241D">
            <w:rPr>
              <w:rStyle w:val="RubrikChar"/>
              <w:rFonts w:cs="Times New Roman"/>
              <w:color w:val="auto"/>
              <w:sz w:val="44"/>
              <w:szCs w:val="50"/>
            </w:rPr>
            <w:t xml:space="preserve"> </w:t>
          </w:r>
          <w:r w:rsidR="006E3374">
            <w:rPr>
              <w:rStyle w:val="RubrikChar"/>
              <w:rFonts w:cs="Times New Roman"/>
              <w:color w:val="auto"/>
              <w:sz w:val="44"/>
              <w:szCs w:val="50"/>
            </w:rPr>
            <w:t>Miljödata utökas med information om emissioner, livslängd och förnyelsebart material</w:t>
          </w:r>
        </w:p>
      </w:sdtContent>
    </w:sdt>
    <w:p w:rsidR="00A405AE" w:rsidRPr="000A7CAE" w:rsidRDefault="004429EA" w:rsidP="00B73791">
      <w:pPr>
        <w:rPr>
          <w:rFonts w:ascii="Cambria" w:hAnsi="Cambria" w:cs="Times New Roman"/>
          <w:b/>
          <w:iCs/>
          <w:szCs w:val="20"/>
        </w:rPr>
      </w:pPr>
      <w:r>
        <w:rPr>
          <w:rFonts w:ascii="Cambria" w:hAnsi="Cambria" w:cs="Times New Roman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9D519DA" wp14:editId="3F4D9730">
            <wp:simplePos x="0" y="0"/>
            <wp:positionH relativeFrom="column">
              <wp:posOffset>4215765</wp:posOffset>
            </wp:positionH>
            <wp:positionV relativeFrom="paragraph">
              <wp:posOffset>-73660</wp:posOffset>
            </wp:positionV>
            <wp:extent cx="1544320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316" y="21492"/>
                <wp:lineTo x="2131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Elfström_110822_03_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74">
        <w:rPr>
          <w:rFonts w:ascii="Cambria" w:hAnsi="Cambria" w:cs="Times New Roman"/>
          <w:b/>
          <w:szCs w:val="20"/>
        </w:rPr>
        <w:t>SundaHus utvecklar ständigt sitt</w:t>
      </w:r>
      <w:r w:rsidR="006E3374" w:rsidRPr="006E3374">
        <w:rPr>
          <w:rFonts w:ascii="Cambria" w:hAnsi="Cambria" w:cs="Times New Roman"/>
          <w:b/>
          <w:szCs w:val="20"/>
        </w:rPr>
        <w:t xml:space="preserve"> system och dess funktioner som en följd av de krav och förväntningar som </w:t>
      </w:r>
      <w:r w:rsidR="006E3374">
        <w:rPr>
          <w:rFonts w:ascii="Cambria" w:hAnsi="Cambria" w:cs="Times New Roman"/>
          <w:b/>
          <w:szCs w:val="20"/>
        </w:rPr>
        <w:t>finns hos</w:t>
      </w:r>
      <w:r w:rsidR="006E3374" w:rsidRPr="006E3374">
        <w:rPr>
          <w:rFonts w:ascii="Cambria" w:hAnsi="Cambria" w:cs="Times New Roman"/>
          <w:b/>
          <w:szCs w:val="20"/>
        </w:rPr>
        <w:t xml:space="preserve"> kunder</w:t>
      </w:r>
      <w:r w:rsidR="006E3374">
        <w:rPr>
          <w:rFonts w:ascii="Cambria" w:hAnsi="Cambria" w:cs="Times New Roman"/>
          <w:b/>
          <w:szCs w:val="20"/>
        </w:rPr>
        <w:t>na</w:t>
      </w:r>
      <w:r w:rsidR="006E3374" w:rsidRPr="006E3374">
        <w:rPr>
          <w:rFonts w:ascii="Cambria" w:hAnsi="Cambria" w:cs="Times New Roman"/>
          <w:b/>
          <w:szCs w:val="20"/>
        </w:rPr>
        <w:t xml:space="preserve"> </w:t>
      </w:r>
      <w:r w:rsidR="006E3374">
        <w:rPr>
          <w:rFonts w:ascii="Cambria" w:hAnsi="Cambria" w:cs="Times New Roman"/>
          <w:b/>
          <w:szCs w:val="20"/>
        </w:rPr>
        <w:t>och</w:t>
      </w:r>
      <w:r w:rsidR="006E3374" w:rsidRPr="006E3374">
        <w:rPr>
          <w:rFonts w:ascii="Cambria" w:hAnsi="Cambria" w:cs="Times New Roman"/>
          <w:b/>
          <w:szCs w:val="20"/>
        </w:rPr>
        <w:t xml:space="preserve"> marknaden i stort. </w:t>
      </w:r>
      <w:r w:rsidR="006E3374">
        <w:rPr>
          <w:rFonts w:ascii="Cambria" w:hAnsi="Cambria" w:cs="Times New Roman"/>
          <w:b/>
          <w:szCs w:val="20"/>
        </w:rPr>
        <w:t>Nu</w:t>
      </w:r>
      <w:r w:rsidR="006E3374" w:rsidRPr="006E3374">
        <w:rPr>
          <w:rFonts w:ascii="Cambria" w:hAnsi="Cambria" w:cs="Times New Roman"/>
          <w:b/>
          <w:szCs w:val="20"/>
        </w:rPr>
        <w:t xml:space="preserve"> </w:t>
      </w:r>
      <w:r w:rsidR="006E3374">
        <w:rPr>
          <w:rFonts w:ascii="Cambria" w:hAnsi="Cambria" w:cs="Times New Roman"/>
          <w:b/>
          <w:szCs w:val="20"/>
        </w:rPr>
        <w:t xml:space="preserve">visas </w:t>
      </w:r>
      <w:r w:rsidR="006E3374" w:rsidRPr="006E3374">
        <w:rPr>
          <w:rFonts w:ascii="Cambria" w:hAnsi="Cambria" w:cs="Times New Roman"/>
          <w:b/>
          <w:szCs w:val="20"/>
        </w:rPr>
        <w:t xml:space="preserve">information om emissioner från byggprodukter </w:t>
      </w:r>
      <w:r w:rsidR="006E3374">
        <w:rPr>
          <w:rFonts w:ascii="Cambria" w:hAnsi="Cambria" w:cs="Times New Roman"/>
          <w:b/>
          <w:szCs w:val="20"/>
        </w:rPr>
        <w:t>och en</w:t>
      </w:r>
      <w:r w:rsidR="006E3374" w:rsidRPr="006E3374">
        <w:rPr>
          <w:rFonts w:ascii="Cambria" w:hAnsi="Cambria" w:cs="Times New Roman"/>
          <w:b/>
          <w:szCs w:val="20"/>
        </w:rPr>
        <w:t xml:space="preserve"> utökad information om andel förnyelsebart material i systemet.</w:t>
      </w:r>
      <w:r w:rsidRPr="004429EA">
        <w:rPr>
          <w:rFonts w:ascii="Cambria" w:hAnsi="Cambria" w:cs="Times New Roman"/>
          <w:b/>
          <w:noProof/>
          <w:szCs w:val="20"/>
        </w:rPr>
        <w:t xml:space="preserve"> </w:t>
      </w:r>
    </w:p>
    <w:p w:rsidR="00EB5926" w:rsidRPr="000A7CAE" w:rsidRDefault="006E3374" w:rsidP="00EB5926">
      <w:pPr>
        <w:rPr>
          <w:rFonts w:ascii="Cambria" w:hAnsi="Cambria" w:cs="Times New Roman"/>
          <w:szCs w:val="20"/>
        </w:rPr>
      </w:pPr>
      <w:r w:rsidRPr="006E3374">
        <w:rPr>
          <w:rFonts w:ascii="Cambria" w:hAnsi="Cambria" w:cs="Times New Roman"/>
          <w:szCs w:val="20"/>
        </w:rPr>
        <w:t xml:space="preserve">Lisa Elfström </w:t>
      </w:r>
      <w:r>
        <w:rPr>
          <w:rFonts w:ascii="Cambria" w:hAnsi="Cambria" w:cs="Times New Roman"/>
          <w:szCs w:val="20"/>
        </w:rPr>
        <w:t xml:space="preserve">är marknadsansvarig på SundaHus och hon säger att den nya informationen gör systemet mer effektivt som verktyg i arbetet med processen att certifiera enligt olika system. </w:t>
      </w:r>
    </w:p>
    <w:p w:rsidR="007126B4" w:rsidRPr="001008B0" w:rsidRDefault="006E3374" w:rsidP="0024241D">
      <w:pPr>
        <w:pStyle w:val="Liststycke"/>
        <w:numPr>
          <w:ilvl w:val="0"/>
          <w:numId w:val="11"/>
        </w:numPr>
        <w:rPr>
          <w:rFonts w:ascii="Cambria" w:hAnsi="Cambria" w:cs="Times New Roman"/>
          <w:szCs w:val="20"/>
        </w:rPr>
      </w:pPr>
      <w:r w:rsidRPr="001008B0">
        <w:rPr>
          <w:rFonts w:ascii="Cambria" w:hAnsi="Cambria" w:cs="Times New Roman"/>
          <w:szCs w:val="20"/>
        </w:rPr>
        <w:t xml:space="preserve">Just nu så är det olika certifieringssystem </w:t>
      </w:r>
      <w:r w:rsidR="00D84FC2">
        <w:rPr>
          <w:rFonts w:ascii="Cambria" w:hAnsi="Cambria" w:cs="Times New Roman"/>
          <w:szCs w:val="20"/>
        </w:rPr>
        <w:t xml:space="preserve">för byggnader </w:t>
      </w:r>
      <w:r w:rsidRPr="001008B0">
        <w:rPr>
          <w:rFonts w:ascii="Cambria" w:hAnsi="Cambria" w:cs="Times New Roman"/>
          <w:szCs w:val="20"/>
        </w:rPr>
        <w:t xml:space="preserve">som starkt driver marknaden framåt. Vi ser ökade krav på information om byggprodukter från </w:t>
      </w:r>
      <w:r w:rsidR="00D84FC2">
        <w:rPr>
          <w:rFonts w:ascii="Cambria" w:hAnsi="Cambria" w:cs="Times New Roman"/>
          <w:szCs w:val="20"/>
        </w:rPr>
        <w:t xml:space="preserve">flera certifieringssystem såsom </w:t>
      </w:r>
      <w:r w:rsidR="000A1E22" w:rsidRPr="00D84FC2">
        <w:rPr>
          <w:rFonts w:ascii="Cambria" w:hAnsi="Cambria" w:cs="Times New Roman"/>
          <w:szCs w:val="20"/>
        </w:rPr>
        <w:t xml:space="preserve">SVANEN, </w:t>
      </w:r>
      <w:r w:rsidRPr="001008B0">
        <w:rPr>
          <w:rFonts w:ascii="Cambria" w:hAnsi="Cambria" w:cs="Times New Roman"/>
          <w:szCs w:val="20"/>
        </w:rPr>
        <w:t xml:space="preserve">BREEAM och LEED. Genom att </w:t>
      </w:r>
      <w:r w:rsidR="00D74D72">
        <w:rPr>
          <w:rFonts w:ascii="Cambria" w:hAnsi="Cambria" w:cs="Times New Roman"/>
          <w:szCs w:val="20"/>
        </w:rPr>
        <w:t>kunna</w:t>
      </w:r>
      <w:r w:rsidRPr="001008B0">
        <w:rPr>
          <w:rFonts w:ascii="Cambria" w:hAnsi="Cambria" w:cs="Times New Roman"/>
          <w:szCs w:val="20"/>
        </w:rPr>
        <w:t xml:space="preserve"> visa information om flyktiga organiska ämnen, formaldehyd, livslängd och andel återvunnet material både för pre- och </w:t>
      </w:r>
      <w:proofErr w:type="spellStart"/>
      <w:r w:rsidRPr="001008B0">
        <w:rPr>
          <w:rFonts w:ascii="Cambria" w:hAnsi="Cambria" w:cs="Times New Roman"/>
          <w:szCs w:val="20"/>
        </w:rPr>
        <w:t>postconsumer</w:t>
      </w:r>
      <w:proofErr w:type="spellEnd"/>
      <w:r w:rsidRPr="001008B0">
        <w:rPr>
          <w:rFonts w:ascii="Cambria" w:hAnsi="Cambria" w:cs="Times New Roman"/>
          <w:szCs w:val="20"/>
        </w:rPr>
        <w:t xml:space="preserve"> blir </w:t>
      </w:r>
      <w:proofErr w:type="spellStart"/>
      <w:r w:rsidRPr="001008B0">
        <w:rPr>
          <w:rFonts w:ascii="Cambria" w:hAnsi="Cambria" w:cs="Times New Roman"/>
          <w:szCs w:val="20"/>
        </w:rPr>
        <w:t>SundaHus</w:t>
      </w:r>
      <w:proofErr w:type="spellEnd"/>
      <w:r w:rsidRPr="001008B0">
        <w:rPr>
          <w:rFonts w:ascii="Cambria" w:hAnsi="Cambria" w:cs="Times New Roman"/>
          <w:szCs w:val="20"/>
        </w:rPr>
        <w:t xml:space="preserve"> Miljödata ett ännu bättre verktyg i våra kunders certifieringsprocess</w:t>
      </w:r>
      <w:r w:rsidR="00B73791" w:rsidRPr="000A7CAE">
        <w:rPr>
          <w:rFonts w:ascii="Cambria" w:hAnsi="Cambria" w:cs="Times New Roman"/>
          <w:szCs w:val="20"/>
        </w:rPr>
        <w:t xml:space="preserve">, säger </w:t>
      </w:r>
      <w:r w:rsidR="004429EA">
        <w:rPr>
          <w:rFonts w:ascii="Cambria" w:hAnsi="Cambria" w:cs="Times New Roman"/>
          <w:szCs w:val="20"/>
        </w:rPr>
        <w:t>Lisa Elfström</w:t>
      </w:r>
      <w:r w:rsidR="00FA5C3C" w:rsidRPr="000A7CAE">
        <w:rPr>
          <w:rFonts w:ascii="Cambria" w:hAnsi="Cambria" w:cs="Times New Roman"/>
          <w:szCs w:val="20"/>
        </w:rPr>
        <w:t>.</w:t>
      </w:r>
    </w:p>
    <w:p w:rsidR="004429EA" w:rsidRPr="001008B0" w:rsidRDefault="004429EA" w:rsidP="001008B0">
      <w:pPr>
        <w:rPr>
          <w:rFonts w:ascii="Cambria" w:hAnsi="Cambria" w:cs="Times New Roman"/>
          <w:szCs w:val="20"/>
        </w:rPr>
      </w:pPr>
      <w:r w:rsidRPr="001008B0">
        <w:rPr>
          <w:rFonts w:ascii="Cambria" w:hAnsi="Cambria" w:cs="Times New Roman"/>
          <w:szCs w:val="20"/>
        </w:rPr>
        <w:t xml:space="preserve">Bygg- och anläggningsföretaget </w:t>
      </w:r>
      <w:r w:rsidRPr="00A53220">
        <w:rPr>
          <w:rFonts w:ascii="Cambria" w:hAnsi="Cambria" w:cs="Times New Roman"/>
          <w:szCs w:val="20"/>
        </w:rPr>
        <w:t xml:space="preserve">Veidekke Entreprenad arbetar idag </w:t>
      </w:r>
      <w:r w:rsidR="000A1E22" w:rsidRPr="00A53220">
        <w:rPr>
          <w:rFonts w:ascii="Cambria" w:hAnsi="Cambria" w:cs="Times New Roman"/>
          <w:szCs w:val="20"/>
        </w:rPr>
        <w:t xml:space="preserve">med byggnader som skall </w:t>
      </w:r>
      <w:r w:rsidR="00A53220" w:rsidRPr="00A53220">
        <w:rPr>
          <w:rFonts w:ascii="Cambria" w:hAnsi="Cambria" w:cs="Times New Roman"/>
          <w:szCs w:val="20"/>
        </w:rPr>
        <w:t xml:space="preserve">LEED- </w:t>
      </w:r>
      <w:r w:rsidR="00A53220">
        <w:rPr>
          <w:rFonts w:ascii="Cambria" w:hAnsi="Cambria" w:cs="Times New Roman"/>
          <w:szCs w:val="20"/>
        </w:rPr>
        <w:t>och</w:t>
      </w:r>
      <w:r w:rsidR="00A53220" w:rsidRPr="00A53220">
        <w:rPr>
          <w:rFonts w:ascii="Cambria" w:hAnsi="Cambria" w:cs="Times New Roman"/>
          <w:szCs w:val="20"/>
        </w:rPr>
        <w:t xml:space="preserve"> </w:t>
      </w:r>
      <w:r w:rsidR="000A1E22" w:rsidRPr="00A53220">
        <w:rPr>
          <w:rFonts w:ascii="Cambria" w:hAnsi="Cambria" w:cs="Times New Roman"/>
          <w:szCs w:val="20"/>
        </w:rPr>
        <w:t>BREEAM</w:t>
      </w:r>
      <w:r w:rsidR="00A53220" w:rsidRPr="00A53220">
        <w:rPr>
          <w:rFonts w:ascii="Cambria" w:hAnsi="Cambria" w:cs="Times New Roman"/>
          <w:szCs w:val="20"/>
        </w:rPr>
        <w:t xml:space="preserve">-certifieras </w:t>
      </w:r>
      <w:r w:rsidR="000A1E22" w:rsidRPr="00A53220">
        <w:rPr>
          <w:rFonts w:ascii="Cambria" w:hAnsi="Cambria" w:cs="Times New Roman"/>
          <w:szCs w:val="20"/>
        </w:rPr>
        <w:t xml:space="preserve">samt </w:t>
      </w:r>
      <w:r w:rsidR="00A53220">
        <w:rPr>
          <w:rFonts w:ascii="Cambria" w:hAnsi="Cambria" w:cs="Times New Roman"/>
          <w:szCs w:val="20"/>
        </w:rPr>
        <w:t>SVANEN-</w:t>
      </w:r>
      <w:r w:rsidR="000A1E22" w:rsidRPr="00A53220">
        <w:rPr>
          <w:rFonts w:ascii="Cambria" w:hAnsi="Cambria" w:cs="Times New Roman"/>
          <w:szCs w:val="20"/>
        </w:rPr>
        <w:t>certifiering av egna bostäder.</w:t>
      </w:r>
    </w:p>
    <w:p w:rsidR="004429EA" w:rsidRPr="001008B0" w:rsidRDefault="000A1E22" w:rsidP="001008B0">
      <w:pPr>
        <w:pStyle w:val="Liststycke"/>
        <w:numPr>
          <w:ilvl w:val="0"/>
          <w:numId w:val="11"/>
        </w:numPr>
        <w:rPr>
          <w:rFonts w:ascii="Cambria" w:hAnsi="Cambria" w:cs="Times New Roman"/>
          <w:szCs w:val="20"/>
        </w:rPr>
      </w:pPr>
      <w:r>
        <w:rPr>
          <w:rFonts w:ascii="Cambria" w:hAnsi="Cambria" w:cs="Times New Roman"/>
          <w:szCs w:val="20"/>
        </w:rPr>
        <w:t xml:space="preserve">För oss på </w:t>
      </w:r>
      <w:r w:rsidRPr="00A53220">
        <w:rPr>
          <w:rFonts w:ascii="Cambria" w:hAnsi="Cambria" w:cs="Times New Roman"/>
          <w:szCs w:val="20"/>
        </w:rPr>
        <w:t xml:space="preserve">Veidekke så vill vi att </w:t>
      </w:r>
      <w:r>
        <w:rPr>
          <w:rFonts w:ascii="Cambria" w:hAnsi="Cambria" w:cs="Times New Roman"/>
          <w:szCs w:val="20"/>
        </w:rPr>
        <w:t>miljöarbetet sätter</w:t>
      </w:r>
      <w:r w:rsidR="004429EA" w:rsidRPr="001008B0">
        <w:rPr>
          <w:rFonts w:ascii="Cambria" w:hAnsi="Cambria" w:cs="Times New Roman"/>
          <w:szCs w:val="20"/>
        </w:rPr>
        <w:t xml:space="preserve"> sin prägel på alla projekt och vi arbetar med certifieringar enligt flera system bland annat </w:t>
      </w:r>
      <w:r w:rsidR="00A53220">
        <w:rPr>
          <w:rFonts w:ascii="Cambria" w:hAnsi="Cambria" w:cs="Times New Roman"/>
          <w:szCs w:val="20"/>
        </w:rPr>
        <w:t>SVA</w:t>
      </w:r>
      <w:r w:rsidRPr="00A53220">
        <w:rPr>
          <w:rFonts w:ascii="Cambria" w:hAnsi="Cambria" w:cs="Times New Roman"/>
          <w:szCs w:val="20"/>
        </w:rPr>
        <w:t xml:space="preserve">NEN, </w:t>
      </w:r>
      <w:r w:rsidR="004429EA" w:rsidRPr="001008B0">
        <w:rPr>
          <w:rFonts w:ascii="Cambria" w:hAnsi="Cambria" w:cs="Times New Roman"/>
          <w:szCs w:val="20"/>
        </w:rPr>
        <w:t xml:space="preserve">LEED och BREEAM, säger Johan Alte verksamhetsutvecklare på Veidekke Entreprenad. Idag är det ofta mycket </w:t>
      </w:r>
      <w:r w:rsidRPr="00A53220">
        <w:rPr>
          <w:rFonts w:ascii="Cambria" w:hAnsi="Cambria" w:cs="Times New Roman"/>
          <w:szCs w:val="20"/>
        </w:rPr>
        <w:t>tidsödande</w:t>
      </w:r>
      <w:r w:rsidR="004429EA" w:rsidRPr="00A53220">
        <w:rPr>
          <w:rFonts w:ascii="Cambria" w:hAnsi="Cambria" w:cs="Times New Roman"/>
          <w:szCs w:val="20"/>
        </w:rPr>
        <w:t xml:space="preserve"> att </w:t>
      </w:r>
      <w:r w:rsidR="004429EA" w:rsidRPr="001008B0">
        <w:rPr>
          <w:rFonts w:ascii="Cambria" w:hAnsi="Cambria" w:cs="Times New Roman"/>
          <w:szCs w:val="20"/>
        </w:rPr>
        <w:t xml:space="preserve">få fram </w:t>
      </w:r>
      <w:bookmarkStart w:id="0" w:name="_GoBack"/>
      <w:bookmarkEnd w:id="0"/>
      <w:r w:rsidR="004429EA" w:rsidRPr="001008B0">
        <w:rPr>
          <w:rFonts w:ascii="Cambria" w:hAnsi="Cambria" w:cs="Times New Roman"/>
          <w:szCs w:val="20"/>
        </w:rPr>
        <w:t>den information som krävs om till exempel formaldehydemissioner. Johan Alte fortsätter: - Genom vårt samarbete med SundaHus så ser vi nu en stor potential i att enklare</w:t>
      </w:r>
      <w:r w:rsidRPr="00A53220">
        <w:rPr>
          <w:rFonts w:ascii="Cambria" w:hAnsi="Cambria" w:cs="Times New Roman"/>
          <w:szCs w:val="20"/>
        </w:rPr>
        <w:t>, snabbare</w:t>
      </w:r>
      <w:r w:rsidR="004429EA" w:rsidRPr="00A53220">
        <w:rPr>
          <w:rFonts w:ascii="Cambria" w:hAnsi="Cambria" w:cs="Times New Roman"/>
          <w:szCs w:val="20"/>
        </w:rPr>
        <w:t xml:space="preserve"> kunna </w:t>
      </w:r>
      <w:r w:rsidR="004429EA" w:rsidRPr="001008B0">
        <w:rPr>
          <w:rFonts w:ascii="Cambria" w:hAnsi="Cambria" w:cs="Times New Roman"/>
          <w:szCs w:val="20"/>
        </w:rPr>
        <w:t xml:space="preserve">genomföra, kontrollera och verifiera de krav som ställs på material i de olika certifieringssystemen. Vi välkomnar därför alla initiativ som hjälper oss att få fram rätt och relevant information som våra kunder och även certifieringssystemen kräver.  </w:t>
      </w:r>
    </w:p>
    <w:p w:rsidR="000B3C21" w:rsidRPr="009A393A" w:rsidRDefault="001A4143" w:rsidP="00DA2601">
      <w:pPr>
        <w:rPr>
          <w:rFonts w:ascii="Cambria" w:hAnsi="Cambria" w:cs="Times New Roman"/>
        </w:rPr>
      </w:pPr>
      <w:r>
        <w:rPr>
          <w:rFonts w:asciiTheme="majorHAnsi" w:hAnsiTheme="majorHAnsi" w:cs="Arial"/>
          <w:b/>
        </w:rPr>
        <w:t>För mer information kontakta:</w:t>
      </w:r>
    </w:p>
    <w:p w:rsidR="007F7A46" w:rsidRDefault="00D74D72" w:rsidP="00DA2601">
      <w:pPr>
        <w:rPr>
          <w:rStyle w:val="Betoning"/>
          <w:rFonts w:asciiTheme="majorHAnsi" w:hAnsiTheme="majorHAnsi" w:cs="Tahoma"/>
          <w:color w:val="333333"/>
          <w:sz w:val="18"/>
          <w:szCs w:val="18"/>
        </w:rPr>
      </w:pPr>
      <w:r>
        <w:rPr>
          <w:rFonts w:ascii="Cambria" w:hAnsi="Cambria" w:cs="Times New Roman"/>
          <w:b/>
        </w:rPr>
        <w:t>Lisa Elfström</w:t>
      </w:r>
      <w:r w:rsidR="000B3C21" w:rsidRPr="009A393A">
        <w:rPr>
          <w:rFonts w:ascii="Cambria" w:hAnsi="Cambria" w:cs="Times New Roman"/>
          <w:b/>
        </w:rPr>
        <w:t xml:space="preserve">, </w:t>
      </w:r>
      <w:r>
        <w:rPr>
          <w:rFonts w:ascii="Cambria" w:hAnsi="Cambria" w:cs="Times New Roman"/>
        </w:rPr>
        <w:t>Marknadsansvarig</w:t>
      </w:r>
      <w:r w:rsidR="00692490">
        <w:rPr>
          <w:rFonts w:ascii="Cambria" w:hAnsi="Cambria" w:cs="Times New Roman"/>
        </w:rPr>
        <w:t>,</w:t>
      </w:r>
      <w:r w:rsidR="000B3C21" w:rsidRPr="009A393A">
        <w:rPr>
          <w:rFonts w:ascii="Cambria" w:hAnsi="Cambria" w:cs="Times New Roman"/>
        </w:rPr>
        <w:t xml:space="preserve"> SundaHus i Linköping</w:t>
      </w:r>
      <w:r w:rsidR="001A4143">
        <w:rPr>
          <w:rFonts w:ascii="Cambria" w:hAnsi="Cambria" w:cs="Times New Roman"/>
        </w:rPr>
        <w:t xml:space="preserve"> AB (</w:t>
      </w:r>
      <w:proofErr w:type="spellStart"/>
      <w:r w:rsidR="001A4143">
        <w:rPr>
          <w:rFonts w:ascii="Cambria" w:hAnsi="Cambria" w:cs="Times New Roman"/>
        </w:rPr>
        <w:t>publ</w:t>
      </w:r>
      <w:proofErr w:type="spellEnd"/>
      <w:r w:rsidR="001A4143">
        <w:rPr>
          <w:rFonts w:ascii="Cambria" w:hAnsi="Cambria" w:cs="Times New Roman"/>
        </w:rPr>
        <w:t>)</w:t>
      </w:r>
      <w:r w:rsidR="00F21B9F" w:rsidRPr="00F21B9F">
        <w:rPr>
          <w:rFonts w:ascii="Cambria" w:hAnsi="Cambria" w:cs="Times New Roman"/>
          <w:b/>
          <w:iCs/>
          <w:noProof/>
          <w:szCs w:val="20"/>
        </w:rPr>
        <w:t xml:space="preserve"> </w:t>
      </w:r>
      <w:r w:rsidR="001A4143">
        <w:rPr>
          <w:rFonts w:ascii="Cambria" w:hAnsi="Cambria" w:cs="Times New Roman"/>
        </w:rPr>
        <w:br/>
        <w:t xml:space="preserve">Telefon: </w:t>
      </w:r>
      <w:r w:rsidRPr="00D74D72">
        <w:rPr>
          <w:rFonts w:ascii="Cambria" w:hAnsi="Cambria" w:cs="Times New Roman"/>
        </w:rPr>
        <w:t>013-36 30 75</w:t>
      </w:r>
      <w:r w:rsidR="00737282">
        <w:rPr>
          <w:rFonts w:ascii="Cambria" w:hAnsi="Cambria" w:cs="Times New Roman"/>
        </w:rPr>
        <w:t xml:space="preserve">, </w:t>
      </w:r>
      <w:r w:rsidRPr="00D74D72">
        <w:rPr>
          <w:rFonts w:ascii="Cambria" w:hAnsi="Cambria" w:cs="Times New Roman"/>
        </w:rPr>
        <w:t>070-360</w:t>
      </w:r>
      <w:r>
        <w:rPr>
          <w:rFonts w:ascii="Cambria" w:hAnsi="Cambria" w:cs="Times New Roman"/>
        </w:rPr>
        <w:t xml:space="preserve"> </w:t>
      </w:r>
      <w:r w:rsidRPr="00D74D72">
        <w:rPr>
          <w:rFonts w:ascii="Cambria" w:hAnsi="Cambria" w:cs="Times New Roman"/>
        </w:rPr>
        <w:t>6740</w:t>
      </w:r>
      <w:r w:rsidR="000B3C21" w:rsidRPr="009A393A">
        <w:rPr>
          <w:rFonts w:ascii="Cambria" w:hAnsi="Cambria" w:cs="Times New Roman"/>
        </w:rPr>
        <w:br/>
        <w:t xml:space="preserve">E-post: </w:t>
      </w:r>
      <w:hyperlink r:id="rId10" w:history="1">
        <w:r w:rsidRPr="001F2968">
          <w:rPr>
            <w:rStyle w:val="Hyperlnk"/>
            <w:rFonts w:ascii="Cambria" w:hAnsi="Cambria" w:cs="Times New Roman"/>
          </w:rPr>
          <w:t>lisa@sundahus.se</w:t>
        </w:r>
      </w:hyperlink>
      <w:r w:rsidR="000B3C21" w:rsidRPr="009A393A">
        <w:rPr>
          <w:rFonts w:ascii="Cambria" w:hAnsi="Cambria" w:cs="Times New Roman"/>
        </w:rPr>
        <w:t xml:space="preserve"> </w:t>
      </w:r>
      <w:r w:rsidR="000B3C21" w:rsidRPr="000A7CAE">
        <w:rPr>
          <w:rFonts w:asciiTheme="majorHAnsi" w:hAnsiTheme="majorHAnsi" w:cs="Times New Roman"/>
        </w:rPr>
        <w:br/>
      </w:r>
    </w:p>
    <w:p w:rsidR="000A7CAE" w:rsidRPr="00474F5E" w:rsidRDefault="007E5476" w:rsidP="00DA2601">
      <w:pPr>
        <w:rPr>
          <w:rFonts w:ascii="Cambria" w:hAnsi="Cambria" w:cs="Arial"/>
          <w:b/>
          <w:color w:val="000000"/>
          <w:sz w:val="20"/>
          <w:szCs w:val="20"/>
        </w:rPr>
      </w:pPr>
      <w:r w:rsidRPr="00474F5E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1584" behindDoc="1" locked="0" layoutInCell="1" allowOverlap="1" wp14:anchorId="782B5C7D" wp14:editId="3288182E">
            <wp:simplePos x="0" y="0"/>
            <wp:positionH relativeFrom="margin">
              <wp:posOffset>5103657</wp:posOffset>
            </wp:positionH>
            <wp:positionV relativeFrom="paragraph">
              <wp:posOffset>29845</wp:posOffset>
            </wp:positionV>
            <wp:extent cx="677545" cy="714375"/>
            <wp:effectExtent l="0" t="0" r="8255" b="9525"/>
            <wp:wrapTight wrapText="bothSides">
              <wp:wrapPolygon edited="0">
                <wp:start x="18219" y="0"/>
                <wp:lineTo x="6073" y="0"/>
                <wp:lineTo x="0" y="2880"/>
                <wp:lineTo x="0" y="21312"/>
                <wp:lineTo x="21256" y="21312"/>
                <wp:lineTo x="21256" y="19008"/>
                <wp:lineTo x="18219" y="18432"/>
                <wp:lineTo x="20649" y="15552"/>
                <wp:lineTo x="21256" y="0"/>
                <wp:lineTo x="18219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UNDAHUS-03\Company\SH\Grafisk profil\Logotyp\För Office\SundaHus logo kub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AE" w:rsidRPr="00474F5E">
        <w:rPr>
          <w:rStyle w:val="Betoning"/>
          <w:rFonts w:ascii="Cambria" w:hAnsi="Cambria" w:cs="Tahoma"/>
          <w:color w:val="333333"/>
          <w:sz w:val="20"/>
          <w:szCs w:val="20"/>
        </w:rPr>
        <w:t>SundaHus arbetar med miljö- och hälsovärdering av byggvaror. Företaget verkar inom bygg- och fastighetssektorn och bidrar till hälsosamma fastigheter och en bättre miljö. SundaHus Miljödata är marknadens största oberoende värderingssystem för byggprodukter. Företaget grundades 1990, har 1</w:t>
      </w:r>
      <w:r w:rsidR="00636734">
        <w:rPr>
          <w:rStyle w:val="Betoning"/>
          <w:rFonts w:ascii="Cambria" w:hAnsi="Cambria" w:cs="Tahoma"/>
          <w:color w:val="333333"/>
          <w:sz w:val="20"/>
          <w:szCs w:val="20"/>
        </w:rPr>
        <w:t>3</w:t>
      </w:r>
      <w:r w:rsidR="000A7CAE" w:rsidRPr="00474F5E">
        <w:rPr>
          <w:rStyle w:val="Betoning"/>
          <w:rFonts w:ascii="Cambria" w:hAnsi="Cambria" w:cs="Tahoma"/>
          <w:color w:val="333333"/>
          <w:sz w:val="20"/>
          <w:szCs w:val="20"/>
        </w:rPr>
        <w:t xml:space="preserve"> medarbetare och </w:t>
      </w:r>
      <w:r w:rsidR="00636734">
        <w:rPr>
          <w:rStyle w:val="Betoning"/>
          <w:rFonts w:ascii="Cambria" w:hAnsi="Cambria" w:cs="Tahoma"/>
          <w:color w:val="333333"/>
          <w:sz w:val="20"/>
          <w:szCs w:val="20"/>
        </w:rPr>
        <w:t>huvudkontor i Linköping. År 2012 omsatte SundaHus 12,5</w:t>
      </w:r>
      <w:r w:rsidR="000A7CAE" w:rsidRPr="00474F5E">
        <w:rPr>
          <w:rStyle w:val="Betoning"/>
          <w:rFonts w:ascii="Cambria" w:hAnsi="Cambria" w:cs="Tahoma"/>
          <w:color w:val="333333"/>
          <w:sz w:val="20"/>
          <w:szCs w:val="20"/>
        </w:rPr>
        <w:t xml:space="preserve"> Mkr.</w:t>
      </w:r>
      <w:r w:rsidR="000A7CAE" w:rsidRPr="00474F5E">
        <w:rPr>
          <w:rStyle w:val="Betoning"/>
          <w:rFonts w:ascii="Cambria" w:hAnsi="Cambria"/>
          <w:sz w:val="20"/>
          <w:szCs w:val="20"/>
        </w:rPr>
        <w:t xml:space="preserve"> </w:t>
      </w:r>
      <w:hyperlink r:id="rId12" w:history="1">
        <w:r w:rsidR="000A7CAE" w:rsidRPr="00474F5E">
          <w:rPr>
            <w:rStyle w:val="Hyperlnk"/>
            <w:rFonts w:ascii="Cambria" w:hAnsi="Cambria"/>
            <w:sz w:val="20"/>
            <w:szCs w:val="20"/>
          </w:rPr>
          <w:t>www.sundahus.se</w:t>
        </w:r>
      </w:hyperlink>
    </w:p>
    <w:sectPr w:rsidR="000A7CAE" w:rsidRPr="00474F5E" w:rsidSect="00780BD9">
      <w:headerReference w:type="default" r:id="rId13"/>
      <w:headerReference w:type="first" r:id="rId14"/>
      <w:pgSz w:w="11906" w:h="16838"/>
      <w:pgMar w:top="1811" w:right="1417" w:bottom="540" w:left="1417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E1" w:rsidRDefault="00ED0EE1" w:rsidP="00007E58">
      <w:pPr>
        <w:spacing w:after="0" w:line="240" w:lineRule="auto"/>
      </w:pPr>
      <w:r>
        <w:separator/>
      </w:r>
    </w:p>
  </w:endnote>
  <w:endnote w:type="continuationSeparator" w:id="0">
    <w:p w:rsidR="00ED0EE1" w:rsidRDefault="00ED0EE1" w:rsidP="0000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E1" w:rsidRDefault="00ED0EE1" w:rsidP="00007E58">
      <w:pPr>
        <w:spacing w:after="0" w:line="240" w:lineRule="auto"/>
      </w:pPr>
      <w:r>
        <w:separator/>
      </w:r>
    </w:p>
  </w:footnote>
  <w:footnote w:type="continuationSeparator" w:id="0">
    <w:p w:rsidR="00ED0EE1" w:rsidRDefault="00ED0EE1" w:rsidP="0000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90" w:rsidRPr="00F520FF" w:rsidRDefault="00692490" w:rsidP="006A10F6">
    <w:pPr>
      <w:pStyle w:val="Sidhuvud"/>
      <w:rPr>
        <w:rFonts w:ascii="Arial" w:hAnsi="Arial" w:cs="Arial"/>
        <w:sz w:val="24"/>
      </w:rPr>
    </w:pPr>
    <w:r w:rsidRPr="00F520FF">
      <w:rPr>
        <w:rFonts w:ascii="Arial" w:hAnsi="Arial" w:cs="Arial"/>
        <w:noProof/>
        <w:sz w:val="24"/>
      </w:rPr>
      <w:drawing>
        <wp:inline distT="0" distB="0" distL="0" distR="0" wp14:anchorId="2C93FBA0" wp14:editId="442900B7">
          <wp:extent cx="2474171" cy="342000"/>
          <wp:effectExtent l="0" t="0" r="2540" b="1270"/>
          <wp:docPr id="24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UNDAHUS-03\Company\SH\Grafisk profil\Logotyp\För Office\SundaHus logo liggand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4171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490" w:rsidRPr="000A7CAE" w:rsidRDefault="002D4DD2" w:rsidP="003A64B5">
    <w:pPr>
      <w:pStyle w:val="Sidhuvud"/>
      <w:spacing w:before="120"/>
      <w:rPr>
        <w:rFonts w:asciiTheme="majorHAnsi" w:hAnsiTheme="majorHAnsi" w:cs="Arial"/>
      </w:rPr>
    </w:pPr>
    <w:r>
      <w:rPr>
        <w:rFonts w:asciiTheme="majorHAnsi" w:hAnsiTheme="majorHAnsi" w:cs="Arial"/>
      </w:rPr>
      <w:t>Pressmeddelande den 2</w:t>
    </w:r>
    <w:r w:rsidR="00872996">
      <w:rPr>
        <w:rFonts w:asciiTheme="majorHAnsi" w:hAnsiTheme="majorHAnsi" w:cs="Arial"/>
      </w:rPr>
      <w:t>8</w:t>
    </w:r>
    <w:r>
      <w:rPr>
        <w:rFonts w:asciiTheme="majorHAnsi" w:hAnsiTheme="majorHAnsi" w:cs="Arial"/>
      </w:rPr>
      <w:t xml:space="preserve"> januari,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03"/>
    </w:tblGrid>
    <w:tr w:rsidR="00692490" w:rsidRPr="00007E58" w:rsidTr="00B35090">
      <w:trPr>
        <w:trHeight w:val="230"/>
      </w:trPr>
      <w:tc>
        <w:tcPr>
          <w:tcW w:w="4403" w:type="dxa"/>
          <w:vMerge w:val="restart"/>
        </w:tcPr>
        <w:p w:rsidR="00692490" w:rsidRPr="00007E58" w:rsidRDefault="00692490" w:rsidP="00B35090">
          <w:pPr>
            <w:pStyle w:val="Sidhuvud"/>
          </w:pPr>
          <w:r w:rsidRPr="00007E58">
            <w:rPr>
              <w:noProof/>
            </w:rPr>
            <w:drawing>
              <wp:inline distT="0" distB="0" distL="0" distR="0" wp14:anchorId="7AD0D177" wp14:editId="3800BBD7">
                <wp:extent cx="2524125" cy="342900"/>
                <wp:effectExtent l="19050" t="0" r="9525" b="0"/>
                <wp:docPr id="25" name="Bild 9" descr="SundaHus logo ligg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undaHus logo ligg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  <w:tr w:rsidR="00692490" w:rsidRPr="00007E58" w:rsidTr="00B35090">
      <w:trPr>
        <w:trHeight w:val="230"/>
      </w:trPr>
      <w:tc>
        <w:tcPr>
          <w:tcW w:w="4403" w:type="dxa"/>
          <w:vMerge/>
        </w:tcPr>
        <w:p w:rsidR="00692490" w:rsidRPr="00007E58" w:rsidRDefault="00692490" w:rsidP="00B35090">
          <w:pPr>
            <w:pStyle w:val="Sidhuvud"/>
          </w:pPr>
        </w:p>
      </w:tc>
    </w:tr>
  </w:tbl>
  <w:p w:rsidR="00692490" w:rsidRPr="00C72DF1" w:rsidRDefault="00692490">
    <w:pPr>
      <w:pStyle w:val="Sidhuvud"/>
      <w:rPr>
        <w:sz w:val="24"/>
      </w:rPr>
    </w:pPr>
    <w:r w:rsidRPr="00C611D6">
      <w:rPr>
        <w:sz w:val="24"/>
      </w:rPr>
      <w:t>Pressmeddelande den 5 maj,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600"/>
    <w:multiLevelType w:val="hybridMultilevel"/>
    <w:tmpl w:val="51081198"/>
    <w:lvl w:ilvl="0" w:tplc="9F68D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C12FC"/>
    <w:multiLevelType w:val="hybridMultilevel"/>
    <w:tmpl w:val="409CEB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64A3B"/>
    <w:multiLevelType w:val="hybridMultilevel"/>
    <w:tmpl w:val="1F763948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E577E"/>
    <w:multiLevelType w:val="hybridMultilevel"/>
    <w:tmpl w:val="F280A5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1080"/>
    <w:multiLevelType w:val="hybridMultilevel"/>
    <w:tmpl w:val="502C0D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2962"/>
    <w:multiLevelType w:val="hybridMultilevel"/>
    <w:tmpl w:val="59C8C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4DD7"/>
    <w:multiLevelType w:val="hybridMultilevel"/>
    <w:tmpl w:val="6E008186"/>
    <w:lvl w:ilvl="0" w:tplc="1184656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E3CEB"/>
    <w:multiLevelType w:val="hybridMultilevel"/>
    <w:tmpl w:val="64240E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22E7D"/>
    <w:multiLevelType w:val="hybridMultilevel"/>
    <w:tmpl w:val="9F1A5A52"/>
    <w:lvl w:ilvl="0" w:tplc="28B4CF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2CE9"/>
    <w:multiLevelType w:val="hybridMultilevel"/>
    <w:tmpl w:val="A6885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552D2"/>
    <w:multiLevelType w:val="hybridMultilevel"/>
    <w:tmpl w:val="1C3A3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40FF9"/>
    <w:multiLevelType w:val="hybridMultilevel"/>
    <w:tmpl w:val="FAA88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67"/>
    <w:rsid w:val="00007E58"/>
    <w:rsid w:val="00011766"/>
    <w:rsid w:val="00096497"/>
    <w:rsid w:val="000A017E"/>
    <w:rsid w:val="000A1E22"/>
    <w:rsid w:val="000A7CAE"/>
    <w:rsid w:val="000B3C21"/>
    <w:rsid w:val="000C0CB1"/>
    <w:rsid w:val="000D15A9"/>
    <w:rsid w:val="001008B0"/>
    <w:rsid w:val="0010316F"/>
    <w:rsid w:val="001109C5"/>
    <w:rsid w:val="00121729"/>
    <w:rsid w:val="001402E4"/>
    <w:rsid w:val="001412D0"/>
    <w:rsid w:val="00143E64"/>
    <w:rsid w:val="00151893"/>
    <w:rsid w:val="00165E0A"/>
    <w:rsid w:val="001660DF"/>
    <w:rsid w:val="0019195E"/>
    <w:rsid w:val="0019252F"/>
    <w:rsid w:val="00193224"/>
    <w:rsid w:val="0019526F"/>
    <w:rsid w:val="001A236D"/>
    <w:rsid w:val="001A32B2"/>
    <w:rsid w:val="001A4143"/>
    <w:rsid w:val="001C0DDC"/>
    <w:rsid w:val="0021186E"/>
    <w:rsid w:val="002121BB"/>
    <w:rsid w:val="002155FA"/>
    <w:rsid w:val="0024241D"/>
    <w:rsid w:val="002431DC"/>
    <w:rsid w:val="002478CB"/>
    <w:rsid w:val="00263949"/>
    <w:rsid w:val="002A4CCC"/>
    <w:rsid w:val="002C6081"/>
    <w:rsid w:val="002C7F0F"/>
    <w:rsid w:val="002D4DD2"/>
    <w:rsid w:val="002D7A78"/>
    <w:rsid w:val="002E7596"/>
    <w:rsid w:val="00301F38"/>
    <w:rsid w:val="003073E9"/>
    <w:rsid w:val="00316461"/>
    <w:rsid w:val="0032216E"/>
    <w:rsid w:val="00344690"/>
    <w:rsid w:val="0038420B"/>
    <w:rsid w:val="00392A91"/>
    <w:rsid w:val="00394952"/>
    <w:rsid w:val="003956A3"/>
    <w:rsid w:val="003A5DFE"/>
    <w:rsid w:val="003A64B5"/>
    <w:rsid w:val="003E3CEE"/>
    <w:rsid w:val="004122A2"/>
    <w:rsid w:val="004146F3"/>
    <w:rsid w:val="004179B5"/>
    <w:rsid w:val="00441667"/>
    <w:rsid w:val="004429EA"/>
    <w:rsid w:val="00470727"/>
    <w:rsid w:val="00473F07"/>
    <w:rsid w:val="00474F5E"/>
    <w:rsid w:val="004B0751"/>
    <w:rsid w:val="004C3306"/>
    <w:rsid w:val="004C3BE6"/>
    <w:rsid w:val="004C4429"/>
    <w:rsid w:val="004D2B4F"/>
    <w:rsid w:val="004D2F95"/>
    <w:rsid w:val="004E0717"/>
    <w:rsid w:val="00524B51"/>
    <w:rsid w:val="005311F0"/>
    <w:rsid w:val="00542D49"/>
    <w:rsid w:val="00576365"/>
    <w:rsid w:val="00580AF9"/>
    <w:rsid w:val="005972C5"/>
    <w:rsid w:val="005A717C"/>
    <w:rsid w:val="005C421E"/>
    <w:rsid w:val="005E6E61"/>
    <w:rsid w:val="005F240A"/>
    <w:rsid w:val="00602837"/>
    <w:rsid w:val="00621773"/>
    <w:rsid w:val="00636734"/>
    <w:rsid w:val="00650F36"/>
    <w:rsid w:val="006570EB"/>
    <w:rsid w:val="00676A3B"/>
    <w:rsid w:val="006859E9"/>
    <w:rsid w:val="00692490"/>
    <w:rsid w:val="006975A7"/>
    <w:rsid w:val="006A10F6"/>
    <w:rsid w:val="006C1033"/>
    <w:rsid w:val="006C16DC"/>
    <w:rsid w:val="006D07FA"/>
    <w:rsid w:val="006D0A67"/>
    <w:rsid w:val="006D3F5E"/>
    <w:rsid w:val="006E3374"/>
    <w:rsid w:val="00702EB7"/>
    <w:rsid w:val="0070382B"/>
    <w:rsid w:val="00706D74"/>
    <w:rsid w:val="007126B4"/>
    <w:rsid w:val="00714114"/>
    <w:rsid w:val="00737282"/>
    <w:rsid w:val="00741E3D"/>
    <w:rsid w:val="00744D00"/>
    <w:rsid w:val="00745C8B"/>
    <w:rsid w:val="00754F2A"/>
    <w:rsid w:val="007562C1"/>
    <w:rsid w:val="007616CF"/>
    <w:rsid w:val="0076635D"/>
    <w:rsid w:val="00766A26"/>
    <w:rsid w:val="00774C02"/>
    <w:rsid w:val="00780BD9"/>
    <w:rsid w:val="00797A3D"/>
    <w:rsid w:val="007A0743"/>
    <w:rsid w:val="007E1ACE"/>
    <w:rsid w:val="007E5476"/>
    <w:rsid w:val="007F7A46"/>
    <w:rsid w:val="00801593"/>
    <w:rsid w:val="00853430"/>
    <w:rsid w:val="00855386"/>
    <w:rsid w:val="00855A59"/>
    <w:rsid w:val="0086715C"/>
    <w:rsid w:val="008677FB"/>
    <w:rsid w:val="00872996"/>
    <w:rsid w:val="00875B10"/>
    <w:rsid w:val="00887C72"/>
    <w:rsid w:val="00892102"/>
    <w:rsid w:val="008A007A"/>
    <w:rsid w:val="008A3CEE"/>
    <w:rsid w:val="008A60C4"/>
    <w:rsid w:val="008A6B51"/>
    <w:rsid w:val="008B059A"/>
    <w:rsid w:val="008B0FB0"/>
    <w:rsid w:val="008B1F64"/>
    <w:rsid w:val="008B3129"/>
    <w:rsid w:val="008E01DA"/>
    <w:rsid w:val="008F1701"/>
    <w:rsid w:val="008F20A8"/>
    <w:rsid w:val="00904756"/>
    <w:rsid w:val="00920251"/>
    <w:rsid w:val="00945B36"/>
    <w:rsid w:val="0095603B"/>
    <w:rsid w:val="009641C0"/>
    <w:rsid w:val="009642EB"/>
    <w:rsid w:val="009735FF"/>
    <w:rsid w:val="00976F6F"/>
    <w:rsid w:val="009777E6"/>
    <w:rsid w:val="009837F0"/>
    <w:rsid w:val="00995E59"/>
    <w:rsid w:val="009A393A"/>
    <w:rsid w:val="009A4835"/>
    <w:rsid w:val="009B5B1C"/>
    <w:rsid w:val="009D5447"/>
    <w:rsid w:val="00A063F1"/>
    <w:rsid w:val="00A06DFB"/>
    <w:rsid w:val="00A1240A"/>
    <w:rsid w:val="00A405AE"/>
    <w:rsid w:val="00A50C9D"/>
    <w:rsid w:val="00A53220"/>
    <w:rsid w:val="00A60844"/>
    <w:rsid w:val="00A61434"/>
    <w:rsid w:val="00A96BA0"/>
    <w:rsid w:val="00AB7F85"/>
    <w:rsid w:val="00AE30E7"/>
    <w:rsid w:val="00AF1498"/>
    <w:rsid w:val="00B0676C"/>
    <w:rsid w:val="00B31F74"/>
    <w:rsid w:val="00B35090"/>
    <w:rsid w:val="00B40BC5"/>
    <w:rsid w:val="00B5096D"/>
    <w:rsid w:val="00B52D68"/>
    <w:rsid w:val="00B578BA"/>
    <w:rsid w:val="00B60CBC"/>
    <w:rsid w:val="00B73791"/>
    <w:rsid w:val="00B9380D"/>
    <w:rsid w:val="00BC4DD6"/>
    <w:rsid w:val="00BD2DD2"/>
    <w:rsid w:val="00BE30FC"/>
    <w:rsid w:val="00BE5B85"/>
    <w:rsid w:val="00BF050D"/>
    <w:rsid w:val="00BF7891"/>
    <w:rsid w:val="00C23BE4"/>
    <w:rsid w:val="00C432CF"/>
    <w:rsid w:val="00C47394"/>
    <w:rsid w:val="00C533BD"/>
    <w:rsid w:val="00C5357C"/>
    <w:rsid w:val="00C611D6"/>
    <w:rsid w:val="00C72DF1"/>
    <w:rsid w:val="00C75AB5"/>
    <w:rsid w:val="00CB1486"/>
    <w:rsid w:val="00CB4703"/>
    <w:rsid w:val="00CC027C"/>
    <w:rsid w:val="00CD4EA9"/>
    <w:rsid w:val="00CD6648"/>
    <w:rsid w:val="00CF011E"/>
    <w:rsid w:val="00D071BF"/>
    <w:rsid w:val="00D16EBB"/>
    <w:rsid w:val="00D25E3F"/>
    <w:rsid w:val="00D43F0C"/>
    <w:rsid w:val="00D74D72"/>
    <w:rsid w:val="00D84FC2"/>
    <w:rsid w:val="00D9125D"/>
    <w:rsid w:val="00D922C4"/>
    <w:rsid w:val="00D962ED"/>
    <w:rsid w:val="00DA0243"/>
    <w:rsid w:val="00DA2601"/>
    <w:rsid w:val="00DA679E"/>
    <w:rsid w:val="00DE18E4"/>
    <w:rsid w:val="00DE7DBE"/>
    <w:rsid w:val="00DF4C5C"/>
    <w:rsid w:val="00DF7987"/>
    <w:rsid w:val="00E14F5F"/>
    <w:rsid w:val="00E1787F"/>
    <w:rsid w:val="00E43E60"/>
    <w:rsid w:val="00E50045"/>
    <w:rsid w:val="00E606AC"/>
    <w:rsid w:val="00E73C69"/>
    <w:rsid w:val="00E84037"/>
    <w:rsid w:val="00E95AD9"/>
    <w:rsid w:val="00EA1B82"/>
    <w:rsid w:val="00EB0AF8"/>
    <w:rsid w:val="00EB3351"/>
    <w:rsid w:val="00EB5926"/>
    <w:rsid w:val="00EC0C43"/>
    <w:rsid w:val="00ED022C"/>
    <w:rsid w:val="00ED0EE1"/>
    <w:rsid w:val="00EE06D1"/>
    <w:rsid w:val="00EF1C2C"/>
    <w:rsid w:val="00EF7658"/>
    <w:rsid w:val="00F07DC7"/>
    <w:rsid w:val="00F21B9F"/>
    <w:rsid w:val="00F21F60"/>
    <w:rsid w:val="00F42C3A"/>
    <w:rsid w:val="00F520FF"/>
    <w:rsid w:val="00F713B2"/>
    <w:rsid w:val="00F82243"/>
    <w:rsid w:val="00F83743"/>
    <w:rsid w:val="00F8669C"/>
    <w:rsid w:val="00FA5C3C"/>
    <w:rsid w:val="00FA67A9"/>
    <w:rsid w:val="00FB140F"/>
    <w:rsid w:val="00FB630A"/>
    <w:rsid w:val="00FB6C68"/>
    <w:rsid w:val="00FD273A"/>
    <w:rsid w:val="00FD41E8"/>
    <w:rsid w:val="00FD6174"/>
    <w:rsid w:val="00FE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11176E-9276-402D-9B3B-5FDDC6BD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92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2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92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E58"/>
  </w:style>
  <w:style w:type="paragraph" w:styleId="Sidfot">
    <w:name w:val="footer"/>
    <w:basedOn w:val="Normal"/>
    <w:link w:val="SidfotChar"/>
    <w:uiPriority w:val="99"/>
    <w:unhideWhenUsed/>
    <w:rsid w:val="0000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E58"/>
  </w:style>
  <w:style w:type="paragraph" w:styleId="Ballongtext">
    <w:name w:val="Balloon Text"/>
    <w:basedOn w:val="Normal"/>
    <w:link w:val="BallongtextChar"/>
    <w:uiPriority w:val="99"/>
    <w:semiHidden/>
    <w:unhideWhenUsed/>
    <w:rsid w:val="0000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E5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007E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sid w:val="00F07DC7"/>
    <w:rPr>
      <w:color w:val="808080"/>
    </w:rPr>
  </w:style>
  <w:style w:type="paragraph" w:styleId="Rubrik">
    <w:name w:val="Title"/>
    <w:basedOn w:val="Normal"/>
    <w:next w:val="Normal"/>
    <w:link w:val="RubrikChar"/>
    <w:uiPriority w:val="10"/>
    <w:qFormat/>
    <w:rsid w:val="00417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17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92A91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92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2A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A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063F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E30E7"/>
    <w:rPr>
      <w:color w:val="0000FF" w:themeColor="hyperlink"/>
      <w:u w:val="single"/>
    </w:rPr>
  </w:style>
  <w:style w:type="paragraph" w:customStyle="1" w:styleId="Default">
    <w:name w:val="Default"/>
    <w:rsid w:val="00B3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Standardstycketeckensnitt"/>
    <w:rsid w:val="00EB0AF8"/>
  </w:style>
  <w:style w:type="paragraph" w:styleId="Revision">
    <w:name w:val="Revision"/>
    <w:hidden/>
    <w:uiPriority w:val="99"/>
    <w:semiHidden/>
    <w:rsid w:val="00A405AE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D74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4669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14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535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undahus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sa@sundahu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DDDCD5A8CC42D7B1D88B357DB3E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E6D6D-3063-4DEF-9A92-FEEC66FD944B}"/>
      </w:docPartPr>
      <w:docPartBody>
        <w:p w:rsidR="00A0182B" w:rsidRDefault="00A0182B">
          <w:pPr>
            <w:pStyle w:val="80DDDCD5A8CC42D7B1D88B357DB3E47B"/>
          </w:pPr>
          <w:r w:rsidRPr="00CB4D9D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0182B"/>
    <w:rsid w:val="00046B0C"/>
    <w:rsid w:val="000963C6"/>
    <w:rsid w:val="001156CA"/>
    <w:rsid w:val="001460ED"/>
    <w:rsid w:val="00262B9A"/>
    <w:rsid w:val="003858DA"/>
    <w:rsid w:val="004B3526"/>
    <w:rsid w:val="004C7C46"/>
    <w:rsid w:val="006B6213"/>
    <w:rsid w:val="00A0182B"/>
    <w:rsid w:val="00A27166"/>
    <w:rsid w:val="00AF69D2"/>
    <w:rsid w:val="00BB3D42"/>
    <w:rsid w:val="00BE7C4E"/>
    <w:rsid w:val="00BF67CC"/>
    <w:rsid w:val="00C92826"/>
    <w:rsid w:val="00CF13A1"/>
    <w:rsid w:val="00CF355B"/>
    <w:rsid w:val="00D66343"/>
    <w:rsid w:val="00DA23C0"/>
    <w:rsid w:val="00E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A23C0"/>
    <w:rPr>
      <w:color w:val="808080"/>
    </w:rPr>
  </w:style>
  <w:style w:type="paragraph" w:customStyle="1" w:styleId="80DDDCD5A8CC42D7B1D88B357DB3E47B">
    <w:name w:val="80DDDCD5A8CC42D7B1D88B357DB3E47B"/>
    <w:rsid w:val="00DA2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2011-05-03T00:00:00</PublishDate>
  <Abstract/>
  <CompanyAddress/>
  <CompanyPhone/>
  <CompanyFax/>
  <CompanyEmail>arvid@sundahus.se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79E1EE-C5A7-4AF6-BFCA-80802BC5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SundaHus Miljödata utökas med information om emissioner, livslängd och förnyelsebart material</vt:lpstr>
      <vt:lpstr>SundaHus i Linköping välkomnar Frankrikes initiativ om ett obligatoriskt nanoregister</vt:lpstr>
    </vt:vector>
  </TitlesOfParts>
  <Company>SundaHus i Linköping AB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SundaHus Miljödata utökas med information om emissioner, livslängd och förnyelsebart material</dc:title>
  <dc:subject>SundaHus i Linköping AB</dc:subject>
  <dc:creator>Arvid Jannert</dc:creator>
  <cp:lastModifiedBy>Peter Forss</cp:lastModifiedBy>
  <cp:revision>3</cp:revision>
  <cp:lastPrinted>2012-12-10T10:12:00Z</cp:lastPrinted>
  <dcterms:created xsi:type="dcterms:W3CDTF">2013-01-28T07:45:00Z</dcterms:created>
  <dcterms:modified xsi:type="dcterms:W3CDTF">2013-01-28T09:59:00Z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post">
    <vt:lpwstr>lisa@sundahus.se</vt:lpwstr>
  </property>
  <property fmtid="{D5CDD505-2E9C-101B-9397-08002B2CF9AE}" pid="3" name="Utgåva">
    <vt:i4>1</vt:i4>
  </property>
</Properties>
</file>