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EB17B" w14:textId="1AA9062F" w:rsidR="00461F99" w:rsidRDefault="001B5DB4" w:rsidP="008036E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lang w:val="ru"/>
        </w:rPr>
        <w:drawing>
          <wp:anchor distT="0" distB="0" distL="114300" distR="114300" simplePos="0" relativeHeight="251659264" behindDoc="1" locked="0" layoutInCell="1" allowOverlap="1" wp14:anchorId="35B45DD6" wp14:editId="1FC2BC48">
            <wp:simplePos x="0" y="0"/>
            <wp:positionH relativeFrom="margin">
              <wp:posOffset>-304800</wp:posOffset>
            </wp:positionH>
            <wp:positionV relativeFrom="paragraph">
              <wp:posOffset>-594360</wp:posOffset>
            </wp:positionV>
            <wp:extent cx="3292475" cy="532765"/>
            <wp:effectExtent l="0" t="0" r="3175" b="635"/>
            <wp:wrapNone/>
            <wp:docPr id="4" name="Picture 4" descr="C:\Users\tmcdowd\Documents\Assets\FLIR Logos\FLIR logo\FLIR_Logo&amp;Tag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mcdowd\Documents\Assets\FLIR Logos\FLIR logo\FLIR_Logo&amp;Taglin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39" t="39732" r="7902" b="39878"/>
                    <a:stretch/>
                  </pic:blipFill>
                  <pic:spPr bwMode="auto">
                    <a:xfrm>
                      <a:off x="0" y="0"/>
                      <a:ext cx="3292475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mv="urn:schemas-microsoft-com:mac:vml" xmlns:mo="http://schemas.microsoft.com/office/mac/office/2008/main" xmlns="" xmlns:w="http://schemas.openxmlformats.org/wordprocessingml/2006/main" xmlns:w10="urn:schemas-microsoft-com:office:word" xmlns:v="urn:schemas-microsoft-com:vml" xmlns:o="urn:schemas-microsoft-com:office:office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593905" w14:textId="7D82C81D" w:rsidR="00CC1477" w:rsidRPr="00596F18" w:rsidRDefault="00BC5E62" w:rsidP="00CB4003">
      <w:pPr>
        <w:spacing w:after="0" w:line="24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b/>
          <w:bCs/>
          <w:sz w:val="24"/>
          <w:szCs w:val="24"/>
          <w:lang w:val="ru"/>
        </w:rPr>
        <w:t xml:space="preserve">FLIR представляет Raymarine DockSense Alert </w:t>
      </w:r>
      <w:r>
        <w:rPr>
          <w:rFonts w:ascii="Arial" w:hAnsi="Arial" w:cs="Arial"/>
          <w:sz w:val="24"/>
          <w:szCs w:val="24"/>
          <w:lang w:val="ru"/>
        </w:rPr>
        <w:br/>
      </w:r>
      <w:r>
        <w:rPr>
          <w:rFonts w:ascii="Arial" w:hAnsi="Arial" w:cs="Arial"/>
          <w:i/>
          <w:iCs/>
          <w:lang w:val="ru"/>
        </w:rPr>
        <w:t xml:space="preserve">Благодаря системе DockSense Alert любой судовладелец сможет воспользоваться преимуществами технологии интеллектуальной швартовки </w:t>
      </w:r>
    </w:p>
    <w:p w14:paraId="20A835F8" w14:textId="214978B9" w:rsidR="00477407" w:rsidRDefault="00477407" w:rsidP="00CB4003">
      <w:pPr>
        <w:spacing w:after="0" w:line="240" w:lineRule="auto"/>
        <w:rPr>
          <w:rFonts w:ascii="Arial" w:hAnsi="Arial" w:cs="Arial"/>
          <w:b/>
          <w:bCs/>
        </w:rPr>
      </w:pPr>
    </w:p>
    <w:p w14:paraId="2519978C" w14:textId="0B1BC356" w:rsidR="002A0AA3" w:rsidRPr="00596F18" w:rsidRDefault="00F02165" w:rsidP="00CB400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lang w:val="ru"/>
        </w:rPr>
        <w:t>Арлингтон (Виргиния)</w:t>
      </w:r>
      <w:r>
        <w:rPr>
          <w:rFonts w:ascii="Arial" w:hAnsi="Arial" w:cs="Arial"/>
          <w:lang w:val="ru"/>
        </w:rPr>
        <w:t xml:space="preserve">, </w:t>
      </w:r>
      <w:r>
        <w:rPr>
          <w:rFonts w:ascii="Arial" w:hAnsi="Arial" w:cs="Arial"/>
          <w:b/>
          <w:bCs/>
          <w:lang w:val="ru"/>
        </w:rPr>
        <w:t>1 октября 2019 г.</w:t>
      </w:r>
      <w:r>
        <w:rPr>
          <w:rFonts w:ascii="Arial" w:hAnsi="Arial" w:cs="Arial"/>
          <w:lang w:val="ru"/>
        </w:rPr>
        <w:t xml:space="preserve"> Сегодня компания FLIR Systems (NASDAQ: FLIR) объявила о выпуске нового решения Raymarine DockSense</w:t>
      </w:r>
      <w:r>
        <w:rPr>
          <w:rFonts w:ascii="Arial" w:hAnsi="Arial" w:cs="Arial"/>
          <w:vertAlign w:val="superscript"/>
          <w:lang w:val="ru"/>
        </w:rPr>
        <w:t>™</w:t>
      </w:r>
      <w:r>
        <w:rPr>
          <w:rFonts w:ascii="Arial" w:hAnsi="Arial" w:cs="Arial"/>
          <w:lang w:val="ru"/>
        </w:rPr>
        <w:t xml:space="preserve"> Alert в линейке технологий интеллектуальной швартовки Raymarine, предназначенной для широкого спектра судов. Система Raymarine DockSense, появившаяся в начале 2019 года, — первое решение в области </w:t>
      </w:r>
      <w:r>
        <w:rPr>
          <w:rFonts w:ascii="Arial" w:hAnsi="Arial" w:cs="Arial"/>
          <w:noProof/>
          <w:lang w:val="ru"/>
        </w:rPr>
        <w:t>автоматизированной</w:t>
      </w:r>
      <w:r>
        <w:rPr>
          <w:rFonts w:ascii="Arial" w:hAnsi="Arial" w:cs="Arial"/>
          <w:lang w:val="ru"/>
        </w:rPr>
        <w:t xml:space="preserve"> швартовки для любительского судоходства на базе интеллектуального распознавания объектов и движения. Система DockSense Alert, которая работает на базе этой заявленной на получение патента технологии и которую можно установить на любом судне, помогает капитану следить за окружающей обстановкой и уверенно швартоваться.</w:t>
      </w:r>
    </w:p>
    <w:p w14:paraId="6C3C7031" w14:textId="77777777" w:rsidR="00CB4003" w:rsidRPr="00596F18" w:rsidRDefault="00CB4003" w:rsidP="00CB4003">
      <w:pPr>
        <w:spacing w:after="0" w:line="240" w:lineRule="auto"/>
        <w:rPr>
          <w:rFonts w:ascii="Arial" w:hAnsi="Arial" w:cs="Arial"/>
        </w:rPr>
      </w:pPr>
    </w:p>
    <w:p w14:paraId="703C209A" w14:textId="3148771B" w:rsidR="003064D3" w:rsidRPr="00596F18" w:rsidRDefault="00675CC9" w:rsidP="003064D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lang w:val="ru"/>
        </w:rPr>
        <w:t>Аналогично системам автопилота на современных автомобилях DockSense Alert обнаруживает препятствия рядом с судном, выводит информацию о них на экран и сообщает о них капитану, используя для этого камеры машинного зрения и технологию анализа видео FLIR. Видеопоток с камер DockSense выводится на дисплей Raymarine Axiom</w:t>
      </w:r>
      <w:r>
        <w:rPr>
          <w:rFonts w:ascii="Arial" w:hAnsi="Arial" w:cs="Arial"/>
          <w:vertAlign w:val="superscript"/>
          <w:lang w:val="ru"/>
        </w:rPr>
        <w:t>®</w:t>
      </w:r>
      <w:r>
        <w:rPr>
          <w:rFonts w:ascii="Arial" w:hAnsi="Arial" w:cs="Arial"/>
          <w:lang w:val="ru"/>
        </w:rPr>
        <w:t xml:space="preserve"> и позволяет легко контролировать «мертвые зоны», а технология интеллектуального распознавания объектов DockSense помогает предотвратить столкновения и контакты с другими судами, которые могут дорого обойтись и повлиять на репутацию капитана.</w:t>
      </w:r>
    </w:p>
    <w:p w14:paraId="5D39B20A" w14:textId="7F2FB2EE" w:rsidR="00E1170A" w:rsidRPr="00596F18" w:rsidRDefault="00675CC9" w:rsidP="00CB400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lang w:val="ru"/>
        </w:rPr>
        <w:t xml:space="preserve"> </w:t>
      </w:r>
    </w:p>
    <w:p w14:paraId="59E9158A" w14:textId="08929506" w:rsidR="00910DFC" w:rsidRPr="00596F18" w:rsidRDefault="00910DFC" w:rsidP="00910DFC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ru"/>
        </w:rPr>
        <w:t>Система DockSense Alert состоит из стереовизионных камер DockSense (от одной до пяти) и центрального процессора, подключенного к дисплею Raymarine Axiom или сети. DockSense Alert точно измеряет расстояние до причала, свай и других пришвартованных судов и в режиме реального времени демонстрирует наглядные индикаторы, а также изображение с камеры на многофункциональных дисплеях Raymarine Axiom. Система также выдает звуковые и визуальные сигналы, в режиме реального времени оповещающие капитана о воздействии ветра, течения и тяги винта.</w:t>
      </w:r>
    </w:p>
    <w:p w14:paraId="5C1E2C2F" w14:textId="77777777" w:rsidR="00CB4003" w:rsidRPr="00596F18" w:rsidRDefault="00CB4003" w:rsidP="00CB4003">
      <w:pPr>
        <w:spacing w:after="0" w:line="240" w:lineRule="auto"/>
        <w:rPr>
          <w:rFonts w:ascii="Arial" w:hAnsi="Arial" w:cs="Arial"/>
        </w:rPr>
      </w:pPr>
    </w:p>
    <w:p w14:paraId="222487E8" w14:textId="57FC6D75" w:rsidR="003064D3" w:rsidRPr="00596F18" w:rsidRDefault="003064D3" w:rsidP="004F1D18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ru"/>
        </w:rPr>
        <w:t xml:space="preserve">«Вход в док может стать испытанием для самых опытных капитанов, — говорит Трэвис Меррилл (Travis Merrill), президент коммерческого подразделения компании FLIR. — Наша система DockSense Alert с интеллектуальными оповещениями и изображением с камер в режиме реального времени помогает избавиться от стресса, связанного с этой процедурой, и улучшает навыки капитана по управлению судном».  </w:t>
      </w:r>
    </w:p>
    <w:p w14:paraId="0CB4834C" w14:textId="77777777" w:rsidR="00255C63" w:rsidRDefault="00255C63" w:rsidP="00CB4003">
      <w:pPr>
        <w:spacing w:after="0" w:line="240" w:lineRule="auto"/>
        <w:rPr>
          <w:rFonts w:ascii="Arial" w:eastAsia="Times New Roman" w:hAnsi="Arial" w:cs="Arial"/>
        </w:rPr>
      </w:pPr>
    </w:p>
    <w:p w14:paraId="1DE50D82" w14:textId="0E3B9EE8" w:rsidR="00160D3A" w:rsidRPr="00596F18" w:rsidRDefault="00C344B4" w:rsidP="00CB400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lang w:val="ru"/>
        </w:rPr>
        <w:t xml:space="preserve">На этой неделе FLIR продемонстрирует работу технологии Raymarine DockSense Alert на выставке IBEX в Тампе, Флорида. Системы DockSense Alert станут доступны производителям судов — партнеров Raymarine в четвертом квартале 2019 г. Для работы системе DockSense Alert необходим дисплей Raymarine Axiom. Варианты комплектации — с одной, тремя и пятью камерами.  </w:t>
      </w:r>
    </w:p>
    <w:p w14:paraId="0209D22F" w14:textId="77777777" w:rsidR="00CB4003" w:rsidRPr="00CB4003" w:rsidRDefault="00CB4003" w:rsidP="00CB4003">
      <w:pPr>
        <w:spacing w:after="0" w:line="240" w:lineRule="auto"/>
        <w:rPr>
          <w:rFonts w:cstheme="minorHAnsi"/>
        </w:rPr>
      </w:pPr>
    </w:p>
    <w:p w14:paraId="3F83E553" w14:textId="160901B2" w:rsidR="00EE0A62" w:rsidRDefault="00861ED3" w:rsidP="00CB4003">
      <w:pPr>
        <w:spacing w:after="0" w:line="24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lang w:val="ru"/>
        </w:rPr>
        <w:t xml:space="preserve">Дополнительную информацию см. на странице http://www.raymarine.com/docksense.  </w:t>
      </w:r>
    </w:p>
    <w:p w14:paraId="58B96CD7" w14:textId="5C91682B" w:rsidR="00E3391D" w:rsidRDefault="00E3391D" w:rsidP="00CB4003">
      <w:pPr>
        <w:spacing w:after="0" w:line="240" w:lineRule="auto"/>
        <w:rPr>
          <w:rFonts w:ascii="Arial" w:hAnsi="Arial" w:cs="Arial"/>
          <w:color w:val="FF0000"/>
        </w:rPr>
      </w:pPr>
    </w:p>
    <w:p w14:paraId="70492F9C" w14:textId="77777777" w:rsidR="00E3391D" w:rsidRDefault="00E3391D" w:rsidP="00E3391D">
      <w:pPr>
        <w:pStyle w:val="Body"/>
        <w:spacing w:after="0"/>
        <w:rPr>
          <w:rFonts w:ascii="Arial" w:eastAsia="Arial" w:hAnsi="Arial" w:cs="Arial"/>
          <w:b/>
          <w:bCs/>
          <w:i/>
          <w:iCs/>
          <w:sz w:val="16"/>
          <w:szCs w:val="16"/>
        </w:rPr>
      </w:pPr>
      <w:bookmarkStart w:id="0" w:name="_Hlk3189271"/>
      <w:r>
        <w:rPr>
          <w:rFonts w:ascii="Arial" w:hAnsi="Arial"/>
          <w:b/>
          <w:bCs/>
          <w:i/>
          <w:iCs/>
          <w:sz w:val="16"/>
          <w:szCs w:val="16"/>
          <w:lang w:val="ru"/>
        </w:rPr>
        <w:t>О компании FLIR Systems Inc.</w:t>
      </w:r>
    </w:p>
    <w:p w14:paraId="41ADE778" w14:textId="383F1A53" w:rsidR="00BD6AF1" w:rsidRDefault="00E3391D" w:rsidP="00E3391D">
      <w:pPr>
        <w:pStyle w:val="Body"/>
        <w:rPr>
          <w:rStyle w:val="Hyperlink0"/>
        </w:rPr>
      </w:pPr>
      <w:r>
        <w:rPr>
          <w:rFonts w:ascii="Arial" w:hAnsi="Arial"/>
          <w:i/>
          <w:iCs/>
          <w:sz w:val="16"/>
          <w:szCs w:val="16"/>
          <w:lang w:val="ru"/>
        </w:rPr>
        <w:t>Основанная в 1978 г. компания FLIR Systems — ведущая мировая технологическая компания, которая занимается разработкой решений для обнаружения и распознавания, используемых в оборонной отрасли, промышленности и торговле. Цель компании FLIR Systems — «The World’s Sixth Sense», стать «шестым органом чувств» и разрабатывать технологии, помогающие специалистам принимать более обоснованные решения, чтобы беречь жизни людей и все живое на планете. Дополнительную информацию см. на веб-сайте компании </w:t>
      </w:r>
      <w:hyperlink r:id="rId8" w:history="1">
        <w:r>
          <w:rPr>
            <w:rStyle w:val="Hyperlink0"/>
            <w:lang w:val="ru"/>
          </w:rPr>
          <w:t>www.flir.com</w:t>
        </w:r>
      </w:hyperlink>
      <w:r>
        <w:rPr>
          <w:rFonts w:ascii="Arial" w:hAnsi="Arial"/>
          <w:i/>
          <w:iCs/>
          <w:sz w:val="16"/>
          <w:szCs w:val="16"/>
          <w:lang w:val="ru"/>
        </w:rPr>
        <w:t xml:space="preserve"> и в социальных сетях по тегу </w:t>
      </w:r>
      <w:hyperlink r:id="rId9" w:history="1">
        <w:r>
          <w:rPr>
            <w:rStyle w:val="Hyperlink0"/>
            <w:lang w:val="ru"/>
          </w:rPr>
          <w:t>@flir</w:t>
        </w:r>
        <w:bookmarkEnd w:id="0"/>
      </w:hyperlink>
      <w:r>
        <w:rPr>
          <w:lang w:val="ru"/>
        </w:rPr>
        <w:t>.</w:t>
      </w:r>
    </w:p>
    <w:p w14:paraId="3C3CCD32" w14:textId="77777777" w:rsidR="00C86989" w:rsidRPr="00C86989" w:rsidRDefault="00C86989" w:rsidP="00C86989">
      <w:pPr>
        <w:pStyle w:val="NoSpacing"/>
        <w:rPr>
          <w:rFonts w:ascii="Arial" w:hAnsi="Arial" w:cs="Arial"/>
          <w:b/>
          <w:bCs/>
          <w:sz w:val="18"/>
          <w:szCs w:val="18"/>
          <w:lang w:val="ru"/>
        </w:rPr>
      </w:pPr>
      <w:r w:rsidRPr="00C86989">
        <w:rPr>
          <w:rFonts w:ascii="Arial" w:hAnsi="Arial" w:cs="Arial"/>
          <w:b/>
          <w:bCs/>
          <w:sz w:val="18"/>
          <w:szCs w:val="18"/>
          <w:lang w:val="ru"/>
        </w:rPr>
        <w:lastRenderedPageBreak/>
        <w:t>Контактное лицо для СМИ:</w:t>
      </w:r>
    </w:p>
    <w:p w14:paraId="0398D115" w14:textId="77777777" w:rsidR="00C86989" w:rsidRPr="00C86989" w:rsidRDefault="00C86989" w:rsidP="00C86989">
      <w:pPr>
        <w:pStyle w:val="NoSpacing"/>
        <w:rPr>
          <w:rFonts w:ascii="Arial" w:hAnsi="Arial" w:cs="Arial"/>
          <w:b/>
          <w:bCs/>
          <w:sz w:val="18"/>
          <w:szCs w:val="18"/>
          <w:lang w:val="ru"/>
        </w:rPr>
      </w:pPr>
    </w:p>
    <w:p w14:paraId="1899C4E9" w14:textId="77777777" w:rsidR="00C86989" w:rsidRPr="00C86989" w:rsidRDefault="00C86989" w:rsidP="00C86989">
      <w:pPr>
        <w:pStyle w:val="NoSpacing"/>
        <w:contextualSpacing/>
        <w:rPr>
          <w:rFonts w:ascii="Arial" w:hAnsi="Arial" w:cs="Arial"/>
          <w:sz w:val="18"/>
          <w:szCs w:val="18"/>
          <w:lang w:val="ru"/>
        </w:rPr>
      </w:pPr>
      <w:r w:rsidRPr="00C86989">
        <w:rPr>
          <w:rFonts w:ascii="Arial" w:hAnsi="Arial" w:cs="Arial"/>
          <w:sz w:val="18"/>
          <w:szCs w:val="18"/>
          <w:lang w:val="ru"/>
        </w:rPr>
        <w:t>Карън Бартлет (Karen Bartlett)</w:t>
      </w:r>
    </w:p>
    <w:p w14:paraId="5E23CD8C" w14:textId="77777777" w:rsidR="00C86989" w:rsidRPr="00C86989" w:rsidRDefault="00C86989" w:rsidP="00C86989">
      <w:pPr>
        <w:pStyle w:val="NoSpacing"/>
        <w:contextualSpacing/>
        <w:rPr>
          <w:rFonts w:ascii="Arial" w:hAnsi="Arial" w:cs="Arial"/>
          <w:sz w:val="18"/>
          <w:szCs w:val="18"/>
          <w:lang w:val="ru"/>
        </w:rPr>
      </w:pPr>
    </w:p>
    <w:p w14:paraId="1E9168D3" w14:textId="77777777" w:rsidR="00C86989" w:rsidRPr="00C86989" w:rsidRDefault="00C86989" w:rsidP="00C86989">
      <w:pPr>
        <w:pStyle w:val="NoSpacing"/>
        <w:contextualSpacing/>
        <w:rPr>
          <w:rFonts w:ascii="Arial" w:hAnsi="Arial" w:cs="Arial"/>
          <w:sz w:val="18"/>
          <w:szCs w:val="18"/>
          <w:lang w:val="ru"/>
        </w:rPr>
      </w:pPr>
      <w:r w:rsidRPr="00C86989">
        <w:rPr>
          <w:rFonts w:ascii="Arial" w:hAnsi="Arial" w:cs="Arial"/>
          <w:sz w:val="18"/>
          <w:szCs w:val="18"/>
          <w:lang w:val="ru"/>
        </w:rPr>
        <w:t>Тел.: +44 (0)1202 669244</w:t>
      </w:r>
      <w:bookmarkStart w:id="1" w:name="_GoBack"/>
      <w:bookmarkEnd w:id="1"/>
    </w:p>
    <w:p w14:paraId="4B6F2EE2" w14:textId="77777777" w:rsidR="00C86989" w:rsidRPr="00C86989" w:rsidRDefault="00C86989" w:rsidP="00C86989">
      <w:pPr>
        <w:pStyle w:val="NoSpacing"/>
        <w:contextualSpacing/>
        <w:rPr>
          <w:rFonts w:ascii="Arial" w:hAnsi="Arial" w:cs="Arial"/>
          <w:sz w:val="18"/>
          <w:szCs w:val="18"/>
          <w:lang w:val="ru"/>
        </w:rPr>
      </w:pPr>
    </w:p>
    <w:p w14:paraId="195211D8" w14:textId="036671D7" w:rsidR="000B6807" w:rsidRPr="00C86989" w:rsidRDefault="00C86989" w:rsidP="00C86989">
      <w:pPr>
        <w:pStyle w:val="NoSpacing"/>
        <w:contextualSpacing/>
        <w:rPr>
          <w:rFonts w:ascii="Arial" w:hAnsi="Arial" w:cs="Arial"/>
          <w:sz w:val="18"/>
          <w:szCs w:val="18"/>
        </w:rPr>
      </w:pPr>
      <w:r w:rsidRPr="00C86989">
        <w:rPr>
          <w:rFonts w:ascii="Arial" w:hAnsi="Arial" w:cs="Arial"/>
          <w:sz w:val="18"/>
          <w:szCs w:val="18"/>
          <w:lang w:val="ru"/>
        </w:rPr>
        <w:t>Эл. почта: k.bartlett@saltwater-stone.com</w:t>
      </w:r>
    </w:p>
    <w:p w14:paraId="74113754" w14:textId="77777777" w:rsidR="00E3391D" w:rsidRDefault="00E3391D" w:rsidP="00E3391D">
      <w:pPr>
        <w:pStyle w:val="Body"/>
        <w:rPr>
          <w:rStyle w:val="Link"/>
          <w:rFonts w:ascii="Arial" w:eastAsia="Arial" w:hAnsi="Arial" w:cs="Arial"/>
          <w:i/>
          <w:iCs/>
          <w:sz w:val="16"/>
          <w:szCs w:val="16"/>
        </w:rPr>
      </w:pPr>
    </w:p>
    <w:p w14:paraId="51562152" w14:textId="77777777" w:rsidR="00E3391D" w:rsidRPr="00255C63" w:rsidRDefault="00E3391D" w:rsidP="00CB4003">
      <w:pPr>
        <w:spacing w:after="0" w:line="240" w:lineRule="auto"/>
        <w:rPr>
          <w:rFonts w:ascii="Arial" w:hAnsi="Arial" w:cs="Arial"/>
        </w:rPr>
      </w:pPr>
    </w:p>
    <w:sectPr w:rsidR="00E3391D" w:rsidRPr="00255C63" w:rsidSect="000B6807">
      <w:headerReference w:type="default" r:id="rId10"/>
      <w:pgSz w:w="12240" w:h="15840"/>
      <w:pgMar w:top="1440" w:right="1440" w:bottom="63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54F60" w14:textId="77777777" w:rsidR="00C739F0" w:rsidRDefault="00C739F0" w:rsidP="005320C1">
      <w:pPr>
        <w:spacing w:after="0" w:line="240" w:lineRule="auto"/>
      </w:pPr>
      <w:r>
        <w:separator/>
      </w:r>
    </w:p>
  </w:endnote>
  <w:endnote w:type="continuationSeparator" w:id="0">
    <w:p w14:paraId="2DB20397" w14:textId="77777777" w:rsidR="00C739F0" w:rsidRDefault="00C739F0" w:rsidP="00532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D70A1A" w14:textId="77777777" w:rsidR="00C739F0" w:rsidRDefault="00C739F0" w:rsidP="005320C1">
      <w:pPr>
        <w:spacing w:after="0" w:line="240" w:lineRule="auto"/>
      </w:pPr>
      <w:r>
        <w:separator/>
      </w:r>
    </w:p>
  </w:footnote>
  <w:footnote w:type="continuationSeparator" w:id="0">
    <w:p w14:paraId="329712F7" w14:textId="77777777" w:rsidR="00C739F0" w:rsidRDefault="00C739F0" w:rsidP="00532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60C87" w14:textId="560B2DE2" w:rsidR="003F0D10" w:rsidRDefault="003F0D10">
    <w:pPr>
      <w:pStyle w:val="Header"/>
    </w:pPr>
  </w:p>
  <w:p w14:paraId="674E0CC7" w14:textId="46E9D15C" w:rsidR="003F0D10" w:rsidRDefault="003F0D10">
    <w:pPr>
      <w:pStyle w:val="Header"/>
    </w:pPr>
  </w:p>
  <w:p w14:paraId="005FF975" w14:textId="49EE94F2" w:rsidR="003F0D10" w:rsidRDefault="003F0D10">
    <w:pPr>
      <w:pStyle w:val="Header"/>
    </w:pPr>
  </w:p>
  <w:p w14:paraId="5CB27ACA" w14:textId="698B3025" w:rsidR="003F0D10" w:rsidRDefault="003F0D10">
    <w:pPr>
      <w:pStyle w:val="Header"/>
    </w:pPr>
  </w:p>
  <w:p w14:paraId="73C510B3" w14:textId="459FD7AF" w:rsidR="003F0D10" w:rsidRDefault="003F0D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sDQ1MTA2MLQ0tjQ3sLRU0lEKTi0uzszPAykwtKgFAG78hk8tAAAA"/>
  </w:docVars>
  <w:rsids>
    <w:rsidRoot w:val="00861ED3"/>
    <w:rsid w:val="00000A38"/>
    <w:rsid w:val="00025E32"/>
    <w:rsid w:val="00045DC3"/>
    <w:rsid w:val="00085A57"/>
    <w:rsid w:val="00087D85"/>
    <w:rsid w:val="000909D0"/>
    <w:rsid w:val="00091AC6"/>
    <w:rsid w:val="00095D59"/>
    <w:rsid w:val="000B6807"/>
    <w:rsid w:val="000E09A9"/>
    <w:rsid w:val="000E0C0B"/>
    <w:rsid w:val="000E1F13"/>
    <w:rsid w:val="00114F0F"/>
    <w:rsid w:val="00115C36"/>
    <w:rsid w:val="0011792B"/>
    <w:rsid w:val="00127F52"/>
    <w:rsid w:val="00144D7E"/>
    <w:rsid w:val="00150D83"/>
    <w:rsid w:val="0015542D"/>
    <w:rsid w:val="00160D3A"/>
    <w:rsid w:val="001661AB"/>
    <w:rsid w:val="00176BA4"/>
    <w:rsid w:val="00192C3D"/>
    <w:rsid w:val="001A1AEB"/>
    <w:rsid w:val="001B5DB4"/>
    <w:rsid w:val="001E25C8"/>
    <w:rsid w:val="001E6728"/>
    <w:rsid w:val="0020738E"/>
    <w:rsid w:val="0024005B"/>
    <w:rsid w:val="00245624"/>
    <w:rsid w:val="00255C63"/>
    <w:rsid w:val="00255C92"/>
    <w:rsid w:val="0026145C"/>
    <w:rsid w:val="00271492"/>
    <w:rsid w:val="00280D75"/>
    <w:rsid w:val="00292CBD"/>
    <w:rsid w:val="002A0AA3"/>
    <w:rsid w:val="002B5D06"/>
    <w:rsid w:val="003064D3"/>
    <w:rsid w:val="00314622"/>
    <w:rsid w:val="00325F01"/>
    <w:rsid w:val="00327531"/>
    <w:rsid w:val="00335FEB"/>
    <w:rsid w:val="003526FF"/>
    <w:rsid w:val="00373C30"/>
    <w:rsid w:val="00377A83"/>
    <w:rsid w:val="00395CCF"/>
    <w:rsid w:val="003A7435"/>
    <w:rsid w:val="003C0547"/>
    <w:rsid w:val="003C6C0B"/>
    <w:rsid w:val="003D4CA3"/>
    <w:rsid w:val="003E0263"/>
    <w:rsid w:val="003F0D10"/>
    <w:rsid w:val="004240C7"/>
    <w:rsid w:val="0043299E"/>
    <w:rsid w:val="00434054"/>
    <w:rsid w:val="00434F76"/>
    <w:rsid w:val="0045237D"/>
    <w:rsid w:val="00461F99"/>
    <w:rsid w:val="004625F2"/>
    <w:rsid w:val="00477407"/>
    <w:rsid w:val="00480645"/>
    <w:rsid w:val="004B2D5B"/>
    <w:rsid w:val="004B528E"/>
    <w:rsid w:val="004C2E60"/>
    <w:rsid w:val="004D19D4"/>
    <w:rsid w:val="004D4114"/>
    <w:rsid w:val="004D5F84"/>
    <w:rsid w:val="004F1D18"/>
    <w:rsid w:val="004F30C8"/>
    <w:rsid w:val="00504DEC"/>
    <w:rsid w:val="00515551"/>
    <w:rsid w:val="00521868"/>
    <w:rsid w:val="005265A8"/>
    <w:rsid w:val="005320C1"/>
    <w:rsid w:val="00537B17"/>
    <w:rsid w:val="005478DB"/>
    <w:rsid w:val="00575AF7"/>
    <w:rsid w:val="005825C5"/>
    <w:rsid w:val="005860F6"/>
    <w:rsid w:val="005928C4"/>
    <w:rsid w:val="005931F4"/>
    <w:rsid w:val="00596F18"/>
    <w:rsid w:val="005D2325"/>
    <w:rsid w:val="005E03DB"/>
    <w:rsid w:val="005F2964"/>
    <w:rsid w:val="005F68AB"/>
    <w:rsid w:val="00606C0C"/>
    <w:rsid w:val="006217E8"/>
    <w:rsid w:val="006277E2"/>
    <w:rsid w:val="00654645"/>
    <w:rsid w:val="00661C45"/>
    <w:rsid w:val="00675CC9"/>
    <w:rsid w:val="006B0F4F"/>
    <w:rsid w:val="006B7C48"/>
    <w:rsid w:val="006B7EAA"/>
    <w:rsid w:val="006B7F14"/>
    <w:rsid w:val="006E54E4"/>
    <w:rsid w:val="006F2A84"/>
    <w:rsid w:val="00702B01"/>
    <w:rsid w:val="00704D8B"/>
    <w:rsid w:val="007162B6"/>
    <w:rsid w:val="00716D87"/>
    <w:rsid w:val="00717B46"/>
    <w:rsid w:val="00730C28"/>
    <w:rsid w:val="00753DD4"/>
    <w:rsid w:val="00777FF9"/>
    <w:rsid w:val="0078460E"/>
    <w:rsid w:val="00794ECE"/>
    <w:rsid w:val="00796291"/>
    <w:rsid w:val="007A7A7A"/>
    <w:rsid w:val="007B4D85"/>
    <w:rsid w:val="007D2673"/>
    <w:rsid w:val="007D27D4"/>
    <w:rsid w:val="007E7320"/>
    <w:rsid w:val="007F21F3"/>
    <w:rsid w:val="008036EF"/>
    <w:rsid w:val="00820F05"/>
    <w:rsid w:val="00821F14"/>
    <w:rsid w:val="00861ED3"/>
    <w:rsid w:val="00865EDB"/>
    <w:rsid w:val="0087157B"/>
    <w:rsid w:val="00881090"/>
    <w:rsid w:val="00886852"/>
    <w:rsid w:val="00893619"/>
    <w:rsid w:val="008C0B76"/>
    <w:rsid w:val="008C67D3"/>
    <w:rsid w:val="008C6C9C"/>
    <w:rsid w:val="008F51F9"/>
    <w:rsid w:val="00900D72"/>
    <w:rsid w:val="00910DFC"/>
    <w:rsid w:val="00912311"/>
    <w:rsid w:val="00934CF6"/>
    <w:rsid w:val="00935847"/>
    <w:rsid w:val="00953B34"/>
    <w:rsid w:val="00966A80"/>
    <w:rsid w:val="009726ED"/>
    <w:rsid w:val="0097555C"/>
    <w:rsid w:val="009A559D"/>
    <w:rsid w:val="009C5A46"/>
    <w:rsid w:val="009E56A6"/>
    <w:rsid w:val="009F213F"/>
    <w:rsid w:val="009F4B57"/>
    <w:rsid w:val="00A00800"/>
    <w:rsid w:val="00A078A7"/>
    <w:rsid w:val="00A140FF"/>
    <w:rsid w:val="00A14E9F"/>
    <w:rsid w:val="00A23C68"/>
    <w:rsid w:val="00A45AEC"/>
    <w:rsid w:val="00A549E0"/>
    <w:rsid w:val="00A644D6"/>
    <w:rsid w:val="00A751A5"/>
    <w:rsid w:val="00A7696C"/>
    <w:rsid w:val="00A77460"/>
    <w:rsid w:val="00A811F4"/>
    <w:rsid w:val="00A85A25"/>
    <w:rsid w:val="00A92BF4"/>
    <w:rsid w:val="00AA7F90"/>
    <w:rsid w:val="00AB7004"/>
    <w:rsid w:val="00AC121A"/>
    <w:rsid w:val="00AC426C"/>
    <w:rsid w:val="00AD53BC"/>
    <w:rsid w:val="00AE5B14"/>
    <w:rsid w:val="00B0340D"/>
    <w:rsid w:val="00B22D64"/>
    <w:rsid w:val="00B27E18"/>
    <w:rsid w:val="00B4162D"/>
    <w:rsid w:val="00B46542"/>
    <w:rsid w:val="00B47521"/>
    <w:rsid w:val="00B54C29"/>
    <w:rsid w:val="00B616C9"/>
    <w:rsid w:val="00B71CDD"/>
    <w:rsid w:val="00B82B1C"/>
    <w:rsid w:val="00B9525A"/>
    <w:rsid w:val="00B961B7"/>
    <w:rsid w:val="00BB5E93"/>
    <w:rsid w:val="00BC5E62"/>
    <w:rsid w:val="00BC67FC"/>
    <w:rsid w:val="00BD6AF1"/>
    <w:rsid w:val="00C131FD"/>
    <w:rsid w:val="00C344B4"/>
    <w:rsid w:val="00C410E9"/>
    <w:rsid w:val="00C45B49"/>
    <w:rsid w:val="00C465CE"/>
    <w:rsid w:val="00C739F0"/>
    <w:rsid w:val="00C86989"/>
    <w:rsid w:val="00C94870"/>
    <w:rsid w:val="00C94A86"/>
    <w:rsid w:val="00CA6180"/>
    <w:rsid w:val="00CA7242"/>
    <w:rsid w:val="00CB4003"/>
    <w:rsid w:val="00CC1477"/>
    <w:rsid w:val="00CC53C2"/>
    <w:rsid w:val="00CE4D8A"/>
    <w:rsid w:val="00D2571F"/>
    <w:rsid w:val="00D25AAB"/>
    <w:rsid w:val="00D572F4"/>
    <w:rsid w:val="00D76ECA"/>
    <w:rsid w:val="00D83BBA"/>
    <w:rsid w:val="00DA086A"/>
    <w:rsid w:val="00DC2F1D"/>
    <w:rsid w:val="00DD36FA"/>
    <w:rsid w:val="00DE0A23"/>
    <w:rsid w:val="00DF6186"/>
    <w:rsid w:val="00E1170A"/>
    <w:rsid w:val="00E3391D"/>
    <w:rsid w:val="00E44481"/>
    <w:rsid w:val="00E92F49"/>
    <w:rsid w:val="00EC73C9"/>
    <w:rsid w:val="00ED47AF"/>
    <w:rsid w:val="00EE0A62"/>
    <w:rsid w:val="00EE5155"/>
    <w:rsid w:val="00EF0C86"/>
    <w:rsid w:val="00F02165"/>
    <w:rsid w:val="00F026E1"/>
    <w:rsid w:val="00F07E2C"/>
    <w:rsid w:val="00F226A2"/>
    <w:rsid w:val="00F37A71"/>
    <w:rsid w:val="00F52C5B"/>
    <w:rsid w:val="00F55D88"/>
    <w:rsid w:val="00F911AB"/>
    <w:rsid w:val="00FA3CA3"/>
    <w:rsid w:val="00FC54F0"/>
    <w:rsid w:val="00FD080E"/>
    <w:rsid w:val="00FE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B130F2D"/>
  <w15:docId w15:val="{625A05E4-74AC-A444-8D57-B1CB1BAE9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5E6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C5E6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320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0C1"/>
  </w:style>
  <w:style w:type="paragraph" w:styleId="Footer">
    <w:name w:val="footer"/>
    <w:basedOn w:val="Normal"/>
    <w:link w:val="FooterChar"/>
    <w:uiPriority w:val="99"/>
    <w:unhideWhenUsed/>
    <w:rsid w:val="005320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0C1"/>
  </w:style>
  <w:style w:type="paragraph" w:styleId="BalloonText">
    <w:name w:val="Balloon Text"/>
    <w:basedOn w:val="Normal"/>
    <w:link w:val="BalloonTextChar"/>
    <w:uiPriority w:val="99"/>
    <w:semiHidden/>
    <w:unhideWhenUsed/>
    <w:rsid w:val="00461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F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257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57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57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57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571F"/>
    <w:rPr>
      <w:b/>
      <w:bCs/>
      <w:sz w:val="20"/>
      <w:szCs w:val="20"/>
    </w:rPr>
  </w:style>
  <w:style w:type="character" w:customStyle="1" w:styleId="link-fix--text">
    <w:name w:val="link-fix--text"/>
    <w:basedOn w:val="DefaultParagraphFont"/>
    <w:rsid w:val="008036EF"/>
  </w:style>
  <w:style w:type="paragraph" w:styleId="Revision">
    <w:name w:val="Revision"/>
    <w:hidden/>
    <w:uiPriority w:val="99"/>
    <w:semiHidden/>
    <w:rsid w:val="00AD53BC"/>
    <w:pPr>
      <w:spacing w:after="0" w:line="240" w:lineRule="auto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92C3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91AC6"/>
    <w:rPr>
      <w:color w:val="605E5C"/>
      <w:shd w:val="clear" w:color="auto" w:fill="E1DFDD"/>
    </w:rPr>
  </w:style>
  <w:style w:type="paragraph" w:customStyle="1" w:styleId="Body">
    <w:name w:val="Body"/>
    <w:rsid w:val="00E3391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Link">
    <w:name w:val="Link"/>
    <w:rsid w:val="00E3391D"/>
    <w:rPr>
      <w:color w:val="0563C1"/>
      <w:u w:val="single" w:color="0563C1"/>
    </w:rPr>
  </w:style>
  <w:style w:type="character" w:customStyle="1" w:styleId="Hyperlink0">
    <w:name w:val="Hyperlink.0"/>
    <w:basedOn w:val="Link"/>
    <w:rsid w:val="00E3391D"/>
    <w:rPr>
      <w:rFonts w:ascii="Arial" w:eastAsia="Arial" w:hAnsi="Arial" w:cs="Arial"/>
      <w:i/>
      <w:iCs/>
      <w:color w:val="0563C1"/>
      <w:sz w:val="16"/>
      <w:szCs w:val="16"/>
      <w:u w:val="single" w:color="0563C1"/>
    </w:rPr>
  </w:style>
  <w:style w:type="paragraph" w:styleId="NoSpacing">
    <w:name w:val="No Spacing"/>
    <w:uiPriority w:val="1"/>
    <w:qFormat/>
    <w:rsid w:val="00E3391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3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lir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twitter.com/flir?ref_src=twsrc%255Egoogle%257Ctwcamp%255Eserp%257Ctwgr%255Eautho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78E78-2D0C-4175-8B73-103D8FD16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Hands, Jim</dc:creator>
  <cp:keywords/>
  <dc:description/>
  <cp:lastModifiedBy>Megan Hutton</cp:lastModifiedBy>
  <cp:revision>3</cp:revision>
  <cp:lastPrinted>2019-09-26T20:21:00Z</cp:lastPrinted>
  <dcterms:created xsi:type="dcterms:W3CDTF">2019-09-30T19:35:00Z</dcterms:created>
  <dcterms:modified xsi:type="dcterms:W3CDTF">2019-10-14T14:28:00Z</dcterms:modified>
</cp:coreProperties>
</file>