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43B" w:rsidRDefault="00FB043B" w:rsidP="00FB043B">
      <w:pPr>
        <w:tabs>
          <w:tab w:val="left" w:pos="4820"/>
        </w:tabs>
      </w:pPr>
    </w:p>
    <w:p w:rsidR="00FB043B" w:rsidRPr="00E34024" w:rsidRDefault="00FB043B" w:rsidP="00FB043B">
      <w:pPr>
        <w:tabs>
          <w:tab w:val="left" w:pos="4820"/>
        </w:tabs>
        <w:jc w:val="center"/>
        <w:rPr>
          <w:rFonts w:ascii="Arial" w:hAnsi="Arial" w:cs="Arial"/>
          <w:b/>
          <w:sz w:val="36"/>
          <w:szCs w:val="36"/>
        </w:rPr>
      </w:pPr>
      <w:r w:rsidRPr="00E34024">
        <w:rPr>
          <w:rFonts w:ascii="Arial" w:hAnsi="Arial" w:cs="Arial"/>
          <w:b/>
          <w:sz w:val="36"/>
          <w:szCs w:val="36"/>
        </w:rPr>
        <w:t>PRESSMEDDELANDE</w:t>
      </w:r>
    </w:p>
    <w:p w:rsidR="00FB043B" w:rsidRDefault="00FB043B" w:rsidP="00FB043B">
      <w:pPr>
        <w:tabs>
          <w:tab w:val="left" w:pos="4820"/>
        </w:tabs>
        <w:rPr>
          <w:sz w:val="32"/>
          <w:szCs w:val="28"/>
        </w:rPr>
      </w:pPr>
    </w:p>
    <w:p w:rsidR="00A42979" w:rsidRDefault="00A42979" w:rsidP="00FB043B">
      <w:pPr>
        <w:tabs>
          <w:tab w:val="left" w:pos="4820"/>
        </w:tabs>
        <w:rPr>
          <w:sz w:val="32"/>
          <w:szCs w:val="28"/>
        </w:rPr>
      </w:pPr>
    </w:p>
    <w:p w:rsidR="00A42979" w:rsidRPr="00A42979" w:rsidRDefault="00A42979" w:rsidP="00FB043B">
      <w:pPr>
        <w:tabs>
          <w:tab w:val="left" w:pos="4820"/>
        </w:tabs>
        <w:rPr>
          <w:sz w:val="32"/>
          <w:szCs w:val="32"/>
        </w:rPr>
      </w:pPr>
    </w:p>
    <w:p w:rsidR="00C02482" w:rsidRPr="00A42979" w:rsidRDefault="00C02482" w:rsidP="00C02482">
      <w:pPr>
        <w:rPr>
          <w:b/>
          <w:sz w:val="32"/>
          <w:szCs w:val="32"/>
        </w:rPr>
      </w:pPr>
      <w:r w:rsidRPr="00A42979">
        <w:rPr>
          <w:b/>
          <w:sz w:val="32"/>
          <w:szCs w:val="32"/>
        </w:rPr>
        <w:t xml:space="preserve">Kinesisk delegation möter dalaentreprenörer </w:t>
      </w:r>
    </w:p>
    <w:p w:rsidR="00C02482" w:rsidRPr="00C02482" w:rsidRDefault="00C02482" w:rsidP="00C02482"/>
    <w:p w:rsidR="00C02482" w:rsidRPr="00C02482" w:rsidRDefault="00C02482" w:rsidP="00C02482">
      <w:pPr>
        <w:rPr>
          <w:b/>
        </w:rPr>
      </w:pPr>
      <w:r w:rsidRPr="00C02482">
        <w:rPr>
          <w:b/>
        </w:rPr>
        <w:t xml:space="preserve">På måndag den 13 februari besöker representanter från </w:t>
      </w:r>
      <w:r w:rsidR="00A72AE8" w:rsidRPr="00A72AE8">
        <w:rPr>
          <w:b/>
        </w:rPr>
        <w:t>vänorten</w:t>
      </w:r>
      <w:r w:rsidR="00A72AE8" w:rsidRPr="00C02482">
        <w:rPr>
          <w:b/>
        </w:rPr>
        <w:t xml:space="preserve"> </w:t>
      </w:r>
      <w:r w:rsidRPr="00C02482">
        <w:rPr>
          <w:b/>
        </w:rPr>
        <w:t>Wuhan i Kina sex</w:t>
      </w:r>
      <w:r>
        <w:rPr>
          <w:b/>
        </w:rPr>
        <w:t xml:space="preserve"> stycken</w:t>
      </w:r>
      <w:r w:rsidRPr="00C02482">
        <w:rPr>
          <w:b/>
        </w:rPr>
        <w:t xml:space="preserve"> dalaföretag. Enterprise Europe Network tillsammans med Stiftelsen Teknikdalen arrangerar företagsmöten. Syftet är att företagen ska utbyta erfarenheter med Kina och stärka sin export </w:t>
      </w:r>
      <w:r>
        <w:rPr>
          <w:b/>
        </w:rPr>
        <w:t xml:space="preserve">och/eller </w:t>
      </w:r>
      <w:r w:rsidRPr="00C02482">
        <w:rPr>
          <w:b/>
        </w:rPr>
        <w:t>import.</w:t>
      </w:r>
    </w:p>
    <w:p w:rsidR="00C02482" w:rsidRPr="00C02482" w:rsidRDefault="00C02482" w:rsidP="00C02482"/>
    <w:p w:rsidR="00C02482" w:rsidRPr="006A125E" w:rsidRDefault="00C02482" w:rsidP="00C02482">
      <w:r w:rsidRPr="00C02482">
        <w:t xml:space="preserve">Det blir sex dalaföretag som kommer att utbyta erfarenheter med </w:t>
      </w:r>
      <w:r w:rsidR="00A42979">
        <w:t>företag och affärsrepresentanter från Wuhan i den k</w:t>
      </w:r>
      <w:r w:rsidRPr="00C02482">
        <w:t>in</w:t>
      </w:r>
      <w:r w:rsidR="00A42979">
        <w:t>esiska provinsen Hubei</w:t>
      </w:r>
      <w:r w:rsidRPr="00C02482">
        <w:t xml:space="preserve">. Arrangemanget i form av affärsutbyten genomförs under måndagseftermiddagen i en timmes långa möten mellan lämpliga partners. Under onsdagen 15 februari sker studiebesök i Leksand till miljötekniska företag. </w:t>
      </w:r>
      <w:r w:rsidR="00A72AE8">
        <w:t>De</w:t>
      </w:r>
      <w:r w:rsidR="006A125E">
        <w:t>t blir sex</w:t>
      </w:r>
      <w:r w:rsidR="00A72AE8">
        <w:t xml:space="preserve"> dalaföretag som</w:t>
      </w:r>
      <w:r w:rsidR="006A125E">
        <w:t xml:space="preserve"> kommer att finnas på plats tillsammans med</w:t>
      </w:r>
      <w:r w:rsidR="00A72AE8" w:rsidRPr="006A125E">
        <w:t xml:space="preserve"> Wuhan </w:t>
      </w:r>
      <w:proofErr w:type="spellStart"/>
      <w:r w:rsidR="00A72AE8" w:rsidRPr="006A125E">
        <w:t>Foreign</w:t>
      </w:r>
      <w:proofErr w:type="spellEnd"/>
      <w:r w:rsidR="00A72AE8" w:rsidRPr="006A125E">
        <w:t xml:space="preserve"> &amp; </w:t>
      </w:r>
      <w:proofErr w:type="spellStart"/>
      <w:r w:rsidR="00A72AE8" w:rsidRPr="006A125E">
        <w:t>Overseas</w:t>
      </w:r>
      <w:proofErr w:type="spellEnd"/>
      <w:r w:rsidR="00A72AE8" w:rsidRPr="006A125E">
        <w:t xml:space="preserve"> </w:t>
      </w:r>
      <w:proofErr w:type="spellStart"/>
      <w:r w:rsidR="00A72AE8" w:rsidRPr="006A125E">
        <w:t>Affairs</w:t>
      </w:r>
      <w:proofErr w:type="spellEnd"/>
      <w:r w:rsidR="00A72AE8" w:rsidRPr="006A125E">
        <w:t xml:space="preserve"> Office och Wuhan Commercial Bureau.</w:t>
      </w:r>
    </w:p>
    <w:p w:rsidR="00C02482" w:rsidRPr="006A125E" w:rsidRDefault="00C02482" w:rsidP="00C02482"/>
    <w:p w:rsidR="00C02482" w:rsidRPr="00C02482" w:rsidRDefault="00C02482" w:rsidP="00C02482">
      <w:r w:rsidRPr="00C02482">
        <w:t xml:space="preserve">– </w:t>
      </w:r>
      <w:r w:rsidR="00A72AE8">
        <w:t>V</w:t>
      </w:r>
      <w:r w:rsidRPr="00C02482">
        <w:t>i ser framemot besöket och kommer att arbeta hårt för att genomföra affärer med kineserna som vi ser som det främsta målet med besöket</w:t>
      </w:r>
      <w:r>
        <w:t xml:space="preserve">, </w:t>
      </w:r>
      <w:r w:rsidRPr="00C02482">
        <w:t>säger Marie Ericson, Enterprise Europe Network.</w:t>
      </w:r>
      <w:r w:rsidR="00A42979">
        <w:t xml:space="preserve"> </w:t>
      </w:r>
      <w:r w:rsidRPr="00C02482">
        <w:t>Det</w:t>
      </w:r>
      <w:r w:rsidR="00A42979">
        <w:t>ta</w:t>
      </w:r>
      <w:r w:rsidRPr="00C02482">
        <w:t xml:space="preserve"> besök är en uppföljning till det stora eventet som skedde </w:t>
      </w:r>
      <w:r w:rsidR="00177AEA">
        <w:t xml:space="preserve">i </w:t>
      </w:r>
      <w:r w:rsidRPr="00C02482">
        <w:t>september 2011</w:t>
      </w:r>
      <w:r w:rsidR="00A42979">
        <w:t>, och det är verkligen</w:t>
      </w:r>
      <w:r w:rsidR="006A125E">
        <w:t xml:space="preserve"> kul att kontakterna fortsätter och ger resultat</w:t>
      </w:r>
      <w:r w:rsidR="00A42979">
        <w:t xml:space="preserve"> menar Marie Ericson</w:t>
      </w:r>
      <w:r w:rsidRPr="00C02482">
        <w:t xml:space="preserve">. </w:t>
      </w:r>
      <w:r w:rsidR="00A42979">
        <w:t>Vi kommer ä</w:t>
      </w:r>
      <w:r w:rsidRPr="00C02482">
        <w:t xml:space="preserve">ven </w:t>
      </w:r>
      <w:r w:rsidR="00A42979">
        <w:t xml:space="preserve">att erbjuda dem </w:t>
      </w:r>
      <w:r w:rsidRPr="00C02482">
        <w:t>några fritidsaktiviteter</w:t>
      </w:r>
      <w:r w:rsidR="00A42979">
        <w:t>,</w:t>
      </w:r>
      <w:r w:rsidRPr="00C02482">
        <w:t xml:space="preserve"> </w:t>
      </w:r>
      <w:proofErr w:type="spellStart"/>
      <w:r w:rsidRPr="00C02482">
        <w:t>bl</w:t>
      </w:r>
      <w:proofErr w:type="spellEnd"/>
      <w:r w:rsidRPr="00C02482">
        <w:t xml:space="preserve"> a att </w:t>
      </w:r>
      <w:bookmarkStart w:id="0" w:name="_GoBack"/>
      <w:bookmarkEnd w:id="0"/>
      <w:r w:rsidRPr="00C02482">
        <w:t>prova på att åka snöskoter, fyrhjuling samt att lära sig pimpla.</w:t>
      </w:r>
    </w:p>
    <w:p w:rsidR="00C02482" w:rsidRPr="00C02482" w:rsidRDefault="00C02482" w:rsidP="00795BEA">
      <w:pPr>
        <w:pStyle w:val="Sidhuvud"/>
        <w:tabs>
          <w:tab w:val="clear" w:pos="4536"/>
          <w:tab w:val="clear" w:pos="9072"/>
        </w:tabs>
        <w:spacing w:line="276" w:lineRule="auto"/>
        <w:rPr>
          <w:rFonts w:eastAsia="Times New Roman" w:cstheme="minorHAnsi"/>
        </w:rPr>
      </w:pPr>
    </w:p>
    <w:p w:rsidR="00FB043B" w:rsidRPr="00795BEA" w:rsidRDefault="00FB043B" w:rsidP="00795BEA">
      <w:pPr>
        <w:pStyle w:val="Sidhuvud"/>
        <w:tabs>
          <w:tab w:val="clear" w:pos="4536"/>
          <w:tab w:val="clear" w:pos="9072"/>
        </w:tabs>
        <w:spacing w:line="276" w:lineRule="auto"/>
        <w:rPr>
          <w:rFonts w:eastAsia="Times New Roman" w:cstheme="minorHAnsi"/>
          <w:b/>
        </w:rPr>
      </w:pPr>
      <w:r w:rsidRPr="00795BEA">
        <w:rPr>
          <w:rFonts w:eastAsia="Times New Roman" w:cstheme="minorHAnsi"/>
        </w:rPr>
        <w:t xml:space="preserve">I samband med besöket </w:t>
      </w:r>
      <w:r w:rsidR="00A72AE8">
        <w:rPr>
          <w:rFonts w:eastAsia="Times New Roman" w:cstheme="minorHAnsi"/>
        </w:rPr>
        <w:t>är media välkomna att möta den kinesiska delegationen och dalaföretagarna</w:t>
      </w:r>
      <w:r w:rsidRPr="00795BEA">
        <w:rPr>
          <w:rFonts w:eastAsia="Times New Roman" w:cstheme="minorHAnsi"/>
        </w:rPr>
        <w:t xml:space="preserve">. </w:t>
      </w:r>
      <w:r w:rsidRPr="00795BEA">
        <w:rPr>
          <w:rFonts w:eastAsia="Times New Roman" w:cstheme="minorHAnsi"/>
        </w:rPr>
        <w:br/>
      </w:r>
      <w:r w:rsidRPr="00795BEA">
        <w:rPr>
          <w:rFonts w:eastAsia="Times New Roman" w:cstheme="minorHAnsi"/>
        </w:rPr>
        <w:br/>
      </w:r>
      <w:r w:rsidRPr="00795BEA">
        <w:rPr>
          <w:rFonts w:eastAsia="Times New Roman" w:cstheme="minorHAnsi"/>
          <w:b/>
        </w:rPr>
        <w:t xml:space="preserve">När: </w:t>
      </w:r>
      <w:r w:rsidR="00A72AE8">
        <w:rPr>
          <w:rFonts w:eastAsia="Times New Roman" w:cstheme="minorHAnsi"/>
          <w:b/>
        </w:rPr>
        <w:t xml:space="preserve">måndag den 13 februari </w:t>
      </w:r>
      <w:proofErr w:type="spellStart"/>
      <w:r w:rsidRPr="00795BEA">
        <w:rPr>
          <w:rFonts w:eastAsia="Times New Roman" w:cstheme="minorHAnsi"/>
          <w:b/>
        </w:rPr>
        <w:t>kl</w:t>
      </w:r>
      <w:proofErr w:type="spellEnd"/>
      <w:r w:rsidRPr="00795BEA">
        <w:rPr>
          <w:rFonts w:eastAsia="Times New Roman" w:cstheme="minorHAnsi"/>
          <w:b/>
        </w:rPr>
        <w:t xml:space="preserve"> </w:t>
      </w:r>
      <w:proofErr w:type="gramStart"/>
      <w:r w:rsidR="00811144" w:rsidRPr="00795BEA">
        <w:rPr>
          <w:rFonts w:eastAsia="Times New Roman" w:cstheme="minorHAnsi"/>
          <w:b/>
        </w:rPr>
        <w:t>1</w:t>
      </w:r>
      <w:r w:rsidR="00A72AE8">
        <w:rPr>
          <w:rFonts w:eastAsia="Times New Roman" w:cstheme="minorHAnsi"/>
          <w:b/>
        </w:rPr>
        <w:t>3</w:t>
      </w:r>
      <w:r w:rsidR="00811144" w:rsidRPr="00795BEA">
        <w:rPr>
          <w:rFonts w:eastAsia="Times New Roman" w:cstheme="minorHAnsi"/>
          <w:b/>
        </w:rPr>
        <w:t>.</w:t>
      </w:r>
      <w:r w:rsidR="00A72AE8">
        <w:rPr>
          <w:rFonts w:eastAsia="Times New Roman" w:cstheme="minorHAnsi"/>
          <w:b/>
        </w:rPr>
        <w:t>0</w:t>
      </w:r>
      <w:r w:rsidR="00811144" w:rsidRPr="00795BEA">
        <w:rPr>
          <w:rFonts w:eastAsia="Times New Roman" w:cstheme="minorHAnsi"/>
          <w:b/>
        </w:rPr>
        <w:t>0-1</w:t>
      </w:r>
      <w:r w:rsidR="00A72AE8">
        <w:rPr>
          <w:rFonts w:eastAsia="Times New Roman" w:cstheme="minorHAnsi"/>
          <w:b/>
        </w:rPr>
        <w:t>3</w:t>
      </w:r>
      <w:proofErr w:type="gramEnd"/>
      <w:r w:rsidR="00811144" w:rsidRPr="00795BEA">
        <w:rPr>
          <w:rFonts w:eastAsia="Times New Roman" w:cstheme="minorHAnsi"/>
          <w:b/>
        </w:rPr>
        <w:t>.</w:t>
      </w:r>
      <w:r w:rsidR="00A72AE8">
        <w:rPr>
          <w:rFonts w:eastAsia="Times New Roman" w:cstheme="minorHAnsi"/>
          <w:b/>
        </w:rPr>
        <w:t>3</w:t>
      </w:r>
      <w:r w:rsidR="00811144" w:rsidRPr="00795BEA">
        <w:rPr>
          <w:rFonts w:eastAsia="Times New Roman" w:cstheme="minorHAnsi"/>
          <w:b/>
        </w:rPr>
        <w:t>0</w:t>
      </w:r>
      <w:r w:rsidRPr="00795BEA">
        <w:rPr>
          <w:rFonts w:eastAsia="Times New Roman" w:cstheme="minorHAnsi"/>
          <w:b/>
        </w:rPr>
        <w:br/>
        <w:t xml:space="preserve">Var: </w:t>
      </w:r>
      <w:r w:rsidR="00A72AE8">
        <w:rPr>
          <w:rFonts w:eastAsia="Times New Roman" w:cstheme="minorHAnsi"/>
          <w:b/>
        </w:rPr>
        <w:t>Stiftelsen Teknikdalen</w:t>
      </w:r>
      <w:r w:rsidR="00811144" w:rsidRPr="00795BEA">
        <w:rPr>
          <w:rFonts w:eastAsia="Times New Roman" w:cstheme="minorHAnsi"/>
          <w:b/>
        </w:rPr>
        <w:t>,</w:t>
      </w:r>
      <w:r w:rsidR="00A72AE8">
        <w:rPr>
          <w:rFonts w:eastAsia="Times New Roman" w:cstheme="minorHAnsi"/>
          <w:b/>
        </w:rPr>
        <w:t xml:space="preserve"> Forskargatan 3,</w:t>
      </w:r>
      <w:r w:rsidR="00811144" w:rsidRPr="00795BEA">
        <w:rPr>
          <w:rFonts w:eastAsia="Times New Roman" w:cstheme="minorHAnsi"/>
          <w:b/>
        </w:rPr>
        <w:t xml:space="preserve"> Borlänge</w:t>
      </w:r>
    </w:p>
    <w:p w:rsidR="00C50A67" w:rsidRDefault="00FB043B" w:rsidP="00795BEA">
      <w:pPr>
        <w:shd w:val="clear" w:color="auto" w:fill="FFFFFF"/>
        <w:spacing w:before="100" w:beforeAutospacing="1" w:after="100" w:afterAutospacing="1" w:line="276" w:lineRule="auto"/>
        <w:rPr>
          <w:b/>
        </w:rPr>
      </w:pPr>
      <w:r w:rsidRPr="00795BEA">
        <w:rPr>
          <w:rFonts w:eastAsia="Times New Roman" w:cstheme="minorHAnsi"/>
        </w:rPr>
        <w:t>För mer information, kontakta kommunikationsan</w:t>
      </w:r>
      <w:r w:rsidR="00811144" w:rsidRPr="00795BEA">
        <w:rPr>
          <w:rFonts w:eastAsia="Times New Roman" w:cstheme="minorHAnsi"/>
        </w:rPr>
        <w:t>s</w:t>
      </w:r>
      <w:r w:rsidRPr="00795BEA">
        <w:rPr>
          <w:rFonts w:eastAsia="Times New Roman" w:cstheme="minorHAnsi"/>
        </w:rPr>
        <w:t>varig Ann-Louise Larsson, Stiftelsen Teknikdalen, 070-695 62 92.</w:t>
      </w:r>
      <w:r w:rsidRPr="00795BEA">
        <w:rPr>
          <w:rFonts w:cstheme="minorHAnsi"/>
          <w:b/>
        </w:rPr>
        <w:t xml:space="preserve"> </w:t>
      </w:r>
    </w:p>
    <w:p w:rsidR="00811144" w:rsidRPr="00FB043B" w:rsidRDefault="00811144" w:rsidP="00FB043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811144" w:rsidRPr="00FB043B" w:rsidSect="00925EC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1843" w:left="1134" w:header="624" w:footer="38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AE8" w:rsidRDefault="00A72AE8">
      <w:r>
        <w:separator/>
      </w:r>
    </w:p>
  </w:endnote>
  <w:endnote w:type="continuationSeparator" w:id="0">
    <w:p w:rsidR="00A72AE8" w:rsidRDefault="00A7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LMSans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M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AE8" w:rsidRPr="00C37035" w:rsidRDefault="00A72AE8" w:rsidP="00C50A67">
    <w:pPr>
      <w:pStyle w:val="Sidfot"/>
      <w:ind w:right="-153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AE8" w:rsidRDefault="00A72AE8"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931545</wp:posOffset>
              </wp:positionH>
              <wp:positionV relativeFrom="paragraph">
                <wp:posOffset>-267970</wp:posOffset>
              </wp:positionV>
              <wp:extent cx="4337050" cy="565150"/>
              <wp:effectExtent l="0" t="0" r="6350" b="635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7050" cy="565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AE8" w:rsidRPr="007D40C0" w:rsidRDefault="00A72AE8" w:rsidP="00CE0124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</w:pPr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Stiftelsen </w:t>
                          </w:r>
                          <w:proofErr w:type="gramStart"/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>Teknikdalen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bookmarkStart w:id="2" w:name="Padress"/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>Box</w:t>
                          </w:r>
                          <w:proofErr w:type="gramEnd"/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 760</w:t>
                          </w:r>
                          <w:bookmarkStart w:id="3" w:name="Pnr"/>
                          <w:bookmarkEnd w:id="2"/>
                          <w:r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 S-781 27</w:t>
                          </w:r>
                          <w:bookmarkEnd w:id="3"/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bookmarkStart w:id="4" w:name="POrt"/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>Borlänge</w:t>
                          </w:r>
                          <w:bookmarkEnd w:id="4"/>
                        </w:p>
                        <w:p w:rsidR="00A72AE8" w:rsidRPr="007D40C0" w:rsidRDefault="00A72AE8" w:rsidP="00CE0124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bookmarkStart w:id="5" w:name="Tfn"/>
                          <w:r w:rsidRPr="007D40C0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+46 243-734 0</w:t>
                          </w:r>
                          <w:bookmarkStart w:id="6" w:name="Epost"/>
                          <w:bookmarkEnd w:id="5"/>
                          <w:r w:rsidRPr="007D40C0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D40C0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stiftelsen@teknikdalen.se</w:t>
                          </w:r>
                          <w:bookmarkStart w:id="7" w:name="Internet"/>
                          <w:r w:rsidRPr="007D40C0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www.teknikdalen.se</w:t>
                          </w:r>
                          <w:bookmarkEnd w:id="7"/>
                        </w:p>
                        <w:p w:rsidR="00A72AE8" w:rsidRPr="007D40C0" w:rsidRDefault="00A72AE8" w:rsidP="00CE0124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7D40C0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Bankgiro 940-8535 Org. nr. 882601-1549</w:t>
                          </w:r>
                        </w:p>
                        <w:p w:rsidR="00A72AE8" w:rsidRPr="0058084A" w:rsidRDefault="00A72AE8" w:rsidP="00CE0124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</w:p>
                        <w:p w:rsidR="00A72AE8" w:rsidRPr="0058084A" w:rsidRDefault="00A72AE8" w:rsidP="00CE0124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</w:p>
                        <w:bookmarkEnd w:id="6"/>
                        <w:p w:rsidR="00A72AE8" w:rsidRPr="0058084A" w:rsidRDefault="00A72AE8" w:rsidP="00CE0124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3.35pt;margin-top:-21.1pt;width:341.5pt;height:4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" filled="f" stroked="f">
              <v:textbox inset="0,0,0,0">
                <w:txbxContent>
                  <w:p w:rsidR="00A72AE8" w:rsidRPr="007D40C0" w:rsidRDefault="00A72AE8" w:rsidP="00CE0124">
                    <w:pPr>
                      <w:jc w:val="center"/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</w:pPr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Stiftelsen </w:t>
                    </w:r>
                    <w:proofErr w:type="gramStart"/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>Teknikdalen</w:t>
                    </w:r>
                    <w:r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  </w:t>
                    </w:r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 </w:t>
                    </w:r>
                    <w:bookmarkStart w:id="8" w:name="Padress"/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>Box</w:t>
                    </w:r>
                    <w:proofErr w:type="gramEnd"/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 760</w:t>
                    </w:r>
                    <w:bookmarkStart w:id="9" w:name="Pnr"/>
                    <w:bookmarkEnd w:id="8"/>
                    <w:r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  </w:t>
                    </w:r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 S-781 27</w:t>
                    </w:r>
                    <w:bookmarkEnd w:id="9"/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 </w:t>
                    </w:r>
                    <w:bookmarkStart w:id="10" w:name="POrt"/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>Borlänge</w:t>
                    </w:r>
                    <w:bookmarkEnd w:id="10"/>
                  </w:p>
                  <w:p w:rsidR="00A72AE8" w:rsidRPr="007D40C0" w:rsidRDefault="00A72AE8" w:rsidP="00CE0124">
                    <w:pPr>
                      <w:jc w:val="center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bookmarkStart w:id="11" w:name="Tfn"/>
                    <w:r w:rsidRPr="007D40C0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+46 243-734 0</w:t>
                    </w:r>
                    <w:bookmarkStart w:id="12" w:name="Epost"/>
                    <w:bookmarkEnd w:id="11"/>
                    <w:r w:rsidRPr="007D40C0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</w:t>
                    </w:r>
                    <w:r w:rsidRPr="007D40C0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stiftelsen@teknikdalen.se</w:t>
                    </w:r>
                    <w:bookmarkStart w:id="13" w:name="Internet"/>
                    <w:r w:rsidRPr="007D40C0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www.teknikdalen.se</w:t>
                    </w:r>
                    <w:bookmarkEnd w:id="13"/>
                  </w:p>
                  <w:p w:rsidR="00A72AE8" w:rsidRPr="007D40C0" w:rsidRDefault="00A72AE8" w:rsidP="00CE0124">
                    <w:pPr>
                      <w:jc w:val="center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7D40C0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Bankgiro 940-8535 Org. nr. 882601-1549</w:t>
                    </w:r>
                  </w:p>
                  <w:p w:rsidR="00A72AE8" w:rsidRPr="0058084A" w:rsidRDefault="00A72AE8" w:rsidP="00CE0124">
                    <w:pPr>
                      <w:jc w:val="center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</w:p>
                  <w:p w:rsidR="00A72AE8" w:rsidRPr="0058084A" w:rsidRDefault="00A72AE8" w:rsidP="00CE0124">
                    <w:pPr>
                      <w:jc w:val="center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</w:p>
                  <w:bookmarkEnd w:id="12"/>
                  <w:p w:rsidR="00A72AE8" w:rsidRPr="0058084A" w:rsidRDefault="00A72AE8" w:rsidP="00CE0124">
                    <w:pPr>
                      <w:jc w:val="center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-510963</wp:posOffset>
          </wp:positionH>
          <wp:positionV relativeFrom="paragraph">
            <wp:posOffset>1294553</wp:posOffset>
          </wp:positionV>
          <wp:extent cx="1193800" cy="601134"/>
          <wp:effectExtent l="25400" t="0" r="0" b="0"/>
          <wp:wrapNone/>
          <wp:docPr id="4" name="Bildobjekt 4" descr="EUlogo_Inv_sve_v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Ulogo_Inv_sve_v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600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AE8" w:rsidRDefault="00A72AE8">
      <w:r>
        <w:separator/>
      </w:r>
    </w:p>
  </w:footnote>
  <w:footnote w:type="continuationSeparator" w:id="0">
    <w:p w:rsidR="00A72AE8" w:rsidRDefault="00A72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AE8" w:rsidRDefault="00A72AE8" w:rsidP="00C50A67">
    <w:pPr>
      <w:pStyle w:val="Sidhuvud"/>
      <w:tabs>
        <w:tab w:val="left" w:pos="680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28" w:type="dxa"/>
      <w:tblCellMar>
        <w:left w:w="28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2410"/>
      <w:gridCol w:w="2126"/>
    </w:tblGrid>
    <w:tr w:rsidR="00A72AE8">
      <w:trPr>
        <w:trHeight w:val="1021"/>
      </w:trPr>
      <w:tc>
        <w:tcPr>
          <w:tcW w:w="5103" w:type="dxa"/>
        </w:tcPr>
        <w:p w:rsidR="00A72AE8" w:rsidRDefault="00A72AE8" w:rsidP="00C50A67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  <w:lang w:eastAsia="sv-SE"/>
            </w:rPr>
            <w:drawing>
              <wp:anchor distT="0" distB="0" distL="114300" distR="114300" simplePos="0" relativeHeight="251668480" behindDoc="0" locked="0" layoutInCell="1" allowOverlap="1" wp14:anchorId="1C139833" wp14:editId="36C2AF66">
                <wp:simplePos x="0" y="0"/>
                <wp:positionH relativeFrom="column">
                  <wp:posOffset>-14605</wp:posOffset>
                </wp:positionH>
                <wp:positionV relativeFrom="paragraph">
                  <wp:posOffset>7620</wp:posOffset>
                </wp:positionV>
                <wp:extent cx="1354666" cy="406400"/>
                <wp:effectExtent l="25400" t="0" r="0" b="0"/>
                <wp:wrapNone/>
                <wp:docPr id="3" name="Bild 2" descr=":StD_Grafisk manual:Teknikdalen_logga_cmyk_c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:StD_Grafisk manual:Teknikdalen_logga_cmyk_c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4666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A72AE8" w:rsidRDefault="00A72AE8" w:rsidP="00C50A67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  <w:sz w:val="18"/>
            </w:rPr>
          </w:pPr>
        </w:p>
        <w:p w:rsidR="00A72AE8" w:rsidRDefault="00A72AE8" w:rsidP="00C50A67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  <w:sz w:val="18"/>
            </w:rPr>
          </w:pPr>
        </w:p>
        <w:p w:rsidR="00A72AE8" w:rsidRDefault="00A72AE8" w:rsidP="00C50A67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  <w:sz w:val="18"/>
            </w:rPr>
          </w:pPr>
        </w:p>
        <w:p w:rsidR="00A72AE8" w:rsidRPr="005E6395" w:rsidRDefault="00A72AE8" w:rsidP="00C50A67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</w:rPr>
          </w:pPr>
        </w:p>
      </w:tc>
      <w:tc>
        <w:tcPr>
          <w:tcW w:w="2410" w:type="dxa"/>
        </w:tcPr>
        <w:p w:rsidR="00A72AE8" w:rsidRPr="006806C3" w:rsidRDefault="00A72AE8" w:rsidP="00C50A67">
          <w:pPr>
            <w:pStyle w:val="Sidhuvud"/>
            <w:tabs>
              <w:tab w:val="clear" w:pos="4536"/>
              <w:tab w:val="clear" w:pos="9072"/>
            </w:tabs>
            <w:jc w:val="right"/>
            <w:rPr>
              <w:rFonts w:ascii="Times New Roman" w:eastAsia="Times New Roman" w:hAnsi="Times New Roman"/>
              <w:sz w:val="28"/>
            </w:rPr>
          </w:pPr>
        </w:p>
        <w:p w:rsidR="00A72AE8" w:rsidRPr="001677BF" w:rsidRDefault="00A72AE8" w:rsidP="006806C3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</w:rPr>
            <w:t xml:space="preserve">   </w:t>
          </w:r>
        </w:p>
        <w:p w:rsidR="00A72AE8" w:rsidRPr="001677BF" w:rsidRDefault="00A72AE8" w:rsidP="006806C3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</w:rPr>
          </w:pPr>
        </w:p>
        <w:p w:rsidR="00A72AE8" w:rsidRPr="00B4489F" w:rsidRDefault="00A72AE8" w:rsidP="00C02482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</w:rPr>
            <w:t xml:space="preserve">    2012-02-10</w:t>
          </w:r>
        </w:p>
      </w:tc>
      <w:tc>
        <w:tcPr>
          <w:tcW w:w="2126" w:type="dxa"/>
          <w:tcBorders>
            <w:left w:val="nil"/>
          </w:tcBorders>
        </w:tcPr>
        <w:p w:rsidR="00A72AE8" w:rsidRPr="00696BF5" w:rsidRDefault="00A72AE8" w:rsidP="00C50A67">
          <w:pPr>
            <w:pStyle w:val="Sidhuvud"/>
            <w:tabs>
              <w:tab w:val="clear" w:pos="4536"/>
              <w:tab w:val="clear" w:pos="9072"/>
            </w:tabs>
            <w:jc w:val="right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3175</wp:posOffset>
                </wp:positionV>
                <wp:extent cx="1320800" cy="508000"/>
                <wp:effectExtent l="0" t="0" r="0" b="0"/>
                <wp:wrapNone/>
                <wp:docPr id="2" name="Bildobjekt 2" descr="Tag_sho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0" descr="Tag_sho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800" cy="50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eastAsia="Times New Roman" w:hAnsi="Times New Roman"/>
              <w:noProof/>
              <w:lang w:eastAsia="sv-SE"/>
            </w:rPr>
            <w:t xml:space="preserve">          </w:t>
          </w:r>
        </w:p>
      </w:tc>
    </w:tr>
  </w:tbl>
  <w:p w:rsidR="00A72AE8" w:rsidRDefault="00A72AE8" w:rsidP="00C50A67">
    <w:pPr>
      <w:pStyle w:val="Sidhuvud"/>
    </w:pPr>
    <w:bookmarkStart w:id="1" w:name="DokNamn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F3C03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4EE3E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09A6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8ECC2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97C9B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54642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3EE37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78E1D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2D4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1F6A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EF02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8F"/>
    <w:rsid w:val="000125FC"/>
    <w:rsid w:val="000B505A"/>
    <w:rsid w:val="000D1CD9"/>
    <w:rsid w:val="000E5C29"/>
    <w:rsid w:val="00135EB0"/>
    <w:rsid w:val="001677BF"/>
    <w:rsid w:val="00177AEA"/>
    <w:rsid w:val="0019225A"/>
    <w:rsid w:val="001D3343"/>
    <w:rsid w:val="00283DDF"/>
    <w:rsid w:val="002B4CF8"/>
    <w:rsid w:val="002C3882"/>
    <w:rsid w:val="002C52E7"/>
    <w:rsid w:val="002F3107"/>
    <w:rsid w:val="00323C7E"/>
    <w:rsid w:val="00402BCE"/>
    <w:rsid w:val="00433C8B"/>
    <w:rsid w:val="004424D1"/>
    <w:rsid w:val="004B1289"/>
    <w:rsid w:val="0058084A"/>
    <w:rsid w:val="005E6395"/>
    <w:rsid w:val="005F0E8F"/>
    <w:rsid w:val="00601294"/>
    <w:rsid w:val="006078F8"/>
    <w:rsid w:val="00617B09"/>
    <w:rsid w:val="006523CE"/>
    <w:rsid w:val="006569C0"/>
    <w:rsid w:val="006806C3"/>
    <w:rsid w:val="006926C7"/>
    <w:rsid w:val="006A125E"/>
    <w:rsid w:val="006B165B"/>
    <w:rsid w:val="00724213"/>
    <w:rsid w:val="007548D7"/>
    <w:rsid w:val="00795BEA"/>
    <w:rsid w:val="007D40C0"/>
    <w:rsid w:val="007F69C6"/>
    <w:rsid w:val="00811144"/>
    <w:rsid w:val="00840218"/>
    <w:rsid w:val="008D695F"/>
    <w:rsid w:val="00925EC5"/>
    <w:rsid w:val="00986D08"/>
    <w:rsid w:val="009C0A7E"/>
    <w:rsid w:val="00A42979"/>
    <w:rsid w:val="00A72AE8"/>
    <w:rsid w:val="00AF171E"/>
    <w:rsid w:val="00AF2642"/>
    <w:rsid w:val="00B047B7"/>
    <w:rsid w:val="00B20DC2"/>
    <w:rsid w:val="00B338A5"/>
    <w:rsid w:val="00B4489F"/>
    <w:rsid w:val="00BA5F65"/>
    <w:rsid w:val="00BE00C5"/>
    <w:rsid w:val="00C02482"/>
    <w:rsid w:val="00C1052C"/>
    <w:rsid w:val="00C30E7A"/>
    <w:rsid w:val="00C50A67"/>
    <w:rsid w:val="00C94605"/>
    <w:rsid w:val="00CE0124"/>
    <w:rsid w:val="00CF6DE3"/>
    <w:rsid w:val="00D24891"/>
    <w:rsid w:val="00D423D2"/>
    <w:rsid w:val="00D81EF8"/>
    <w:rsid w:val="00D9393D"/>
    <w:rsid w:val="00DB28B1"/>
    <w:rsid w:val="00E230D2"/>
    <w:rsid w:val="00FA26B1"/>
    <w:rsid w:val="00FB043B"/>
    <w:rsid w:val="00FD4B2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25B"/>
  </w:style>
  <w:style w:type="paragraph" w:styleId="Rubrik1">
    <w:name w:val="heading 1"/>
    <w:basedOn w:val="Normal"/>
    <w:next w:val="LMBrdtextejindrag"/>
    <w:link w:val="Rubrik1Char"/>
    <w:uiPriority w:val="9"/>
    <w:qFormat/>
    <w:rsid w:val="002B4CF8"/>
    <w:pPr>
      <w:keepNext/>
      <w:spacing w:before="240" w:after="300"/>
      <w:ind w:right="1418"/>
      <w:outlineLvl w:val="0"/>
    </w:pPr>
    <w:rPr>
      <w:rFonts w:ascii="Times New Roman" w:eastAsia="Times" w:hAnsi="Times New Roman" w:cs="Arial"/>
      <w:b/>
      <w:bCs/>
      <w:spacing w:val="-8"/>
      <w:kern w:val="32"/>
      <w:sz w:val="30"/>
      <w:szCs w:val="32"/>
      <w:lang w:eastAsia="sv-SE"/>
    </w:rPr>
  </w:style>
  <w:style w:type="paragraph" w:styleId="Rubrik2">
    <w:name w:val="heading 2"/>
    <w:basedOn w:val="Rubrik1"/>
    <w:next w:val="Normal"/>
    <w:link w:val="Rubrik2Char"/>
    <w:rsid w:val="00C50A67"/>
    <w:pPr>
      <w:keepLines/>
      <w:spacing w:before="200"/>
      <w:outlineLvl w:val="1"/>
    </w:pPr>
    <w:rPr>
      <w:rFonts w:eastAsiaTheme="majorEastAsia" w:cstheme="majorBidi"/>
      <w:bCs w:val="0"/>
      <w:sz w:val="26"/>
      <w:szCs w:val="26"/>
    </w:rPr>
  </w:style>
  <w:style w:type="paragraph" w:styleId="Rubrik3">
    <w:name w:val="heading 3"/>
    <w:basedOn w:val="Rubrik2"/>
    <w:next w:val="Normal"/>
    <w:link w:val="Rubrik3Char"/>
    <w:rsid w:val="00C50A67"/>
    <w:pPr>
      <w:outlineLvl w:val="2"/>
    </w:pPr>
    <w:rPr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5B6A7E"/>
    <w:rPr>
      <w:rFonts w:ascii="Lucida Grande" w:hAnsi="Lucida Grande"/>
      <w:sz w:val="18"/>
      <w:szCs w:val="18"/>
    </w:rPr>
  </w:style>
  <w:style w:type="paragraph" w:customStyle="1" w:styleId="Kontakt">
    <w:name w:val="Kontakt"/>
    <w:basedOn w:val="Normal"/>
    <w:uiPriority w:val="99"/>
    <w:rsid w:val="00D477F9"/>
    <w:pPr>
      <w:widowControl w:val="0"/>
      <w:autoSpaceDE w:val="0"/>
      <w:autoSpaceDN w:val="0"/>
      <w:adjustRightInd w:val="0"/>
      <w:spacing w:line="240" w:lineRule="atLeast"/>
      <w:jc w:val="center"/>
      <w:textAlignment w:val="center"/>
    </w:pPr>
    <w:rPr>
      <w:rFonts w:ascii="LMSans-Regular" w:hAnsi="LMSans-Regular" w:cs="LMSans-Regular"/>
      <w:color w:val="000000"/>
      <w:sz w:val="16"/>
      <w:szCs w:val="16"/>
    </w:rPr>
  </w:style>
  <w:style w:type="paragraph" w:customStyle="1" w:styleId="LM-Underrubrik2">
    <w:name w:val="LM - Underrubrik 2"/>
    <w:basedOn w:val="Normal"/>
    <w:next w:val="Normal"/>
    <w:uiPriority w:val="99"/>
    <w:rsid w:val="00D477F9"/>
    <w:pPr>
      <w:widowControl w:val="0"/>
      <w:autoSpaceDE w:val="0"/>
      <w:autoSpaceDN w:val="0"/>
      <w:adjustRightInd w:val="0"/>
      <w:spacing w:before="160" w:line="240" w:lineRule="atLeast"/>
      <w:textAlignment w:val="center"/>
    </w:pPr>
    <w:rPr>
      <w:rFonts w:ascii="LMSans-Bold" w:hAnsi="LMSans-Bold" w:cs="LMSans-Bold"/>
      <w:b/>
      <w:bCs/>
      <w:color w:val="000000"/>
      <w:sz w:val="16"/>
      <w:szCs w:val="16"/>
    </w:rPr>
  </w:style>
  <w:style w:type="paragraph" w:customStyle="1" w:styleId="LMBrdtextejindrag">
    <w:name w:val="LM Brödtext ej indrag"/>
    <w:basedOn w:val="Normal"/>
    <w:next w:val="Normal"/>
    <w:uiPriority w:val="99"/>
    <w:rsid w:val="00D477F9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LMSans-Regular" w:hAnsi="LMSans-Regular" w:cs="LMSans-Regular"/>
      <w:color w:val="000000"/>
      <w:sz w:val="16"/>
      <w:szCs w:val="16"/>
    </w:rPr>
  </w:style>
  <w:style w:type="paragraph" w:customStyle="1" w:styleId="Merinformation">
    <w:name w:val="Mer information ..."/>
    <w:basedOn w:val="Normal"/>
    <w:uiPriority w:val="99"/>
    <w:rsid w:val="00D477F9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LMSans-Bold" w:hAnsi="LMSans-Bold" w:cs="LMSans-Bold"/>
      <w:b/>
      <w:bCs/>
      <w:color w:val="000000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2B4CF8"/>
    <w:rPr>
      <w:rFonts w:ascii="Times New Roman" w:eastAsia="Times" w:hAnsi="Times New Roman" w:cs="Arial"/>
      <w:b/>
      <w:bCs/>
      <w:spacing w:val="-8"/>
      <w:kern w:val="32"/>
      <w:sz w:val="30"/>
      <w:szCs w:val="32"/>
      <w:lang w:eastAsia="sv-SE"/>
    </w:rPr>
  </w:style>
  <w:style w:type="paragraph" w:customStyle="1" w:styleId="LMUnderrubrik">
    <w:name w:val="LM Underrubrik"/>
    <w:next w:val="LMBrdtextejindrag"/>
    <w:qFormat/>
    <w:rsid w:val="00462774"/>
    <w:pPr>
      <w:spacing w:before="240" w:after="160"/>
    </w:pPr>
    <w:rPr>
      <w:rFonts w:ascii="LMSans-Regular" w:hAnsi="LMSans-Regular" w:cs="LMSans-Regular"/>
      <w:color w:val="000000"/>
      <w:szCs w:val="16"/>
    </w:rPr>
  </w:style>
  <w:style w:type="paragraph" w:styleId="Sidhuvud">
    <w:name w:val="header"/>
    <w:basedOn w:val="Normal"/>
    <w:link w:val="SidhuvudChar"/>
    <w:uiPriority w:val="99"/>
    <w:rsid w:val="00C50A6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50A67"/>
  </w:style>
  <w:style w:type="paragraph" w:styleId="Sidfot">
    <w:name w:val="footer"/>
    <w:basedOn w:val="Normal"/>
    <w:link w:val="SidfotChar"/>
    <w:rsid w:val="00C50A6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C50A67"/>
  </w:style>
  <w:style w:type="character" w:styleId="Sidnummer">
    <w:name w:val="page number"/>
    <w:rsid w:val="00C50A67"/>
    <w:rPr>
      <w:rFonts w:ascii="TheSansLight-Plain" w:hAnsi="TheSansLight-Plain"/>
      <w:sz w:val="16"/>
    </w:rPr>
  </w:style>
  <w:style w:type="character" w:customStyle="1" w:styleId="Rubrik2Char">
    <w:name w:val="Rubrik 2 Char"/>
    <w:basedOn w:val="Standardstycketeckensnitt"/>
    <w:link w:val="Rubrik2"/>
    <w:rsid w:val="00C50A67"/>
    <w:rPr>
      <w:rFonts w:ascii="Times New Roman" w:eastAsiaTheme="majorEastAsia" w:hAnsi="Times New Roman" w:cstheme="majorBidi"/>
      <w:b/>
      <w:spacing w:val="-8"/>
      <w:kern w:val="32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rsid w:val="00C50A67"/>
    <w:rPr>
      <w:rFonts w:ascii="Times New Roman" w:eastAsiaTheme="majorEastAsia" w:hAnsi="Times New Roman" w:cstheme="majorBidi"/>
      <w:b/>
      <w:bCs/>
      <w:spacing w:val="-8"/>
      <w:kern w:val="32"/>
      <w:sz w:val="26"/>
      <w:szCs w:val="2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25B"/>
  </w:style>
  <w:style w:type="paragraph" w:styleId="Rubrik1">
    <w:name w:val="heading 1"/>
    <w:basedOn w:val="Normal"/>
    <w:next w:val="LMBrdtextejindrag"/>
    <w:link w:val="Rubrik1Char"/>
    <w:uiPriority w:val="9"/>
    <w:qFormat/>
    <w:rsid w:val="002B4CF8"/>
    <w:pPr>
      <w:keepNext/>
      <w:spacing w:before="240" w:after="300"/>
      <w:ind w:right="1418"/>
      <w:outlineLvl w:val="0"/>
    </w:pPr>
    <w:rPr>
      <w:rFonts w:ascii="Times New Roman" w:eastAsia="Times" w:hAnsi="Times New Roman" w:cs="Arial"/>
      <w:b/>
      <w:bCs/>
      <w:spacing w:val="-8"/>
      <w:kern w:val="32"/>
      <w:sz w:val="30"/>
      <w:szCs w:val="32"/>
      <w:lang w:eastAsia="sv-SE"/>
    </w:rPr>
  </w:style>
  <w:style w:type="paragraph" w:styleId="Rubrik2">
    <w:name w:val="heading 2"/>
    <w:basedOn w:val="Rubrik1"/>
    <w:next w:val="Normal"/>
    <w:link w:val="Rubrik2Char"/>
    <w:rsid w:val="00C50A67"/>
    <w:pPr>
      <w:keepLines/>
      <w:spacing w:before="200"/>
      <w:outlineLvl w:val="1"/>
    </w:pPr>
    <w:rPr>
      <w:rFonts w:eastAsiaTheme="majorEastAsia" w:cstheme="majorBidi"/>
      <w:bCs w:val="0"/>
      <w:sz w:val="26"/>
      <w:szCs w:val="26"/>
    </w:rPr>
  </w:style>
  <w:style w:type="paragraph" w:styleId="Rubrik3">
    <w:name w:val="heading 3"/>
    <w:basedOn w:val="Rubrik2"/>
    <w:next w:val="Normal"/>
    <w:link w:val="Rubrik3Char"/>
    <w:rsid w:val="00C50A67"/>
    <w:pPr>
      <w:outlineLvl w:val="2"/>
    </w:pPr>
    <w:rPr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5B6A7E"/>
    <w:rPr>
      <w:rFonts w:ascii="Lucida Grande" w:hAnsi="Lucida Grande"/>
      <w:sz w:val="18"/>
      <w:szCs w:val="18"/>
    </w:rPr>
  </w:style>
  <w:style w:type="paragraph" w:customStyle="1" w:styleId="Kontakt">
    <w:name w:val="Kontakt"/>
    <w:basedOn w:val="Normal"/>
    <w:uiPriority w:val="99"/>
    <w:rsid w:val="00D477F9"/>
    <w:pPr>
      <w:widowControl w:val="0"/>
      <w:autoSpaceDE w:val="0"/>
      <w:autoSpaceDN w:val="0"/>
      <w:adjustRightInd w:val="0"/>
      <w:spacing w:line="240" w:lineRule="atLeast"/>
      <w:jc w:val="center"/>
      <w:textAlignment w:val="center"/>
    </w:pPr>
    <w:rPr>
      <w:rFonts w:ascii="LMSans-Regular" w:hAnsi="LMSans-Regular" w:cs="LMSans-Regular"/>
      <w:color w:val="000000"/>
      <w:sz w:val="16"/>
      <w:szCs w:val="16"/>
    </w:rPr>
  </w:style>
  <w:style w:type="paragraph" w:customStyle="1" w:styleId="LM-Underrubrik2">
    <w:name w:val="LM - Underrubrik 2"/>
    <w:basedOn w:val="Normal"/>
    <w:next w:val="Normal"/>
    <w:uiPriority w:val="99"/>
    <w:rsid w:val="00D477F9"/>
    <w:pPr>
      <w:widowControl w:val="0"/>
      <w:autoSpaceDE w:val="0"/>
      <w:autoSpaceDN w:val="0"/>
      <w:adjustRightInd w:val="0"/>
      <w:spacing w:before="160" w:line="240" w:lineRule="atLeast"/>
      <w:textAlignment w:val="center"/>
    </w:pPr>
    <w:rPr>
      <w:rFonts w:ascii="LMSans-Bold" w:hAnsi="LMSans-Bold" w:cs="LMSans-Bold"/>
      <w:b/>
      <w:bCs/>
      <w:color w:val="000000"/>
      <w:sz w:val="16"/>
      <w:szCs w:val="16"/>
    </w:rPr>
  </w:style>
  <w:style w:type="paragraph" w:customStyle="1" w:styleId="LMBrdtextejindrag">
    <w:name w:val="LM Brödtext ej indrag"/>
    <w:basedOn w:val="Normal"/>
    <w:next w:val="Normal"/>
    <w:uiPriority w:val="99"/>
    <w:rsid w:val="00D477F9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LMSans-Regular" w:hAnsi="LMSans-Regular" w:cs="LMSans-Regular"/>
      <w:color w:val="000000"/>
      <w:sz w:val="16"/>
      <w:szCs w:val="16"/>
    </w:rPr>
  </w:style>
  <w:style w:type="paragraph" w:customStyle="1" w:styleId="Merinformation">
    <w:name w:val="Mer information ..."/>
    <w:basedOn w:val="Normal"/>
    <w:uiPriority w:val="99"/>
    <w:rsid w:val="00D477F9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LMSans-Bold" w:hAnsi="LMSans-Bold" w:cs="LMSans-Bold"/>
      <w:b/>
      <w:bCs/>
      <w:color w:val="000000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2B4CF8"/>
    <w:rPr>
      <w:rFonts w:ascii="Times New Roman" w:eastAsia="Times" w:hAnsi="Times New Roman" w:cs="Arial"/>
      <w:b/>
      <w:bCs/>
      <w:spacing w:val="-8"/>
      <w:kern w:val="32"/>
      <w:sz w:val="30"/>
      <w:szCs w:val="32"/>
      <w:lang w:eastAsia="sv-SE"/>
    </w:rPr>
  </w:style>
  <w:style w:type="paragraph" w:customStyle="1" w:styleId="LMUnderrubrik">
    <w:name w:val="LM Underrubrik"/>
    <w:next w:val="LMBrdtextejindrag"/>
    <w:qFormat/>
    <w:rsid w:val="00462774"/>
    <w:pPr>
      <w:spacing w:before="240" w:after="160"/>
    </w:pPr>
    <w:rPr>
      <w:rFonts w:ascii="LMSans-Regular" w:hAnsi="LMSans-Regular" w:cs="LMSans-Regular"/>
      <w:color w:val="000000"/>
      <w:szCs w:val="16"/>
    </w:rPr>
  </w:style>
  <w:style w:type="paragraph" w:styleId="Sidhuvud">
    <w:name w:val="header"/>
    <w:basedOn w:val="Normal"/>
    <w:link w:val="SidhuvudChar"/>
    <w:uiPriority w:val="99"/>
    <w:rsid w:val="00C50A6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50A67"/>
  </w:style>
  <w:style w:type="paragraph" w:styleId="Sidfot">
    <w:name w:val="footer"/>
    <w:basedOn w:val="Normal"/>
    <w:link w:val="SidfotChar"/>
    <w:rsid w:val="00C50A6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C50A67"/>
  </w:style>
  <w:style w:type="character" w:styleId="Sidnummer">
    <w:name w:val="page number"/>
    <w:rsid w:val="00C50A67"/>
    <w:rPr>
      <w:rFonts w:ascii="TheSansLight-Plain" w:hAnsi="TheSansLight-Plain"/>
      <w:sz w:val="16"/>
    </w:rPr>
  </w:style>
  <w:style w:type="character" w:customStyle="1" w:styleId="Rubrik2Char">
    <w:name w:val="Rubrik 2 Char"/>
    <w:basedOn w:val="Standardstycketeckensnitt"/>
    <w:link w:val="Rubrik2"/>
    <w:rsid w:val="00C50A67"/>
    <w:rPr>
      <w:rFonts w:ascii="Times New Roman" w:eastAsiaTheme="majorEastAsia" w:hAnsi="Times New Roman" w:cstheme="majorBidi"/>
      <w:b/>
      <w:spacing w:val="-8"/>
      <w:kern w:val="32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rsid w:val="00C50A67"/>
    <w:rPr>
      <w:rFonts w:ascii="Times New Roman" w:eastAsiaTheme="majorEastAsia" w:hAnsi="Times New Roman" w:cstheme="majorBidi"/>
      <w:b/>
      <w:bCs/>
      <w:spacing w:val="-8"/>
      <w:kern w:val="32"/>
      <w:sz w:val="26"/>
      <w:szCs w:val="2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td">
  <a:themeElements>
    <a:clrScheme name="StD">
      <a:dk1>
        <a:sysClr val="windowText" lastClr="000000"/>
      </a:dk1>
      <a:lt1>
        <a:sysClr val="window" lastClr="FFFFFF"/>
      </a:lt1>
      <a:dk2>
        <a:srgbClr val="A71930"/>
      </a:dk2>
      <a:lt2>
        <a:srgbClr val="FFFFFF"/>
      </a:lt2>
      <a:accent1>
        <a:srgbClr val="9C1222"/>
      </a:accent1>
      <a:accent2>
        <a:srgbClr val="E00034"/>
      </a:accent2>
      <a:accent3>
        <a:srgbClr val="822433"/>
      </a:accent3>
      <a:accent4>
        <a:srgbClr val="E1CF2A"/>
      </a:accent4>
      <a:accent5>
        <a:srgbClr val="CCCCCC"/>
      </a:accent5>
      <a:accent6>
        <a:srgbClr val="E10023"/>
      </a:accent6>
      <a:hlink>
        <a:srgbClr val="C1C1C1"/>
      </a:hlink>
      <a:folHlink>
        <a:srgbClr val="B4B4B4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Confetti AB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Ann-Louise Larsson</dc:creator>
  <cp:lastModifiedBy>Ann-Louise Larsson</cp:lastModifiedBy>
  <cp:revision>2</cp:revision>
  <cp:lastPrinted>2011-08-31T13:40:00Z</cp:lastPrinted>
  <dcterms:created xsi:type="dcterms:W3CDTF">2012-02-10T09:45:00Z</dcterms:created>
  <dcterms:modified xsi:type="dcterms:W3CDTF">2012-02-10T09:45:00Z</dcterms:modified>
</cp:coreProperties>
</file>