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98" w:rsidRPr="00D74E19" w:rsidRDefault="00AC44FC" w:rsidP="00706FCE">
      <w:pPr>
        <w:pStyle w:val="VisaDocumentname"/>
        <w:rPr>
          <w:lang w:val="hr-HR"/>
        </w:rPr>
      </w:pPr>
      <w:r w:rsidRPr="00D74E19">
        <w:rPr>
          <w:lang w:val="hr-HR"/>
        </w:rPr>
        <w:t>Visa europe │</w:t>
      </w:r>
      <w:r w:rsidR="00C862E0" w:rsidRPr="00D74E19">
        <w:rPr>
          <w:lang w:val="hr-HR"/>
        </w:rPr>
        <w:t>PRIOPĆENJE ZA MEDIJE</w:t>
      </w:r>
    </w:p>
    <w:p w:rsidR="00D74E19" w:rsidRPr="00D74E19" w:rsidRDefault="005908FB" w:rsidP="00D74E19">
      <w:pPr>
        <w:pStyle w:val="VisaHeadline"/>
        <w:pBdr>
          <w:bottom w:val="single" w:sz="8" w:space="7" w:color="0023A0"/>
        </w:pBdr>
        <w:jc w:val="center"/>
        <w:rPr>
          <w:sz w:val="36"/>
          <w:szCs w:val="36"/>
          <w:lang w:val="hr-HR"/>
        </w:rPr>
      </w:pPr>
      <w:r w:rsidRPr="00D74E19">
        <w:rPr>
          <w:sz w:val="36"/>
          <w:szCs w:val="36"/>
          <w:lang w:val="hr-HR"/>
        </w:rPr>
        <w:t xml:space="preserve">Visa </w:t>
      </w:r>
      <w:r w:rsidR="00D23AA2" w:rsidRPr="00D74E19">
        <w:rPr>
          <w:sz w:val="36"/>
          <w:szCs w:val="36"/>
          <w:lang w:val="hr-HR"/>
        </w:rPr>
        <w:t xml:space="preserve">Europe </w:t>
      </w:r>
      <w:r w:rsidR="00D74E19" w:rsidRPr="00D74E19">
        <w:rPr>
          <w:sz w:val="36"/>
          <w:szCs w:val="36"/>
          <w:lang w:val="hr-HR"/>
        </w:rPr>
        <w:t>otkriva viziju budućnosti nosivih uređaja za plaćanje u suradnji s Central Saint Martins</w:t>
      </w:r>
    </w:p>
    <w:p w:rsidR="00D23AA2" w:rsidRPr="00D74E19" w:rsidRDefault="00D23AA2" w:rsidP="004219D5">
      <w:pPr>
        <w:pStyle w:val="ListParagraph"/>
        <w:spacing w:after="0" w:line="240" w:lineRule="auto"/>
        <w:ind w:left="1080"/>
        <w:rPr>
          <w:rStyle w:val="Strong"/>
          <w:rFonts w:ascii="Arial" w:hAnsi="Arial" w:cs="Arial"/>
          <w:iCs/>
          <w:sz w:val="24"/>
          <w:szCs w:val="24"/>
          <w:lang w:val="hr-HR"/>
        </w:rPr>
      </w:pPr>
    </w:p>
    <w:p w:rsidR="00D74E19" w:rsidRPr="00D74E19" w:rsidRDefault="00CA1D50" w:rsidP="00CA1D50">
      <w:pPr>
        <w:pStyle w:val="ListParagraph"/>
        <w:numPr>
          <w:ilvl w:val="0"/>
          <w:numId w:val="22"/>
        </w:numPr>
        <w:spacing w:after="0" w:line="240" w:lineRule="auto"/>
        <w:jc w:val="both"/>
        <w:rPr>
          <w:rFonts w:ascii="Arial" w:hAnsi="Arial" w:cs="Arial"/>
          <w:b/>
          <w:bCs/>
          <w:iCs/>
          <w:sz w:val="24"/>
          <w:szCs w:val="24"/>
          <w:lang w:val="hr-HR"/>
        </w:rPr>
      </w:pPr>
      <w:r w:rsidRPr="00D74E19">
        <w:rPr>
          <w:rFonts w:ascii="Arial" w:hAnsi="Arial" w:cs="Arial"/>
          <w:b/>
          <w:bCs/>
          <w:iCs/>
          <w:sz w:val="24"/>
          <w:szCs w:val="24"/>
          <w:lang w:val="hr-HR"/>
        </w:rPr>
        <w:t xml:space="preserve">Visa </w:t>
      </w:r>
      <w:r w:rsidR="00247CA7" w:rsidRPr="00D74E19">
        <w:rPr>
          <w:rFonts w:ascii="Arial" w:hAnsi="Arial" w:cs="Arial"/>
          <w:b/>
          <w:bCs/>
          <w:iCs/>
          <w:sz w:val="24"/>
          <w:szCs w:val="24"/>
          <w:lang w:val="hr-HR"/>
        </w:rPr>
        <w:t xml:space="preserve">Europe </w:t>
      </w:r>
      <w:r w:rsidR="00D74E19" w:rsidRPr="00D74E19">
        <w:rPr>
          <w:rFonts w:ascii="Arial" w:hAnsi="Arial" w:cs="Arial"/>
          <w:b/>
          <w:bCs/>
          <w:iCs/>
          <w:sz w:val="24"/>
          <w:szCs w:val="24"/>
          <w:lang w:val="hr-HR"/>
        </w:rPr>
        <w:t xml:space="preserve">udružio je snage s renomiranom institucijom za </w:t>
      </w:r>
      <w:r w:rsidR="001315B0" w:rsidRPr="00D74E19">
        <w:rPr>
          <w:rFonts w:ascii="Arial" w:hAnsi="Arial" w:cs="Arial"/>
          <w:b/>
          <w:bCs/>
          <w:iCs/>
          <w:sz w:val="24"/>
          <w:szCs w:val="24"/>
          <w:lang w:val="hr-HR"/>
        </w:rPr>
        <w:t>umjetnost</w:t>
      </w:r>
      <w:r w:rsidR="00D74E19" w:rsidRPr="00D74E19">
        <w:rPr>
          <w:rFonts w:ascii="Arial" w:hAnsi="Arial" w:cs="Arial"/>
          <w:b/>
          <w:bCs/>
          <w:iCs/>
          <w:sz w:val="24"/>
          <w:szCs w:val="24"/>
          <w:lang w:val="hr-HR"/>
        </w:rPr>
        <w:t xml:space="preserve"> i dizajn, Central Saint Martins, </w:t>
      </w:r>
      <w:r w:rsidR="002C63CF">
        <w:rPr>
          <w:rFonts w:ascii="Arial" w:hAnsi="Arial" w:cs="Arial"/>
          <w:b/>
          <w:bCs/>
          <w:iCs/>
          <w:sz w:val="24"/>
          <w:szCs w:val="24"/>
          <w:lang w:val="hr-HR"/>
        </w:rPr>
        <w:t xml:space="preserve">potaknuvši </w:t>
      </w:r>
      <w:r w:rsidR="00D74E19" w:rsidRPr="00D74E19">
        <w:rPr>
          <w:rFonts w:ascii="Arial" w:hAnsi="Arial" w:cs="Arial"/>
          <w:b/>
          <w:bCs/>
          <w:iCs/>
          <w:sz w:val="24"/>
          <w:szCs w:val="24"/>
          <w:lang w:val="hr-HR"/>
        </w:rPr>
        <w:t xml:space="preserve">studente i diplomante studija dizajna da dočaraju </w:t>
      </w:r>
      <w:r w:rsidR="002C63CF">
        <w:rPr>
          <w:rFonts w:ascii="Arial" w:hAnsi="Arial" w:cs="Arial"/>
          <w:b/>
          <w:bCs/>
          <w:iCs/>
          <w:sz w:val="24"/>
          <w:szCs w:val="24"/>
          <w:lang w:val="hr-HR"/>
        </w:rPr>
        <w:t>kako bi nosivi uređaji</w:t>
      </w:r>
      <w:r w:rsidR="00D74E19" w:rsidRPr="00D74E19">
        <w:rPr>
          <w:rFonts w:ascii="Arial" w:hAnsi="Arial" w:cs="Arial"/>
          <w:b/>
          <w:bCs/>
          <w:iCs/>
          <w:sz w:val="24"/>
          <w:szCs w:val="24"/>
          <w:lang w:val="hr-HR"/>
        </w:rPr>
        <w:t xml:space="preserve"> za plaćanje mogli izgledati i funkcionirati do 2020.godine</w:t>
      </w:r>
    </w:p>
    <w:p w:rsidR="00892FCA" w:rsidRDefault="00892FCA" w:rsidP="00892FCA">
      <w:pPr>
        <w:pStyle w:val="ListParagraph"/>
        <w:spacing w:after="0" w:line="240" w:lineRule="auto"/>
        <w:ind w:left="360"/>
        <w:jc w:val="both"/>
        <w:rPr>
          <w:rFonts w:ascii="Arial" w:hAnsi="Arial" w:cs="Arial"/>
          <w:b/>
          <w:bCs/>
          <w:iCs/>
          <w:sz w:val="24"/>
          <w:szCs w:val="24"/>
        </w:rPr>
      </w:pPr>
    </w:p>
    <w:p w:rsidR="007E78CB" w:rsidRDefault="007E78CB" w:rsidP="00D23AA2">
      <w:pPr>
        <w:pStyle w:val="ListParagraph"/>
        <w:spacing w:after="0" w:line="240" w:lineRule="auto"/>
        <w:ind w:left="0"/>
        <w:rPr>
          <w:rFonts w:ascii="Arial" w:hAnsi="Arial" w:cs="Arial"/>
          <w:b/>
          <w:bCs/>
          <w:iCs/>
          <w:sz w:val="24"/>
          <w:szCs w:val="24"/>
        </w:rPr>
      </w:pPr>
    </w:p>
    <w:p w:rsidR="00A65A81" w:rsidRPr="00443F64" w:rsidRDefault="00A51016" w:rsidP="00AC66BF">
      <w:pPr>
        <w:pStyle w:val="ListParagraph"/>
        <w:spacing w:after="0" w:line="360" w:lineRule="auto"/>
        <w:ind w:left="0"/>
        <w:rPr>
          <w:rFonts w:ascii="Arial" w:hAnsi="Arial" w:cs="Arial"/>
          <w:b/>
          <w:bCs/>
          <w:iCs/>
          <w:sz w:val="24"/>
          <w:szCs w:val="24"/>
        </w:rPr>
      </w:pPr>
      <w:r>
        <w:rPr>
          <w:rFonts w:ascii="Arial" w:hAnsi="Arial" w:cs="Arial"/>
          <w:b/>
          <w:bCs/>
          <w:iCs/>
          <w:sz w:val="24"/>
          <w:szCs w:val="24"/>
        </w:rPr>
        <w:t xml:space="preserve">London, </w:t>
      </w:r>
      <w:r w:rsidR="001315B0">
        <w:rPr>
          <w:rFonts w:ascii="Arial" w:hAnsi="Arial" w:cs="Arial"/>
          <w:b/>
          <w:bCs/>
          <w:iCs/>
          <w:sz w:val="24"/>
          <w:szCs w:val="24"/>
        </w:rPr>
        <w:t xml:space="preserve">24. rujna, 2015. -  </w:t>
      </w:r>
      <w:r w:rsidR="00AC66BF" w:rsidRPr="002D2147">
        <w:rPr>
          <w:rFonts w:ascii="Arial" w:hAnsi="Arial" w:cs="Arial"/>
          <w:bCs/>
          <w:iCs/>
          <w:sz w:val="24"/>
          <w:szCs w:val="24"/>
          <w:lang w:val="hr-HR"/>
        </w:rPr>
        <w:t>Digitalno upravljanje sitnišem, raspoređivanje plaćanj</w:t>
      </w:r>
      <w:r w:rsidR="00E022BF">
        <w:rPr>
          <w:rFonts w:ascii="Arial" w:hAnsi="Arial" w:cs="Arial"/>
          <w:bCs/>
          <w:iCs/>
          <w:sz w:val="24"/>
          <w:szCs w:val="24"/>
          <w:lang w:val="hr-HR"/>
        </w:rPr>
        <w:t>a</w:t>
      </w:r>
      <w:r w:rsidR="00AC66BF" w:rsidRPr="002D2147">
        <w:rPr>
          <w:rFonts w:ascii="Arial" w:hAnsi="Arial" w:cs="Arial"/>
          <w:bCs/>
          <w:iCs/>
          <w:sz w:val="24"/>
          <w:szCs w:val="24"/>
          <w:lang w:val="hr-HR"/>
        </w:rPr>
        <w:t xml:space="preserve"> jednostavnim pokretima ruke i </w:t>
      </w:r>
      <w:r w:rsidR="00E022BF">
        <w:rPr>
          <w:rFonts w:ascii="Arial" w:hAnsi="Arial" w:cs="Arial"/>
          <w:bCs/>
          <w:iCs/>
          <w:sz w:val="24"/>
          <w:szCs w:val="24"/>
          <w:lang w:val="hr-HR"/>
        </w:rPr>
        <w:t xml:space="preserve">integracija </w:t>
      </w:r>
      <w:r w:rsidR="00AC66BF" w:rsidRPr="002D2147">
        <w:rPr>
          <w:rFonts w:ascii="Arial" w:hAnsi="Arial" w:cs="Arial"/>
          <w:bCs/>
          <w:iCs/>
          <w:sz w:val="24"/>
          <w:szCs w:val="24"/>
          <w:lang w:val="hr-HR"/>
        </w:rPr>
        <w:t>mode, društvenih mreža i plaćanja</w:t>
      </w:r>
      <w:r w:rsidR="00E022BF">
        <w:rPr>
          <w:rFonts w:ascii="Arial" w:hAnsi="Arial" w:cs="Arial"/>
          <w:bCs/>
          <w:iCs/>
          <w:sz w:val="24"/>
          <w:szCs w:val="24"/>
          <w:lang w:val="hr-HR"/>
        </w:rPr>
        <w:t xml:space="preserve"> u broš</w:t>
      </w:r>
      <w:r w:rsidR="00AC66BF">
        <w:rPr>
          <w:rFonts w:ascii="Arial" w:hAnsi="Arial" w:cs="Arial"/>
          <w:bCs/>
          <w:iCs/>
          <w:sz w:val="24"/>
          <w:szCs w:val="24"/>
        </w:rPr>
        <w:t xml:space="preserve">. </w:t>
      </w:r>
    </w:p>
    <w:p w:rsidR="00D23AA2" w:rsidRDefault="00D23AA2" w:rsidP="00CA1D50">
      <w:pPr>
        <w:pStyle w:val="ListParagraph"/>
        <w:spacing w:after="0" w:line="360" w:lineRule="auto"/>
        <w:ind w:left="0"/>
        <w:rPr>
          <w:rFonts w:ascii="Arial" w:hAnsi="Arial" w:cs="Arial"/>
          <w:bCs/>
          <w:iCs/>
          <w:sz w:val="24"/>
          <w:szCs w:val="24"/>
        </w:rPr>
      </w:pPr>
    </w:p>
    <w:p w:rsidR="001315B0" w:rsidRDefault="001315B0" w:rsidP="00CA1D50">
      <w:pPr>
        <w:pStyle w:val="ListParagraph"/>
        <w:spacing w:after="0" w:line="360" w:lineRule="auto"/>
        <w:ind w:left="0"/>
        <w:rPr>
          <w:rFonts w:ascii="Arial" w:hAnsi="Arial" w:cs="Arial"/>
          <w:bCs/>
          <w:iCs/>
          <w:sz w:val="24"/>
          <w:szCs w:val="24"/>
          <w:lang w:val="hr-HR"/>
        </w:rPr>
      </w:pPr>
      <w:r w:rsidRPr="001315B0">
        <w:rPr>
          <w:rFonts w:ascii="Arial" w:hAnsi="Arial" w:cs="Arial"/>
          <w:bCs/>
          <w:iCs/>
          <w:sz w:val="24"/>
          <w:szCs w:val="24"/>
          <w:lang w:val="hr-HR"/>
        </w:rPr>
        <w:t xml:space="preserve">To su tri koncepta dizajna nosivih uređaja za plaćanje koji su proizašli iz zajedničkog projekta Visa Europe, vodećeg pružatelja plaćanja u Europi i renomirane institucije za umjetnost i dizajn, Central Saint Martins. </w:t>
      </w:r>
    </w:p>
    <w:p w:rsidR="006217B1" w:rsidRDefault="006217B1" w:rsidP="00CA1D50">
      <w:pPr>
        <w:pStyle w:val="ListParagraph"/>
        <w:spacing w:after="0" w:line="360" w:lineRule="auto"/>
        <w:ind w:left="0"/>
        <w:rPr>
          <w:rFonts w:ascii="Arial" w:hAnsi="Arial" w:cs="Arial"/>
          <w:bCs/>
          <w:iCs/>
          <w:sz w:val="24"/>
          <w:szCs w:val="24"/>
          <w:lang w:val="hr-HR"/>
        </w:rPr>
      </w:pPr>
    </w:p>
    <w:p w:rsidR="006217B1" w:rsidRPr="006217B1" w:rsidRDefault="006217B1" w:rsidP="00CA1D50">
      <w:pPr>
        <w:pStyle w:val="ListParagraph"/>
        <w:spacing w:after="0" w:line="360" w:lineRule="auto"/>
        <w:ind w:left="0"/>
        <w:rPr>
          <w:rFonts w:ascii="Arial" w:hAnsi="Arial" w:cs="Arial"/>
          <w:bCs/>
          <w:iCs/>
          <w:sz w:val="24"/>
          <w:szCs w:val="24"/>
          <w:lang w:val="hr-HR"/>
        </w:rPr>
      </w:pPr>
      <w:r>
        <w:rPr>
          <w:rFonts w:ascii="Arial" w:hAnsi="Arial" w:cs="Arial"/>
          <w:bCs/>
          <w:iCs/>
          <w:sz w:val="24"/>
          <w:szCs w:val="24"/>
          <w:lang w:val="hr-HR"/>
        </w:rPr>
        <w:t>Visa je pozvala pet mladih dizajnera iz škole dizajna Central Saint Martin</w:t>
      </w:r>
      <w:r w:rsidR="002C63CF">
        <w:rPr>
          <w:rFonts w:ascii="Arial" w:hAnsi="Arial" w:cs="Arial"/>
          <w:bCs/>
          <w:iCs/>
          <w:sz w:val="24"/>
          <w:szCs w:val="24"/>
          <w:lang w:val="hr-HR"/>
        </w:rPr>
        <w:t>s</w:t>
      </w:r>
      <w:r>
        <w:rPr>
          <w:rFonts w:ascii="Arial" w:hAnsi="Arial" w:cs="Arial"/>
          <w:bCs/>
          <w:iCs/>
          <w:sz w:val="24"/>
          <w:szCs w:val="24"/>
          <w:lang w:val="hr-HR"/>
        </w:rPr>
        <w:t xml:space="preserve">, među kojima su bili studenti ili diplomanti magistarskog studija industrijskog dizajna – da istraže granice </w:t>
      </w:r>
      <w:r w:rsidR="00063594" w:rsidRPr="00063594">
        <w:rPr>
          <w:rFonts w:ascii="Arial" w:hAnsi="Arial" w:cs="Arial"/>
          <w:bCs/>
          <w:iCs/>
          <w:sz w:val="24"/>
          <w:szCs w:val="24"/>
          <w:lang w:val="hr-HR"/>
        </w:rPr>
        <w:t>plaćanja</w:t>
      </w:r>
      <w:r>
        <w:rPr>
          <w:rFonts w:ascii="Arial" w:hAnsi="Arial" w:cs="Arial"/>
          <w:b/>
          <w:bCs/>
          <w:iCs/>
          <w:sz w:val="24"/>
          <w:szCs w:val="24"/>
          <w:lang w:val="hr-HR"/>
        </w:rPr>
        <w:t xml:space="preserve">, </w:t>
      </w:r>
      <w:r>
        <w:rPr>
          <w:rFonts w:ascii="Arial" w:hAnsi="Arial" w:cs="Arial"/>
          <w:bCs/>
          <w:iCs/>
          <w:sz w:val="24"/>
          <w:szCs w:val="24"/>
          <w:lang w:val="hr-HR"/>
        </w:rPr>
        <w:t xml:space="preserve">zamišljajući oblike i funkcionalnost beskontaktnih uređaja za plaćanje koji bi mogli postati dio stvarnosti do 2020.godine. Dizajn je morao ići u smjeru plaćanja, istovremeno ispitujući granice normi nosivih predmeta na koje je industrija danas fokusirana. </w:t>
      </w:r>
    </w:p>
    <w:p w:rsidR="00D23AA2" w:rsidRPr="006217B1" w:rsidRDefault="00D23AA2" w:rsidP="00CA1D50">
      <w:pPr>
        <w:pStyle w:val="ListParagraph"/>
        <w:spacing w:after="0" w:line="360" w:lineRule="auto"/>
        <w:ind w:left="0"/>
        <w:rPr>
          <w:rFonts w:ascii="Arial" w:hAnsi="Arial" w:cs="Arial"/>
          <w:bCs/>
          <w:iCs/>
          <w:sz w:val="24"/>
          <w:szCs w:val="24"/>
          <w:lang w:val="hr-HR"/>
        </w:rPr>
      </w:pPr>
    </w:p>
    <w:p w:rsidR="00D23AA2" w:rsidRPr="006217B1" w:rsidRDefault="006217B1" w:rsidP="00444486">
      <w:pPr>
        <w:pStyle w:val="ListParagraph"/>
        <w:spacing w:after="0" w:line="360" w:lineRule="auto"/>
        <w:ind w:left="0"/>
        <w:rPr>
          <w:rFonts w:ascii="Arial" w:hAnsi="Arial" w:cs="Arial"/>
          <w:bCs/>
          <w:iCs/>
          <w:sz w:val="24"/>
          <w:szCs w:val="24"/>
          <w:lang w:val="hr-HR"/>
        </w:rPr>
      </w:pPr>
      <w:r w:rsidRPr="006217B1">
        <w:rPr>
          <w:rFonts w:ascii="Arial" w:hAnsi="Arial" w:cs="Arial"/>
          <w:bCs/>
          <w:iCs/>
          <w:sz w:val="24"/>
          <w:szCs w:val="24"/>
          <w:lang w:val="hr-HR"/>
        </w:rPr>
        <w:t>Projekt je  kulminirao prezentacijom tri zajednički kreirana dizajnerska koncepta na konferenciji Visa Europe Technology Partner  Forum u Londonu i najnoviji je primjer kako suradnje u inovacijama potiču brz tempo p</w:t>
      </w:r>
      <w:r w:rsidR="00761F2F">
        <w:rPr>
          <w:rFonts w:ascii="Arial" w:hAnsi="Arial" w:cs="Arial"/>
          <w:bCs/>
          <w:iCs/>
          <w:sz w:val="24"/>
          <w:szCs w:val="24"/>
          <w:lang w:val="hr-HR"/>
        </w:rPr>
        <w:t>romjena u oblicima plaćanja.</w:t>
      </w:r>
    </w:p>
    <w:p w:rsidR="00D23AA2" w:rsidRDefault="00D23AA2" w:rsidP="00444486">
      <w:pPr>
        <w:pStyle w:val="ListParagraph"/>
        <w:spacing w:after="0" w:line="360" w:lineRule="auto"/>
        <w:ind w:left="0"/>
        <w:rPr>
          <w:rFonts w:ascii="Arial" w:hAnsi="Arial" w:cs="Arial"/>
          <w:bCs/>
          <w:iCs/>
          <w:sz w:val="24"/>
          <w:szCs w:val="24"/>
        </w:rPr>
      </w:pPr>
    </w:p>
    <w:p w:rsidR="006217B1" w:rsidRPr="00761F2F" w:rsidRDefault="006217B1" w:rsidP="00444486">
      <w:pPr>
        <w:pStyle w:val="ListParagraph"/>
        <w:spacing w:after="0" w:line="360" w:lineRule="auto"/>
        <w:ind w:left="0"/>
        <w:rPr>
          <w:rFonts w:ascii="Arial" w:hAnsi="Arial" w:cs="Arial"/>
          <w:bCs/>
          <w:iCs/>
          <w:sz w:val="24"/>
          <w:szCs w:val="24"/>
          <w:lang w:val="hr-HR"/>
        </w:rPr>
      </w:pPr>
      <w:r w:rsidRPr="00761F2F">
        <w:rPr>
          <w:rFonts w:ascii="Arial" w:hAnsi="Arial" w:cs="Arial"/>
          <w:bCs/>
          <w:iCs/>
          <w:sz w:val="24"/>
          <w:szCs w:val="24"/>
          <w:lang w:val="hr-HR"/>
        </w:rPr>
        <w:t>Govoreći o pro</w:t>
      </w:r>
      <w:r w:rsidR="00761F2F">
        <w:rPr>
          <w:rFonts w:ascii="Arial" w:hAnsi="Arial" w:cs="Arial"/>
          <w:bCs/>
          <w:iCs/>
          <w:sz w:val="24"/>
          <w:szCs w:val="24"/>
          <w:lang w:val="hr-HR"/>
        </w:rPr>
        <w:t>jektu, Nick Mackie, menadžer be</w:t>
      </w:r>
      <w:r w:rsidR="00443F64">
        <w:rPr>
          <w:rFonts w:ascii="Arial" w:hAnsi="Arial" w:cs="Arial"/>
          <w:bCs/>
          <w:iCs/>
          <w:sz w:val="24"/>
          <w:szCs w:val="24"/>
          <w:lang w:val="hr-HR"/>
        </w:rPr>
        <w:t>s</w:t>
      </w:r>
      <w:r w:rsidRPr="00761F2F">
        <w:rPr>
          <w:rFonts w:ascii="Arial" w:hAnsi="Arial" w:cs="Arial"/>
          <w:bCs/>
          <w:iCs/>
          <w:sz w:val="24"/>
          <w:szCs w:val="24"/>
          <w:lang w:val="hr-HR"/>
        </w:rPr>
        <w:t xml:space="preserve">kontaktnog plaćanja u Visa Europe, rekao je: “Mi u Visa Europe predviđamo da će beskontaktno plaćanje postati </w:t>
      </w:r>
      <w:r w:rsidR="00761F2F" w:rsidRPr="00761F2F">
        <w:rPr>
          <w:rFonts w:ascii="Arial" w:hAnsi="Arial" w:cs="Arial"/>
          <w:bCs/>
          <w:iCs/>
          <w:sz w:val="24"/>
          <w:szCs w:val="24"/>
          <w:lang w:val="hr-HR"/>
        </w:rPr>
        <w:t>standardni</w:t>
      </w:r>
      <w:r w:rsidRPr="00761F2F">
        <w:rPr>
          <w:rFonts w:ascii="Arial" w:hAnsi="Arial" w:cs="Arial"/>
          <w:bCs/>
          <w:iCs/>
          <w:sz w:val="24"/>
          <w:szCs w:val="24"/>
          <w:lang w:val="hr-HR"/>
        </w:rPr>
        <w:t xml:space="preserve"> dio </w:t>
      </w:r>
      <w:r w:rsidR="00761F2F" w:rsidRPr="00761F2F">
        <w:rPr>
          <w:rFonts w:ascii="Arial" w:hAnsi="Arial" w:cs="Arial"/>
          <w:bCs/>
          <w:iCs/>
          <w:sz w:val="24"/>
          <w:szCs w:val="24"/>
          <w:lang w:val="hr-HR"/>
        </w:rPr>
        <w:t>nosivih</w:t>
      </w:r>
      <w:r w:rsidRPr="00761F2F">
        <w:rPr>
          <w:rFonts w:ascii="Arial" w:hAnsi="Arial" w:cs="Arial"/>
          <w:bCs/>
          <w:iCs/>
          <w:sz w:val="24"/>
          <w:szCs w:val="24"/>
          <w:lang w:val="hr-HR"/>
        </w:rPr>
        <w:t xml:space="preserve"> uređaja do 2020. </w:t>
      </w:r>
      <w:r w:rsidR="00761F2F">
        <w:rPr>
          <w:rFonts w:ascii="Arial" w:hAnsi="Arial" w:cs="Arial"/>
          <w:bCs/>
          <w:iCs/>
          <w:sz w:val="24"/>
          <w:szCs w:val="24"/>
          <w:lang w:val="hr-HR"/>
        </w:rPr>
        <w:t>Z</w:t>
      </w:r>
      <w:r w:rsidRPr="00761F2F">
        <w:rPr>
          <w:rFonts w:ascii="Arial" w:hAnsi="Arial" w:cs="Arial"/>
          <w:bCs/>
          <w:iCs/>
          <w:sz w:val="24"/>
          <w:szCs w:val="24"/>
          <w:lang w:val="hr-HR"/>
        </w:rPr>
        <w:t xml:space="preserve">apravo, ne postoji razlog zašto funkcija plaćanja na nosivim uređajima ne bi postala sveprisutna kao što je funkcija alarma na digitalnom satu. </w:t>
      </w:r>
    </w:p>
    <w:p w:rsidR="00071464" w:rsidRPr="006217B1" w:rsidRDefault="006217B1" w:rsidP="00444486">
      <w:pPr>
        <w:pStyle w:val="ListParagraph"/>
        <w:spacing w:after="0" w:line="360" w:lineRule="auto"/>
        <w:ind w:left="0"/>
        <w:rPr>
          <w:rFonts w:ascii="Arial" w:hAnsi="Arial" w:cs="Arial"/>
          <w:bCs/>
          <w:iCs/>
          <w:sz w:val="24"/>
          <w:szCs w:val="24"/>
          <w:lang w:val="hr-HR"/>
        </w:rPr>
      </w:pPr>
      <w:r w:rsidRPr="006217B1">
        <w:rPr>
          <w:rFonts w:ascii="Arial" w:hAnsi="Arial" w:cs="Arial"/>
          <w:bCs/>
          <w:iCs/>
          <w:sz w:val="24"/>
          <w:szCs w:val="24"/>
          <w:lang w:val="hr-HR"/>
        </w:rPr>
        <w:t xml:space="preserve">“Stručnost Visa Europe u razvijanju inovativnih tehnologija plaćanja, kombinirana s kapacitetom koju Central Saint Martins posjeduje u području dizajna usmjerenog na </w:t>
      </w:r>
      <w:r w:rsidRPr="006217B1">
        <w:rPr>
          <w:rFonts w:ascii="Arial" w:hAnsi="Arial" w:cs="Arial"/>
          <w:bCs/>
          <w:iCs/>
          <w:sz w:val="24"/>
          <w:szCs w:val="24"/>
          <w:lang w:val="hr-HR"/>
        </w:rPr>
        <w:lastRenderedPageBreak/>
        <w:t xml:space="preserve">ljude, idealan je sklop vještina i znanja za istraživanje mogućnosti nosivih uređaja, koja razvija inspirativne koncepte koje će ljudi zaista htjeti isprobati.” </w:t>
      </w:r>
    </w:p>
    <w:p w:rsidR="00D23AA2" w:rsidRDefault="00D23AA2" w:rsidP="00444486">
      <w:pPr>
        <w:pStyle w:val="ListParagraph"/>
        <w:spacing w:after="0" w:line="360" w:lineRule="auto"/>
        <w:ind w:left="0"/>
        <w:rPr>
          <w:rFonts w:ascii="Arial" w:hAnsi="Arial" w:cs="Arial"/>
          <w:bCs/>
          <w:iCs/>
          <w:sz w:val="24"/>
          <w:szCs w:val="24"/>
          <w:lang w:val="hr-HR"/>
        </w:rPr>
      </w:pPr>
    </w:p>
    <w:p w:rsidR="006217B1" w:rsidRPr="006217B1" w:rsidRDefault="006217B1" w:rsidP="00444486">
      <w:pPr>
        <w:pStyle w:val="ListParagraph"/>
        <w:spacing w:after="0" w:line="360" w:lineRule="auto"/>
        <w:ind w:left="0"/>
        <w:rPr>
          <w:rFonts w:ascii="Arial" w:hAnsi="Arial" w:cs="Arial"/>
          <w:bCs/>
          <w:iCs/>
          <w:sz w:val="24"/>
          <w:szCs w:val="24"/>
          <w:lang w:val="hr-HR"/>
        </w:rPr>
      </w:pPr>
      <w:r>
        <w:rPr>
          <w:rFonts w:ascii="Arial" w:hAnsi="Arial" w:cs="Arial"/>
          <w:bCs/>
          <w:iCs/>
          <w:sz w:val="24"/>
          <w:szCs w:val="24"/>
          <w:lang w:val="hr-HR"/>
        </w:rPr>
        <w:t xml:space="preserve">„Beskontaktno plaćanje </w:t>
      </w:r>
      <w:r w:rsidR="00E022BF">
        <w:rPr>
          <w:rFonts w:ascii="Arial" w:hAnsi="Arial" w:cs="Arial"/>
          <w:bCs/>
          <w:iCs/>
          <w:sz w:val="24"/>
          <w:szCs w:val="24"/>
          <w:lang w:val="hr-HR"/>
        </w:rPr>
        <w:t>ubrzano</w:t>
      </w:r>
      <w:r>
        <w:rPr>
          <w:rFonts w:ascii="Arial" w:hAnsi="Arial" w:cs="Arial"/>
          <w:bCs/>
          <w:iCs/>
          <w:sz w:val="24"/>
          <w:szCs w:val="24"/>
          <w:lang w:val="hr-HR"/>
        </w:rPr>
        <w:t xml:space="preserve"> se razvija od kartica do drugih uređaja kako plaćanja postaju digitalizirana, a Europljani se nalaze u vrhu prihvaćanja ovih novih tehnologija. Vidimo ogroman potencijal u svijetu plaćanja nosivim uređajima, kojem raste popularnost – posebn</w:t>
      </w:r>
      <w:r w:rsidR="00737A46">
        <w:rPr>
          <w:rFonts w:ascii="Arial" w:hAnsi="Arial" w:cs="Arial"/>
          <w:bCs/>
          <w:iCs/>
          <w:sz w:val="24"/>
          <w:szCs w:val="24"/>
          <w:lang w:val="hr-HR"/>
        </w:rPr>
        <w:t>o</w:t>
      </w:r>
      <w:r>
        <w:rPr>
          <w:rFonts w:ascii="Arial" w:hAnsi="Arial" w:cs="Arial"/>
          <w:bCs/>
          <w:iCs/>
          <w:sz w:val="24"/>
          <w:szCs w:val="24"/>
          <w:lang w:val="hr-HR"/>
        </w:rPr>
        <w:t xml:space="preserve"> </w:t>
      </w:r>
      <w:r w:rsidR="00737A46">
        <w:rPr>
          <w:rFonts w:ascii="Arial" w:hAnsi="Arial" w:cs="Arial"/>
          <w:bCs/>
          <w:iCs/>
          <w:sz w:val="24"/>
          <w:szCs w:val="24"/>
          <w:lang w:val="hr-HR"/>
        </w:rPr>
        <w:t>u</w:t>
      </w:r>
      <w:r>
        <w:rPr>
          <w:rFonts w:ascii="Arial" w:hAnsi="Arial" w:cs="Arial"/>
          <w:bCs/>
          <w:iCs/>
          <w:sz w:val="24"/>
          <w:szCs w:val="24"/>
          <w:lang w:val="hr-HR"/>
        </w:rPr>
        <w:t xml:space="preserve"> </w:t>
      </w:r>
      <w:r w:rsidR="00737A46">
        <w:rPr>
          <w:rFonts w:ascii="Arial" w:hAnsi="Arial" w:cs="Arial"/>
          <w:bCs/>
          <w:iCs/>
          <w:sz w:val="24"/>
          <w:szCs w:val="24"/>
          <w:lang w:val="hr-HR"/>
        </w:rPr>
        <w:t>tehnološki osviještenom tržištu</w:t>
      </w:r>
      <w:r w:rsidR="002C63CF">
        <w:rPr>
          <w:rFonts w:ascii="Arial" w:hAnsi="Arial" w:cs="Arial"/>
          <w:bCs/>
          <w:iCs/>
          <w:sz w:val="24"/>
          <w:szCs w:val="24"/>
          <w:lang w:val="hr-HR"/>
        </w:rPr>
        <w:t xml:space="preserve"> milenijske generacije</w:t>
      </w:r>
      <w:r w:rsidR="00737A46">
        <w:rPr>
          <w:rFonts w:ascii="Arial" w:hAnsi="Arial" w:cs="Arial"/>
          <w:bCs/>
          <w:iCs/>
          <w:sz w:val="24"/>
          <w:szCs w:val="24"/>
          <w:lang w:val="hr-HR"/>
        </w:rPr>
        <w:t>. Nosivi uređaji imaju sve što je izvrsno u vezi be</w:t>
      </w:r>
      <w:r w:rsidR="00443F64">
        <w:rPr>
          <w:rFonts w:ascii="Arial" w:hAnsi="Arial" w:cs="Arial"/>
          <w:bCs/>
          <w:iCs/>
          <w:sz w:val="24"/>
          <w:szCs w:val="24"/>
          <w:lang w:val="hr-HR"/>
        </w:rPr>
        <w:t>s</w:t>
      </w:r>
      <w:r w:rsidR="00737A46">
        <w:rPr>
          <w:rFonts w:ascii="Arial" w:hAnsi="Arial" w:cs="Arial"/>
          <w:bCs/>
          <w:iCs/>
          <w:sz w:val="24"/>
          <w:szCs w:val="24"/>
          <w:lang w:val="hr-HR"/>
        </w:rPr>
        <w:t xml:space="preserve">kontaktnog plaćanja – brzinu, jednostavnost i praktičnost – </w:t>
      </w:r>
      <w:r w:rsidR="00E022BF">
        <w:rPr>
          <w:rFonts w:ascii="Arial" w:hAnsi="Arial" w:cs="Arial"/>
          <w:bCs/>
          <w:iCs/>
          <w:sz w:val="24"/>
          <w:szCs w:val="24"/>
          <w:lang w:val="hr-HR"/>
        </w:rPr>
        <w:t>što ih</w:t>
      </w:r>
      <w:r w:rsidR="00737A46">
        <w:rPr>
          <w:rFonts w:ascii="Arial" w:hAnsi="Arial" w:cs="Arial"/>
          <w:bCs/>
          <w:iCs/>
          <w:sz w:val="24"/>
          <w:szCs w:val="24"/>
          <w:lang w:val="hr-HR"/>
        </w:rPr>
        <w:t xml:space="preserve"> čini još boljim. Sama </w:t>
      </w:r>
      <w:r w:rsidR="00E022BF">
        <w:rPr>
          <w:rFonts w:ascii="Arial" w:hAnsi="Arial" w:cs="Arial"/>
          <w:bCs/>
          <w:iCs/>
          <w:sz w:val="24"/>
          <w:szCs w:val="24"/>
          <w:lang w:val="hr-HR"/>
        </w:rPr>
        <w:t>srž</w:t>
      </w:r>
      <w:r w:rsidR="00737A46">
        <w:rPr>
          <w:rFonts w:ascii="Arial" w:hAnsi="Arial" w:cs="Arial"/>
          <w:bCs/>
          <w:iCs/>
          <w:sz w:val="24"/>
          <w:szCs w:val="24"/>
          <w:lang w:val="hr-HR"/>
        </w:rPr>
        <w:t xml:space="preserve"> nosivih uređaja je u fizičkoj povezanosti s korisnikom u bilo koje vrijeme, što po prirodi eliminira </w:t>
      </w:r>
      <w:r w:rsidR="00063594" w:rsidRPr="00063594">
        <w:rPr>
          <w:rFonts w:ascii="Arial" w:hAnsi="Arial" w:cs="Arial"/>
          <w:bCs/>
          <w:iCs/>
          <w:sz w:val="24"/>
          <w:szCs w:val="24"/>
          <w:lang w:val="hr-HR"/>
        </w:rPr>
        <w:t xml:space="preserve">komplikacije </w:t>
      </w:r>
      <w:r w:rsidR="00737A46" w:rsidRPr="00063594">
        <w:rPr>
          <w:rFonts w:ascii="Arial" w:hAnsi="Arial" w:cs="Arial"/>
          <w:bCs/>
          <w:iCs/>
          <w:sz w:val="24"/>
          <w:szCs w:val="24"/>
          <w:lang w:val="hr-HR"/>
        </w:rPr>
        <w:t>i</w:t>
      </w:r>
      <w:r w:rsidR="00737A46">
        <w:rPr>
          <w:rFonts w:ascii="Arial" w:hAnsi="Arial" w:cs="Arial"/>
          <w:bCs/>
          <w:iCs/>
          <w:sz w:val="24"/>
          <w:szCs w:val="24"/>
          <w:lang w:val="hr-HR"/>
        </w:rPr>
        <w:t xml:space="preserve"> poboljšava sigurnost.“</w:t>
      </w:r>
    </w:p>
    <w:p w:rsidR="00D23AA2" w:rsidRDefault="00D23AA2" w:rsidP="00444486">
      <w:pPr>
        <w:pStyle w:val="ListParagraph"/>
        <w:spacing w:after="0" w:line="360" w:lineRule="auto"/>
        <w:ind w:left="0"/>
        <w:rPr>
          <w:rFonts w:ascii="Arial" w:hAnsi="Arial" w:cs="Arial"/>
          <w:bCs/>
          <w:iCs/>
          <w:sz w:val="24"/>
          <w:szCs w:val="24"/>
        </w:rPr>
      </w:pPr>
    </w:p>
    <w:p w:rsidR="00D23AA2" w:rsidRDefault="00737A46" w:rsidP="00444486">
      <w:pPr>
        <w:pStyle w:val="ListParagraph"/>
        <w:spacing w:after="0" w:line="360" w:lineRule="auto"/>
        <w:ind w:left="0"/>
        <w:rPr>
          <w:rFonts w:ascii="Arial" w:hAnsi="Arial" w:cs="Arial"/>
          <w:bCs/>
          <w:iCs/>
          <w:sz w:val="24"/>
          <w:szCs w:val="24"/>
        </w:rPr>
      </w:pPr>
      <w:r w:rsidRPr="002C63CF">
        <w:rPr>
          <w:rFonts w:ascii="Arial" w:hAnsi="Arial" w:cs="Arial"/>
          <w:bCs/>
          <w:iCs/>
          <w:sz w:val="24"/>
          <w:szCs w:val="24"/>
          <w:lang w:val="hr-HR"/>
        </w:rPr>
        <w:t>Nick Rhodes, direktor programa za keramičke proizvode i industrijski dizajn u Central Saint Martinsu, rekao je: “ Ova uzbudljiva suradnja s Visa Europe otkrila je ne samo veliki pot</w:t>
      </w:r>
      <w:r w:rsidR="00761F2F">
        <w:rPr>
          <w:rFonts w:ascii="Arial" w:hAnsi="Arial" w:cs="Arial"/>
          <w:bCs/>
          <w:iCs/>
          <w:sz w:val="24"/>
          <w:szCs w:val="24"/>
          <w:lang w:val="hr-HR"/>
        </w:rPr>
        <w:t>encijal za nosive uređaje za be</w:t>
      </w:r>
      <w:r w:rsidR="00443F64">
        <w:rPr>
          <w:rFonts w:ascii="Arial" w:hAnsi="Arial" w:cs="Arial"/>
          <w:bCs/>
          <w:iCs/>
          <w:sz w:val="24"/>
          <w:szCs w:val="24"/>
          <w:lang w:val="hr-HR"/>
        </w:rPr>
        <w:t>s</w:t>
      </w:r>
      <w:r w:rsidRPr="002C63CF">
        <w:rPr>
          <w:rFonts w:ascii="Arial" w:hAnsi="Arial" w:cs="Arial"/>
          <w:bCs/>
          <w:iCs/>
          <w:sz w:val="24"/>
          <w:szCs w:val="24"/>
          <w:lang w:val="hr-HR"/>
        </w:rPr>
        <w:t>kontaktno plaćanje</w:t>
      </w:r>
      <w:r w:rsidR="00E022BF">
        <w:rPr>
          <w:rFonts w:ascii="Arial" w:hAnsi="Arial" w:cs="Arial"/>
          <w:bCs/>
          <w:iCs/>
          <w:sz w:val="24"/>
          <w:szCs w:val="24"/>
          <w:lang w:val="hr-HR"/>
        </w:rPr>
        <w:t>, već</w:t>
      </w:r>
      <w:r w:rsidRPr="002C63CF">
        <w:rPr>
          <w:rFonts w:ascii="Arial" w:hAnsi="Arial" w:cs="Arial"/>
          <w:bCs/>
          <w:iCs/>
          <w:sz w:val="24"/>
          <w:szCs w:val="24"/>
          <w:lang w:val="hr-HR"/>
        </w:rPr>
        <w:t xml:space="preserve"> i ogromne prilike za</w:t>
      </w:r>
      <w:r w:rsidR="009325C0">
        <w:rPr>
          <w:rFonts w:ascii="Arial" w:hAnsi="Arial" w:cs="Arial"/>
          <w:bCs/>
          <w:iCs/>
          <w:sz w:val="24"/>
          <w:szCs w:val="24"/>
          <w:lang w:val="hr-HR"/>
        </w:rPr>
        <w:t xml:space="preserve"> tehnologiju iza plaćanja, koja se skrivaju u svakodnevnim interakcijama zbog kojih često gubimo svijest o njima.“</w:t>
      </w:r>
      <w:r w:rsidR="00D23AA2" w:rsidRPr="00737A46">
        <w:rPr>
          <w:rFonts w:ascii="Arial" w:hAnsi="Arial" w:cs="Arial"/>
          <w:b/>
          <w:bCs/>
          <w:iCs/>
          <w:sz w:val="24"/>
          <w:szCs w:val="24"/>
        </w:rPr>
        <w:t xml:space="preserve"> </w:t>
      </w:r>
    </w:p>
    <w:p w:rsidR="00D23AA2" w:rsidRDefault="00D23AA2" w:rsidP="00444486">
      <w:pPr>
        <w:pStyle w:val="ListParagraph"/>
        <w:spacing w:after="0" w:line="360" w:lineRule="auto"/>
        <w:ind w:left="0"/>
        <w:rPr>
          <w:rFonts w:ascii="Arial" w:hAnsi="Arial" w:cs="Arial"/>
          <w:bCs/>
          <w:iCs/>
          <w:sz w:val="24"/>
          <w:szCs w:val="24"/>
        </w:rPr>
      </w:pPr>
    </w:p>
    <w:p w:rsidR="00737A46" w:rsidRPr="002C63CF" w:rsidRDefault="00737A46" w:rsidP="00444486">
      <w:pPr>
        <w:pStyle w:val="ListParagraph"/>
        <w:spacing w:after="0" w:line="360" w:lineRule="auto"/>
        <w:ind w:left="0"/>
        <w:rPr>
          <w:rFonts w:ascii="Arial" w:hAnsi="Arial" w:cs="Arial"/>
          <w:bCs/>
          <w:iCs/>
          <w:sz w:val="24"/>
          <w:szCs w:val="24"/>
          <w:lang w:val="hr-HR"/>
        </w:rPr>
      </w:pPr>
      <w:r w:rsidRPr="002C63CF">
        <w:rPr>
          <w:rFonts w:ascii="Arial" w:hAnsi="Arial" w:cs="Arial"/>
          <w:bCs/>
          <w:iCs/>
          <w:sz w:val="24"/>
          <w:szCs w:val="24"/>
          <w:lang w:val="hr-HR"/>
        </w:rPr>
        <w:t>“Prema tome, naš primarni zadatak bio je identificirati kreativne prilike da zadovoljimo potrebe i želje ljudi kroz tehnologiju te ih artikuliramo kroz ovaj neodoljiv</w:t>
      </w:r>
      <w:r w:rsidR="00761F2F">
        <w:rPr>
          <w:rFonts w:ascii="Arial" w:hAnsi="Arial" w:cs="Arial"/>
          <w:bCs/>
          <w:iCs/>
          <w:sz w:val="24"/>
          <w:szCs w:val="24"/>
          <w:lang w:val="hr-HR"/>
        </w:rPr>
        <w:t>i</w:t>
      </w:r>
      <w:r w:rsidRPr="002C63CF">
        <w:rPr>
          <w:rFonts w:ascii="Arial" w:hAnsi="Arial" w:cs="Arial"/>
          <w:bCs/>
          <w:iCs/>
          <w:sz w:val="24"/>
          <w:szCs w:val="24"/>
          <w:lang w:val="hr-HR"/>
        </w:rPr>
        <w:t xml:space="preserve"> dizajn koji će </w:t>
      </w:r>
      <w:r w:rsidR="00761F2F">
        <w:rPr>
          <w:rFonts w:ascii="Arial" w:hAnsi="Arial" w:cs="Arial"/>
          <w:bCs/>
          <w:iCs/>
          <w:sz w:val="24"/>
          <w:szCs w:val="24"/>
          <w:lang w:val="hr-HR"/>
        </w:rPr>
        <w:t>b</w:t>
      </w:r>
      <w:r w:rsidR="00E022BF">
        <w:rPr>
          <w:rFonts w:ascii="Arial" w:hAnsi="Arial" w:cs="Arial"/>
          <w:bCs/>
          <w:iCs/>
          <w:sz w:val="24"/>
          <w:szCs w:val="24"/>
          <w:lang w:val="hr-HR"/>
        </w:rPr>
        <w:t xml:space="preserve">iti izvor koristi i užitka. </w:t>
      </w:r>
      <w:r w:rsidRPr="002C63CF">
        <w:rPr>
          <w:rFonts w:ascii="Arial" w:hAnsi="Arial" w:cs="Arial"/>
          <w:bCs/>
          <w:iCs/>
          <w:sz w:val="24"/>
          <w:szCs w:val="24"/>
          <w:lang w:val="hr-HR"/>
        </w:rPr>
        <w:t>Naša suradnja s Visa Europe dala je našim studentima i diplomantima izuzetnu priliku za suradnju s vodećom organizacijom u platnoj industriji, pružajući zauzvrat svježi novi pogled na budućnost nosivih uređaja za plaćanje.”</w:t>
      </w:r>
    </w:p>
    <w:p w:rsidR="00D23AA2" w:rsidRPr="002C63CF" w:rsidRDefault="00D23AA2" w:rsidP="00444486">
      <w:pPr>
        <w:pStyle w:val="ListParagraph"/>
        <w:spacing w:after="0" w:line="360" w:lineRule="auto"/>
        <w:ind w:left="0"/>
        <w:rPr>
          <w:rFonts w:ascii="Arial" w:hAnsi="Arial" w:cs="Arial"/>
          <w:bCs/>
          <w:iCs/>
          <w:sz w:val="24"/>
          <w:szCs w:val="24"/>
          <w:lang w:val="hr-HR"/>
        </w:rPr>
      </w:pPr>
    </w:p>
    <w:p w:rsidR="009325C0" w:rsidRPr="002C63CF" w:rsidRDefault="00737A46" w:rsidP="00444486">
      <w:pPr>
        <w:pStyle w:val="ListParagraph"/>
        <w:spacing w:after="0" w:line="360" w:lineRule="auto"/>
        <w:ind w:left="0"/>
        <w:rPr>
          <w:rFonts w:ascii="Arial" w:hAnsi="Arial" w:cs="Arial"/>
          <w:bCs/>
          <w:iCs/>
          <w:sz w:val="24"/>
          <w:szCs w:val="24"/>
          <w:lang w:val="hr-HR"/>
        </w:rPr>
      </w:pPr>
      <w:r w:rsidRPr="002C63CF">
        <w:rPr>
          <w:rFonts w:ascii="Arial" w:hAnsi="Arial" w:cs="Arial"/>
          <w:bCs/>
          <w:iCs/>
          <w:sz w:val="24"/>
          <w:szCs w:val="24"/>
          <w:lang w:val="hr-HR"/>
        </w:rPr>
        <w:t xml:space="preserve">Projekt </w:t>
      </w:r>
      <w:r w:rsidR="00375294">
        <w:rPr>
          <w:rFonts w:ascii="Arial" w:hAnsi="Arial" w:cs="Arial"/>
          <w:bCs/>
          <w:iCs/>
          <w:sz w:val="24"/>
          <w:szCs w:val="24"/>
          <w:lang w:val="hr-HR"/>
        </w:rPr>
        <w:t xml:space="preserve">je uslijedio nakon </w:t>
      </w:r>
      <w:r w:rsidRPr="002C63CF">
        <w:rPr>
          <w:rFonts w:ascii="Arial" w:hAnsi="Arial" w:cs="Arial"/>
          <w:bCs/>
          <w:iCs/>
          <w:sz w:val="24"/>
          <w:szCs w:val="24"/>
          <w:lang w:val="hr-HR"/>
        </w:rPr>
        <w:t>vijesti da</w:t>
      </w:r>
      <w:r w:rsidR="00375294">
        <w:rPr>
          <w:rFonts w:ascii="Arial" w:hAnsi="Arial" w:cs="Arial"/>
          <w:bCs/>
          <w:iCs/>
          <w:sz w:val="24"/>
          <w:szCs w:val="24"/>
          <w:lang w:val="hr-HR"/>
        </w:rPr>
        <w:t xml:space="preserve"> će</w:t>
      </w:r>
      <w:r w:rsidRPr="002C63CF">
        <w:rPr>
          <w:rFonts w:ascii="Arial" w:hAnsi="Arial" w:cs="Arial"/>
          <w:bCs/>
          <w:iCs/>
          <w:sz w:val="24"/>
          <w:szCs w:val="24"/>
          <w:lang w:val="hr-HR"/>
        </w:rPr>
        <w:t xml:space="preserve"> Visa sve </w:t>
      </w:r>
      <w:r w:rsidR="00375294">
        <w:rPr>
          <w:rFonts w:ascii="Arial" w:hAnsi="Arial" w:cs="Arial"/>
          <w:bCs/>
          <w:iCs/>
          <w:sz w:val="24"/>
          <w:szCs w:val="24"/>
          <w:lang w:val="hr-HR"/>
        </w:rPr>
        <w:t>POS</w:t>
      </w:r>
      <w:r w:rsidR="002C63CF" w:rsidRPr="002C63CF">
        <w:rPr>
          <w:rFonts w:ascii="Arial" w:hAnsi="Arial" w:cs="Arial"/>
          <w:bCs/>
          <w:iCs/>
          <w:sz w:val="24"/>
          <w:szCs w:val="24"/>
          <w:lang w:val="hr-HR"/>
        </w:rPr>
        <w:t xml:space="preserve"> terminale u Europi </w:t>
      </w:r>
      <w:r w:rsidR="00375294">
        <w:rPr>
          <w:rFonts w:ascii="Arial" w:hAnsi="Arial" w:cs="Arial"/>
          <w:bCs/>
          <w:iCs/>
          <w:sz w:val="24"/>
          <w:szCs w:val="24"/>
          <w:lang w:val="hr-HR"/>
        </w:rPr>
        <w:t>osposobiti za</w:t>
      </w:r>
      <w:r w:rsidR="00761F2F">
        <w:rPr>
          <w:rFonts w:ascii="Arial" w:hAnsi="Arial" w:cs="Arial"/>
          <w:bCs/>
          <w:iCs/>
          <w:sz w:val="24"/>
          <w:szCs w:val="24"/>
          <w:lang w:val="hr-HR"/>
        </w:rPr>
        <w:t xml:space="preserve"> be</w:t>
      </w:r>
      <w:r w:rsidR="00443F64">
        <w:rPr>
          <w:rFonts w:ascii="Arial" w:hAnsi="Arial" w:cs="Arial"/>
          <w:bCs/>
          <w:iCs/>
          <w:sz w:val="24"/>
          <w:szCs w:val="24"/>
          <w:lang w:val="hr-HR"/>
        </w:rPr>
        <w:t>s</w:t>
      </w:r>
      <w:r w:rsidR="002C63CF" w:rsidRPr="002C63CF">
        <w:rPr>
          <w:rFonts w:ascii="Arial" w:hAnsi="Arial" w:cs="Arial"/>
          <w:bCs/>
          <w:iCs/>
          <w:sz w:val="24"/>
          <w:szCs w:val="24"/>
          <w:lang w:val="hr-HR"/>
        </w:rPr>
        <w:t xml:space="preserve">kontaktno plaćanje do kraja 2019.godine, </w:t>
      </w:r>
      <w:r w:rsidR="00375294">
        <w:rPr>
          <w:rFonts w:ascii="Arial" w:hAnsi="Arial" w:cs="Arial"/>
          <w:bCs/>
          <w:iCs/>
          <w:sz w:val="24"/>
          <w:szCs w:val="24"/>
          <w:lang w:val="hr-HR"/>
        </w:rPr>
        <w:t xml:space="preserve">s obzirom da </w:t>
      </w:r>
      <w:r w:rsidR="002C63CF" w:rsidRPr="002C63CF">
        <w:rPr>
          <w:rFonts w:ascii="Arial" w:hAnsi="Arial" w:cs="Arial"/>
          <w:bCs/>
          <w:iCs/>
          <w:sz w:val="24"/>
          <w:szCs w:val="24"/>
          <w:lang w:val="hr-HR"/>
        </w:rPr>
        <w:t xml:space="preserve">Europljani </w:t>
      </w:r>
      <w:r w:rsidR="00375294">
        <w:rPr>
          <w:rFonts w:ascii="Arial" w:hAnsi="Arial" w:cs="Arial"/>
          <w:bCs/>
          <w:iCs/>
          <w:sz w:val="24"/>
          <w:szCs w:val="24"/>
          <w:lang w:val="hr-HR"/>
        </w:rPr>
        <w:t>sve više očekuju</w:t>
      </w:r>
      <w:r w:rsidR="002C63CF" w:rsidRPr="002C63CF">
        <w:rPr>
          <w:rFonts w:ascii="Arial" w:hAnsi="Arial" w:cs="Arial"/>
          <w:bCs/>
          <w:iCs/>
          <w:sz w:val="24"/>
          <w:szCs w:val="24"/>
          <w:lang w:val="hr-HR"/>
        </w:rPr>
        <w:t xml:space="preserve"> koriš</w:t>
      </w:r>
      <w:r w:rsidR="00375294">
        <w:rPr>
          <w:rFonts w:ascii="Arial" w:hAnsi="Arial" w:cs="Arial"/>
          <w:bCs/>
          <w:iCs/>
          <w:sz w:val="24"/>
          <w:szCs w:val="24"/>
          <w:lang w:val="hr-HR"/>
        </w:rPr>
        <w:t>tenje novih tehnologija plaćanja</w:t>
      </w:r>
      <w:r w:rsidR="002C63CF" w:rsidRPr="002C63CF">
        <w:rPr>
          <w:rFonts w:ascii="Arial" w:hAnsi="Arial" w:cs="Arial"/>
          <w:bCs/>
          <w:iCs/>
          <w:sz w:val="24"/>
          <w:szCs w:val="24"/>
          <w:lang w:val="hr-HR"/>
        </w:rPr>
        <w:t xml:space="preserve">. </w:t>
      </w:r>
    </w:p>
    <w:p w:rsidR="00D23AA2" w:rsidRPr="002C63CF" w:rsidRDefault="00D23AA2" w:rsidP="00444486">
      <w:pPr>
        <w:pStyle w:val="ListParagraph"/>
        <w:spacing w:after="0" w:line="360" w:lineRule="auto"/>
        <w:ind w:left="0"/>
        <w:rPr>
          <w:rFonts w:ascii="Arial" w:hAnsi="Arial" w:cs="Arial"/>
          <w:bCs/>
          <w:iCs/>
          <w:sz w:val="24"/>
          <w:szCs w:val="24"/>
          <w:lang w:val="hr-HR"/>
        </w:rPr>
      </w:pPr>
    </w:p>
    <w:p w:rsidR="002C63CF" w:rsidRPr="002C63CF" w:rsidRDefault="002C63CF" w:rsidP="00D23AA2">
      <w:pPr>
        <w:pStyle w:val="ListParagraph"/>
        <w:spacing w:after="0" w:line="360" w:lineRule="auto"/>
        <w:ind w:left="0"/>
        <w:rPr>
          <w:rFonts w:ascii="Arial" w:hAnsi="Arial" w:cs="Arial"/>
          <w:bCs/>
          <w:iCs/>
          <w:sz w:val="24"/>
          <w:szCs w:val="24"/>
          <w:lang w:val="hr-HR"/>
        </w:rPr>
      </w:pPr>
      <w:r w:rsidRPr="002C63CF">
        <w:rPr>
          <w:rFonts w:ascii="Arial" w:hAnsi="Arial" w:cs="Arial"/>
          <w:bCs/>
          <w:iCs/>
          <w:sz w:val="24"/>
          <w:szCs w:val="24"/>
          <w:lang w:val="hr-HR"/>
        </w:rPr>
        <w:t>S rastućom digitalizacijom plaćanja, Visa nastavlja štititi korisnike od prevara, bez obzira na način plaćanja. Sigurna be</w:t>
      </w:r>
      <w:r w:rsidR="00443F64">
        <w:rPr>
          <w:rFonts w:ascii="Arial" w:hAnsi="Arial" w:cs="Arial"/>
          <w:bCs/>
          <w:iCs/>
          <w:sz w:val="24"/>
          <w:szCs w:val="24"/>
          <w:lang w:val="hr-HR"/>
        </w:rPr>
        <w:t>s</w:t>
      </w:r>
      <w:r w:rsidRPr="002C63CF">
        <w:rPr>
          <w:rFonts w:ascii="Arial" w:hAnsi="Arial" w:cs="Arial"/>
          <w:bCs/>
          <w:iCs/>
          <w:sz w:val="24"/>
          <w:szCs w:val="24"/>
          <w:lang w:val="hr-HR"/>
        </w:rPr>
        <w:t>kontaktna plaćanja su dodatno pojačana inovacijama kao što je usluga Visa token</w:t>
      </w:r>
      <w:r w:rsidR="00761F2F">
        <w:rPr>
          <w:rFonts w:ascii="Arial" w:hAnsi="Arial" w:cs="Arial"/>
          <w:bCs/>
          <w:iCs/>
          <w:sz w:val="24"/>
          <w:szCs w:val="24"/>
          <w:lang w:val="hr-HR"/>
        </w:rPr>
        <w:t>izacije</w:t>
      </w:r>
      <w:r w:rsidRPr="002C63CF">
        <w:rPr>
          <w:rFonts w:ascii="Arial" w:hAnsi="Arial" w:cs="Arial"/>
          <w:bCs/>
          <w:iCs/>
          <w:sz w:val="24"/>
          <w:szCs w:val="24"/>
          <w:lang w:val="hr-HR"/>
        </w:rPr>
        <w:t>, koja omogućuje sigurn</w:t>
      </w:r>
      <w:r w:rsidR="00375294">
        <w:rPr>
          <w:rFonts w:ascii="Arial" w:hAnsi="Arial" w:cs="Arial"/>
          <w:bCs/>
          <w:iCs/>
          <w:sz w:val="24"/>
          <w:szCs w:val="24"/>
          <w:lang w:val="hr-HR"/>
        </w:rPr>
        <w:t xml:space="preserve">a </w:t>
      </w:r>
      <w:r w:rsidRPr="002C63CF">
        <w:rPr>
          <w:rFonts w:ascii="Arial" w:hAnsi="Arial" w:cs="Arial"/>
          <w:bCs/>
          <w:iCs/>
          <w:sz w:val="24"/>
          <w:szCs w:val="24"/>
          <w:lang w:val="hr-HR"/>
        </w:rPr>
        <w:t xml:space="preserve">plaćanja </w:t>
      </w:r>
      <w:r w:rsidR="00E022BF">
        <w:rPr>
          <w:rFonts w:ascii="Arial" w:hAnsi="Arial" w:cs="Arial"/>
          <w:bCs/>
          <w:iCs/>
          <w:sz w:val="24"/>
          <w:szCs w:val="24"/>
          <w:lang w:val="hr-HR"/>
        </w:rPr>
        <w:t>putem bilo kojeg digitalnog uređaja.</w:t>
      </w:r>
    </w:p>
    <w:p w:rsidR="00D23AA2" w:rsidRDefault="00D23AA2" w:rsidP="00D23AA2">
      <w:pPr>
        <w:pStyle w:val="ListParagraph"/>
        <w:spacing w:after="0" w:line="360" w:lineRule="auto"/>
        <w:ind w:left="0"/>
        <w:rPr>
          <w:rFonts w:ascii="Arial" w:hAnsi="Arial" w:cs="Arial"/>
          <w:bCs/>
          <w:iCs/>
          <w:sz w:val="24"/>
          <w:szCs w:val="24"/>
        </w:rPr>
      </w:pPr>
    </w:p>
    <w:p w:rsidR="004720C7" w:rsidRDefault="00443F64" w:rsidP="00D23AA2">
      <w:pPr>
        <w:pStyle w:val="ListParagraph"/>
        <w:spacing w:after="0" w:line="360" w:lineRule="auto"/>
        <w:ind w:left="0"/>
        <w:jc w:val="center"/>
        <w:rPr>
          <w:rFonts w:ascii="Arial" w:hAnsi="Arial" w:cs="Arial"/>
          <w:lang w:val="en-GB"/>
        </w:rPr>
      </w:pPr>
      <w:r>
        <w:rPr>
          <w:rFonts w:ascii="Arial" w:hAnsi="Arial" w:cs="Arial"/>
          <w:lang w:val="en-GB"/>
        </w:rPr>
        <w:t>KRAJ</w:t>
      </w:r>
    </w:p>
    <w:p w:rsidR="00D23AA2" w:rsidRDefault="00D23AA2" w:rsidP="00D23AA2">
      <w:pPr>
        <w:pStyle w:val="ListParagraph"/>
        <w:spacing w:after="0" w:line="360" w:lineRule="auto"/>
        <w:ind w:left="0"/>
        <w:rPr>
          <w:rFonts w:ascii="Arial" w:hAnsi="Arial" w:cs="Arial"/>
          <w:lang w:val="en-GB"/>
        </w:rPr>
      </w:pPr>
    </w:p>
    <w:p w:rsidR="00D23AA2" w:rsidRPr="009325C0" w:rsidRDefault="00443F64" w:rsidP="00D23AA2">
      <w:pPr>
        <w:autoSpaceDE w:val="0"/>
        <w:autoSpaceDN w:val="0"/>
        <w:adjustRightInd w:val="0"/>
        <w:contextualSpacing/>
        <w:rPr>
          <w:rFonts w:ascii="Arial" w:eastAsia="Batang" w:hAnsi="Arial" w:cs="Arial"/>
          <w:b/>
          <w:bCs/>
          <w:color w:val="0023A0"/>
          <w:sz w:val="22"/>
          <w:szCs w:val="22"/>
          <w:lang w:val="hr-HR" w:eastAsia="ko-KR"/>
        </w:rPr>
      </w:pPr>
      <w:r w:rsidRPr="009325C0">
        <w:rPr>
          <w:rFonts w:ascii="Arial" w:eastAsia="Batang" w:hAnsi="Arial" w:cs="Arial"/>
          <w:b/>
          <w:bCs/>
          <w:color w:val="0023A0"/>
          <w:sz w:val="22"/>
          <w:szCs w:val="22"/>
          <w:lang w:val="hr-HR" w:eastAsia="ko-KR"/>
        </w:rPr>
        <w:t xml:space="preserve">Dodatne informacije </w:t>
      </w:r>
    </w:p>
    <w:p w:rsidR="00D23AA2" w:rsidRPr="009325C0" w:rsidRDefault="00D23AA2" w:rsidP="00D23AA2">
      <w:pPr>
        <w:autoSpaceDE w:val="0"/>
        <w:autoSpaceDN w:val="0"/>
        <w:adjustRightInd w:val="0"/>
        <w:contextualSpacing/>
        <w:rPr>
          <w:rFonts w:ascii="Arial" w:eastAsia="Batang" w:hAnsi="Arial" w:cs="Arial"/>
          <w:b/>
          <w:bCs/>
          <w:color w:val="0023A0"/>
          <w:sz w:val="22"/>
          <w:szCs w:val="22"/>
          <w:lang w:val="hr-HR" w:eastAsia="ko-KR"/>
        </w:rPr>
      </w:pPr>
    </w:p>
    <w:p w:rsidR="00D23AA2" w:rsidRPr="009325C0" w:rsidRDefault="00443F64" w:rsidP="00D23AA2">
      <w:pPr>
        <w:autoSpaceDE w:val="0"/>
        <w:autoSpaceDN w:val="0"/>
        <w:adjustRightInd w:val="0"/>
        <w:contextualSpacing/>
        <w:rPr>
          <w:rFonts w:ascii="Arial" w:eastAsia="Batang" w:hAnsi="Arial" w:cs="Arial"/>
          <w:b/>
          <w:bCs/>
          <w:color w:val="auto"/>
          <w:sz w:val="22"/>
          <w:szCs w:val="22"/>
          <w:lang w:val="hr-HR" w:eastAsia="ko-KR"/>
        </w:rPr>
      </w:pPr>
      <w:r w:rsidRPr="009325C0">
        <w:rPr>
          <w:rFonts w:ascii="Arial" w:eastAsia="Batang" w:hAnsi="Arial" w:cs="Arial"/>
          <w:b/>
          <w:bCs/>
          <w:color w:val="auto"/>
          <w:sz w:val="22"/>
          <w:szCs w:val="22"/>
          <w:lang w:val="hr-HR" w:eastAsia="ko-KR"/>
        </w:rPr>
        <w:t xml:space="preserve">O konceptima dizajna </w:t>
      </w:r>
    </w:p>
    <w:p w:rsidR="00D23AA2" w:rsidRPr="009325C0" w:rsidRDefault="00D23AA2" w:rsidP="00D23AA2">
      <w:pPr>
        <w:autoSpaceDE w:val="0"/>
        <w:autoSpaceDN w:val="0"/>
        <w:adjustRightInd w:val="0"/>
        <w:contextualSpacing/>
        <w:rPr>
          <w:rFonts w:ascii="Arial" w:eastAsia="Batang" w:hAnsi="Arial" w:cs="Arial"/>
          <w:bCs/>
          <w:color w:val="auto"/>
          <w:sz w:val="22"/>
          <w:szCs w:val="22"/>
          <w:lang w:val="hr-HR" w:eastAsia="ko-KR"/>
        </w:rPr>
      </w:pPr>
    </w:p>
    <w:p w:rsidR="00D23AA2" w:rsidRPr="009325C0" w:rsidRDefault="00443F64" w:rsidP="00D23AA2">
      <w:pPr>
        <w:autoSpaceDE w:val="0"/>
        <w:autoSpaceDN w:val="0"/>
        <w:adjustRightInd w:val="0"/>
        <w:contextualSpacing/>
        <w:rPr>
          <w:rFonts w:ascii="Arial" w:eastAsia="Batang" w:hAnsi="Arial" w:cs="Arial"/>
          <w:bCs/>
          <w:color w:val="auto"/>
          <w:sz w:val="22"/>
          <w:szCs w:val="22"/>
          <w:lang w:val="hr-HR" w:eastAsia="ko-KR"/>
        </w:rPr>
      </w:pPr>
      <w:r w:rsidRPr="009325C0">
        <w:rPr>
          <w:rFonts w:ascii="Arial" w:eastAsia="Batang" w:hAnsi="Arial" w:cs="Arial"/>
          <w:bCs/>
          <w:color w:val="auto"/>
          <w:sz w:val="22"/>
          <w:szCs w:val="22"/>
          <w:lang w:val="hr-HR" w:eastAsia="ko-KR"/>
        </w:rPr>
        <w:t>Molimo imajte u vidu da predstavljeni koncepti dizajna postoje kako bi inspirirali ideje i razgovor o budućnosti nosivih uređaja za plaćanje, ali nisu predviđeni za komercijalnu upotrebu.</w:t>
      </w:r>
    </w:p>
    <w:p w:rsidR="00D23AA2" w:rsidRPr="009325C0" w:rsidRDefault="00D23AA2" w:rsidP="00D23AA2">
      <w:pPr>
        <w:autoSpaceDE w:val="0"/>
        <w:autoSpaceDN w:val="0"/>
        <w:adjustRightInd w:val="0"/>
        <w:contextualSpacing/>
        <w:rPr>
          <w:rFonts w:ascii="Arial" w:eastAsia="Batang" w:hAnsi="Arial" w:cs="Arial"/>
          <w:bCs/>
          <w:color w:val="auto"/>
          <w:sz w:val="22"/>
          <w:szCs w:val="22"/>
          <w:lang w:val="hr-HR" w:eastAsia="ko-KR"/>
        </w:rPr>
      </w:pPr>
    </w:p>
    <w:p w:rsidR="00D23AA2" w:rsidRPr="009325C0" w:rsidRDefault="00D23AA2" w:rsidP="00D23AA2">
      <w:pPr>
        <w:autoSpaceDE w:val="0"/>
        <w:autoSpaceDN w:val="0"/>
        <w:adjustRightInd w:val="0"/>
        <w:contextualSpacing/>
        <w:rPr>
          <w:rFonts w:ascii="Arial" w:eastAsia="Batang" w:hAnsi="Arial" w:cs="Arial"/>
          <w:b/>
          <w:bCs/>
          <w:color w:val="auto"/>
          <w:sz w:val="22"/>
          <w:szCs w:val="22"/>
          <w:lang w:val="hr-HR" w:eastAsia="ko-KR"/>
        </w:rPr>
      </w:pPr>
      <w:r w:rsidRPr="009325C0">
        <w:rPr>
          <w:rFonts w:ascii="Arial" w:eastAsia="Batang" w:hAnsi="Arial" w:cs="Arial"/>
          <w:b/>
          <w:bCs/>
          <w:color w:val="auto"/>
          <w:sz w:val="22"/>
          <w:szCs w:val="22"/>
          <w:lang w:val="hr-HR" w:eastAsia="ko-KR"/>
        </w:rPr>
        <w:t>‘</w:t>
      </w:r>
      <w:r w:rsidR="00443F64" w:rsidRPr="009325C0">
        <w:rPr>
          <w:rFonts w:ascii="Arial" w:eastAsia="Batang" w:hAnsi="Arial" w:cs="Arial"/>
          <w:b/>
          <w:bCs/>
          <w:color w:val="auto"/>
          <w:sz w:val="22"/>
          <w:szCs w:val="22"/>
          <w:lang w:val="hr-HR" w:eastAsia="ko-KR"/>
        </w:rPr>
        <w:t>S</w:t>
      </w:r>
      <w:r w:rsidR="003A2BFF" w:rsidRPr="009325C0">
        <w:rPr>
          <w:rFonts w:ascii="Arial" w:eastAsia="Batang" w:hAnsi="Arial" w:cs="Arial"/>
          <w:b/>
          <w:bCs/>
          <w:color w:val="auto"/>
          <w:sz w:val="22"/>
          <w:szCs w:val="22"/>
          <w:lang w:val="hr-HR" w:eastAsia="ko-KR"/>
        </w:rPr>
        <w:t>mall change</w:t>
      </w:r>
      <w:r w:rsidRPr="009325C0">
        <w:rPr>
          <w:rFonts w:ascii="Arial" w:eastAsia="Batang" w:hAnsi="Arial" w:cs="Arial"/>
          <w:b/>
          <w:bCs/>
          <w:color w:val="auto"/>
          <w:sz w:val="22"/>
          <w:szCs w:val="22"/>
          <w:lang w:val="hr-HR" w:eastAsia="ko-KR"/>
        </w:rPr>
        <w:t>’</w:t>
      </w:r>
    </w:p>
    <w:p w:rsidR="00443F64" w:rsidRPr="009325C0" w:rsidRDefault="00443F64" w:rsidP="00D23AA2">
      <w:pPr>
        <w:autoSpaceDE w:val="0"/>
        <w:autoSpaceDN w:val="0"/>
        <w:adjustRightInd w:val="0"/>
        <w:contextualSpacing/>
        <w:rPr>
          <w:rFonts w:ascii="Arial" w:eastAsia="Batang" w:hAnsi="Arial" w:cs="Arial"/>
          <w:bCs/>
          <w:color w:val="auto"/>
          <w:sz w:val="22"/>
          <w:szCs w:val="22"/>
          <w:lang w:val="hr-HR" w:eastAsia="ko-KR"/>
        </w:rPr>
      </w:pPr>
    </w:p>
    <w:p w:rsidR="00443F64" w:rsidRPr="009325C0" w:rsidRDefault="00D23AA2" w:rsidP="00D23AA2">
      <w:pPr>
        <w:autoSpaceDE w:val="0"/>
        <w:autoSpaceDN w:val="0"/>
        <w:adjustRightInd w:val="0"/>
        <w:contextualSpacing/>
        <w:rPr>
          <w:rFonts w:ascii="Arial" w:eastAsia="Batang" w:hAnsi="Arial" w:cs="Arial"/>
          <w:bCs/>
          <w:color w:val="auto"/>
          <w:sz w:val="22"/>
          <w:szCs w:val="22"/>
          <w:lang w:val="hr-HR" w:eastAsia="ko-KR"/>
        </w:rPr>
      </w:pPr>
      <w:r w:rsidRPr="009325C0">
        <w:rPr>
          <w:rFonts w:ascii="Arial" w:eastAsia="Batang" w:hAnsi="Arial" w:cs="Arial"/>
          <w:bCs/>
          <w:color w:val="auto"/>
          <w:sz w:val="22"/>
          <w:szCs w:val="22"/>
          <w:lang w:val="hr-HR" w:eastAsia="ko-KR"/>
        </w:rPr>
        <w:t xml:space="preserve">Small Change </w:t>
      </w:r>
      <w:r w:rsidR="00443F64" w:rsidRPr="009325C0">
        <w:rPr>
          <w:rFonts w:ascii="Arial" w:eastAsia="Batang" w:hAnsi="Arial" w:cs="Arial"/>
          <w:bCs/>
          <w:color w:val="auto"/>
          <w:sz w:val="22"/>
          <w:szCs w:val="22"/>
          <w:lang w:val="hr-HR" w:eastAsia="ko-KR"/>
        </w:rPr>
        <w:t xml:space="preserve">je predviđen kao prijelaz između gotovine i digitalnog novca te pomaže ljudima da kontroliraju transakcije manjih apoena digitalno. </w:t>
      </w:r>
      <w:r w:rsidR="00E022BF">
        <w:rPr>
          <w:rFonts w:ascii="Arial" w:eastAsia="Batang" w:hAnsi="Arial" w:cs="Arial"/>
          <w:bCs/>
          <w:color w:val="auto"/>
          <w:sz w:val="22"/>
          <w:szCs w:val="22"/>
          <w:lang w:val="hr-HR" w:eastAsia="ko-KR"/>
        </w:rPr>
        <w:t>Uređaj nastoji</w:t>
      </w:r>
      <w:r w:rsidR="00443F64" w:rsidRPr="009325C0">
        <w:rPr>
          <w:rFonts w:ascii="Arial" w:eastAsia="Batang" w:hAnsi="Arial" w:cs="Arial"/>
          <w:bCs/>
          <w:color w:val="auto"/>
          <w:sz w:val="22"/>
          <w:szCs w:val="22"/>
          <w:lang w:val="hr-HR" w:eastAsia="ko-KR"/>
        </w:rPr>
        <w:t xml:space="preserve"> </w:t>
      </w:r>
      <w:r w:rsidR="00E022BF">
        <w:rPr>
          <w:rFonts w:ascii="Arial" w:eastAsia="Batang" w:hAnsi="Arial" w:cs="Arial"/>
          <w:bCs/>
          <w:color w:val="auto"/>
          <w:sz w:val="22"/>
          <w:szCs w:val="22"/>
          <w:lang w:val="hr-HR" w:eastAsia="ko-KR"/>
        </w:rPr>
        <w:t>olakšati</w:t>
      </w:r>
      <w:r w:rsidR="00443F64" w:rsidRPr="009325C0">
        <w:rPr>
          <w:rFonts w:ascii="Arial" w:eastAsia="Batang" w:hAnsi="Arial" w:cs="Arial"/>
          <w:bCs/>
          <w:color w:val="auto"/>
          <w:sz w:val="22"/>
          <w:szCs w:val="22"/>
          <w:lang w:val="hr-HR" w:eastAsia="ko-KR"/>
        </w:rPr>
        <w:t xml:space="preserve"> prijelaza od kovanica pomažući ljudima da prikupljaju sitniš u jedan nosivi uređaj, istovremeno zadržavajući opipljivost na koju smo navikli kroz tisuće godina korištenja gotovine. Ekran pokazuje koliko je sredstava dostupno na računu korisnika te se može prilagoditi za različite upotrebe – na primjer, </w:t>
      </w:r>
      <w:r w:rsidR="003A2BFF" w:rsidRPr="009325C0">
        <w:rPr>
          <w:rFonts w:ascii="Arial" w:eastAsia="Batang" w:hAnsi="Arial" w:cs="Arial"/>
          <w:bCs/>
          <w:color w:val="auto"/>
          <w:sz w:val="22"/>
          <w:szCs w:val="22"/>
          <w:lang w:val="hr-HR" w:eastAsia="ko-KR"/>
        </w:rPr>
        <w:t xml:space="preserve">dizajn prikladan za dječju upotrebu, za mlađe korisnike koji žele sačuvati svoj džeparac. </w:t>
      </w:r>
    </w:p>
    <w:p w:rsidR="00D23AA2" w:rsidRPr="00D23AA2" w:rsidRDefault="00D23AA2" w:rsidP="00D23AA2">
      <w:pPr>
        <w:autoSpaceDE w:val="0"/>
        <w:autoSpaceDN w:val="0"/>
        <w:adjustRightInd w:val="0"/>
        <w:contextualSpacing/>
        <w:rPr>
          <w:rFonts w:ascii="Arial" w:eastAsia="Batang" w:hAnsi="Arial" w:cs="Arial"/>
          <w:bCs/>
          <w:color w:val="auto"/>
          <w:sz w:val="22"/>
          <w:szCs w:val="22"/>
          <w:lang w:eastAsia="ko-KR"/>
        </w:rPr>
      </w:pPr>
    </w:p>
    <w:p w:rsidR="00D23AA2" w:rsidRPr="00A46A97" w:rsidRDefault="003A2BFF" w:rsidP="00D23AA2">
      <w:pPr>
        <w:autoSpaceDE w:val="0"/>
        <w:autoSpaceDN w:val="0"/>
        <w:adjustRightInd w:val="0"/>
        <w:contextualSpacing/>
        <w:rPr>
          <w:rFonts w:ascii="Arial" w:eastAsia="Batang" w:hAnsi="Arial" w:cs="Arial"/>
          <w:b/>
          <w:bCs/>
          <w:color w:val="auto"/>
          <w:sz w:val="22"/>
          <w:szCs w:val="22"/>
          <w:lang w:eastAsia="ko-KR"/>
        </w:rPr>
      </w:pPr>
      <w:r>
        <w:rPr>
          <w:rFonts w:ascii="Arial" w:eastAsia="Batang" w:hAnsi="Arial" w:cs="Arial"/>
          <w:b/>
          <w:bCs/>
          <w:color w:val="auto"/>
          <w:sz w:val="22"/>
          <w:szCs w:val="22"/>
          <w:lang w:eastAsia="ko-KR"/>
        </w:rPr>
        <w:t xml:space="preserve">Video dizajna možete pogledati ovdje: </w:t>
      </w:r>
    </w:p>
    <w:p w:rsidR="00D23AA2" w:rsidRPr="00D23AA2" w:rsidRDefault="001B2173" w:rsidP="00D23AA2">
      <w:pPr>
        <w:autoSpaceDE w:val="0"/>
        <w:autoSpaceDN w:val="0"/>
        <w:adjustRightInd w:val="0"/>
        <w:contextualSpacing/>
        <w:rPr>
          <w:rFonts w:ascii="Arial" w:eastAsia="Batang" w:hAnsi="Arial" w:cs="Arial"/>
          <w:bCs/>
          <w:color w:val="auto"/>
          <w:sz w:val="22"/>
          <w:szCs w:val="22"/>
          <w:lang w:eastAsia="ko-KR"/>
        </w:rPr>
      </w:pPr>
      <w:hyperlink r:id="rId9" w:history="1">
        <w:r w:rsidR="00D23AA2" w:rsidRPr="009727A9">
          <w:rPr>
            <w:rStyle w:val="Hyperlink"/>
            <w:rFonts w:ascii="Arial" w:eastAsia="Batang" w:hAnsi="Arial" w:cs="Arial"/>
            <w:bCs/>
            <w:sz w:val="22"/>
            <w:szCs w:val="22"/>
            <w:lang w:eastAsia="ko-KR"/>
          </w:rPr>
          <w:t>https://www.youtube.com/watch?v=SuuF0EcI_WU&amp;feature=youtu.be</w:t>
        </w:r>
      </w:hyperlink>
      <w:r w:rsidR="00D23AA2">
        <w:rPr>
          <w:rFonts w:ascii="Arial" w:eastAsia="Batang" w:hAnsi="Arial" w:cs="Arial"/>
          <w:bCs/>
          <w:color w:val="auto"/>
          <w:sz w:val="22"/>
          <w:szCs w:val="22"/>
          <w:lang w:eastAsia="ko-KR"/>
        </w:rPr>
        <w:t xml:space="preserve"> </w:t>
      </w:r>
    </w:p>
    <w:p w:rsidR="00D23AA2" w:rsidRPr="00D23AA2" w:rsidRDefault="00D23AA2" w:rsidP="00D23AA2">
      <w:pPr>
        <w:autoSpaceDE w:val="0"/>
        <w:autoSpaceDN w:val="0"/>
        <w:adjustRightInd w:val="0"/>
        <w:contextualSpacing/>
        <w:rPr>
          <w:rFonts w:ascii="Arial" w:eastAsia="Batang" w:hAnsi="Arial" w:cs="Arial"/>
          <w:bCs/>
          <w:color w:val="auto"/>
          <w:sz w:val="22"/>
          <w:szCs w:val="22"/>
          <w:lang w:eastAsia="ko-KR"/>
        </w:rPr>
      </w:pPr>
    </w:p>
    <w:p w:rsidR="00D23AA2" w:rsidRPr="00D23AA2" w:rsidRDefault="00D23AA2" w:rsidP="00D23AA2">
      <w:pPr>
        <w:autoSpaceDE w:val="0"/>
        <w:autoSpaceDN w:val="0"/>
        <w:adjustRightInd w:val="0"/>
        <w:contextualSpacing/>
        <w:rPr>
          <w:rFonts w:ascii="Arial" w:eastAsia="Batang" w:hAnsi="Arial" w:cs="Arial"/>
          <w:b/>
          <w:bCs/>
          <w:color w:val="auto"/>
          <w:sz w:val="22"/>
          <w:szCs w:val="22"/>
          <w:lang w:eastAsia="ko-KR"/>
        </w:rPr>
      </w:pPr>
      <w:r w:rsidRPr="00D23AA2">
        <w:rPr>
          <w:rFonts w:ascii="Arial" w:eastAsia="Batang" w:hAnsi="Arial" w:cs="Arial"/>
          <w:b/>
          <w:bCs/>
          <w:color w:val="auto"/>
          <w:sz w:val="22"/>
          <w:szCs w:val="22"/>
          <w:lang w:eastAsia="ko-KR"/>
        </w:rPr>
        <w:t>‘Budgeteer’</w:t>
      </w:r>
    </w:p>
    <w:p w:rsidR="003A2BFF" w:rsidRDefault="003A2BFF" w:rsidP="00D23AA2">
      <w:pPr>
        <w:autoSpaceDE w:val="0"/>
        <w:autoSpaceDN w:val="0"/>
        <w:adjustRightInd w:val="0"/>
        <w:contextualSpacing/>
        <w:rPr>
          <w:rFonts w:ascii="Arial" w:eastAsia="Batang" w:hAnsi="Arial" w:cs="Arial"/>
          <w:bCs/>
          <w:color w:val="auto"/>
          <w:sz w:val="22"/>
          <w:szCs w:val="22"/>
          <w:lang w:eastAsia="ko-KR"/>
        </w:rPr>
      </w:pPr>
    </w:p>
    <w:p w:rsidR="003A2BFF" w:rsidRPr="003A2BFF" w:rsidRDefault="003A2BFF" w:rsidP="00D23AA2">
      <w:pPr>
        <w:autoSpaceDE w:val="0"/>
        <w:autoSpaceDN w:val="0"/>
        <w:adjustRightInd w:val="0"/>
        <w:contextualSpacing/>
        <w:rPr>
          <w:rFonts w:ascii="Arial" w:eastAsia="Batang" w:hAnsi="Arial" w:cs="Arial"/>
          <w:bCs/>
          <w:color w:val="auto"/>
          <w:sz w:val="22"/>
          <w:szCs w:val="22"/>
          <w:lang w:val="hr-HR" w:eastAsia="ko-KR"/>
        </w:rPr>
      </w:pPr>
      <w:r w:rsidRPr="003A2BFF">
        <w:rPr>
          <w:rFonts w:ascii="Arial" w:eastAsia="Batang" w:hAnsi="Arial" w:cs="Arial"/>
          <w:bCs/>
          <w:color w:val="auto"/>
          <w:sz w:val="22"/>
          <w:szCs w:val="22"/>
          <w:lang w:val="hr-HR" w:eastAsia="ko-KR"/>
        </w:rPr>
        <w:t xml:space="preserve">Budgeteer je nosivi uređaj za plaćanje smješten na ručnom zglobu koji pomaže korisniku organizirati i kontrolirati svoje troškove na prodajnom mjestu, pokretom. </w:t>
      </w:r>
    </w:p>
    <w:p w:rsidR="00D23AA2" w:rsidRPr="003A2BFF" w:rsidRDefault="00D23AA2" w:rsidP="00D23AA2">
      <w:pPr>
        <w:autoSpaceDE w:val="0"/>
        <w:autoSpaceDN w:val="0"/>
        <w:adjustRightInd w:val="0"/>
        <w:contextualSpacing/>
        <w:rPr>
          <w:rFonts w:ascii="Arial" w:eastAsia="Batang" w:hAnsi="Arial" w:cs="Arial"/>
          <w:bCs/>
          <w:color w:val="auto"/>
          <w:sz w:val="22"/>
          <w:szCs w:val="22"/>
          <w:lang w:val="hr-HR" w:eastAsia="ko-KR"/>
        </w:rPr>
      </w:pPr>
    </w:p>
    <w:p w:rsidR="003A2BFF" w:rsidRPr="003A2BFF" w:rsidRDefault="003A2BFF" w:rsidP="00D23AA2">
      <w:pPr>
        <w:autoSpaceDE w:val="0"/>
        <w:autoSpaceDN w:val="0"/>
        <w:adjustRightInd w:val="0"/>
        <w:contextualSpacing/>
        <w:rPr>
          <w:rFonts w:ascii="Arial" w:eastAsia="Batang" w:hAnsi="Arial" w:cs="Arial"/>
          <w:bCs/>
          <w:color w:val="auto"/>
          <w:sz w:val="22"/>
          <w:szCs w:val="22"/>
          <w:lang w:val="hr-HR" w:eastAsia="ko-KR"/>
        </w:rPr>
      </w:pPr>
      <w:r w:rsidRPr="003A2BFF">
        <w:rPr>
          <w:rFonts w:ascii="Arial" w:eastAsia="Batang" w:hAnsi="Arial" w:cs="Arial"/>
          <w:bCs/>
          <w:color w:val="auto"/>
          <w:sz w:val="22"/>
          <w:szCs w:val="22"/>
          <w:lang w:val="hr-HR" w:eastAsia="ko-KR"/>
        </w:rPr>
        <w:t xml:space="preserve">Trima intuitivnim pokretima i jednostavnim gestama </w:t>
      </w:r>
      <w:r>
        <w:rPr>
          <w:rFonts w:ascii="Arial" w:eastAsia="Batang" w:hAnsi="Arial" w:cs="Arial"/>
          <w:bCs/>
          <w:color w:val="auto"/>
          <w:sz w:val="22"/>
          <w:szCs w:val="22"/>
          <w:lang w:val="hr-HR" w:eastAsia="ko-KR"/>
        </w:rPr>
        <w:t>r</w:t>
      </w:r>
      <w:r w:rsidRPr="003A2BFF">
        <w:rPr>
          <w:rFonts w:ascii="Arial" w:eastAsia="Batang" w:hAnsi="Arial" w:cs="Arial"/>
          <w:bCs/>
          <w:color w:val="auto"/>
          <w:sz w:val="22"/>
          <w:szCs w:val="22"/>
          <w:lang w:val="hr-HR" w:eastAsia="ko-KR"/>
        </w:rPr>
        <w:t>uke, korisnik može kategorizirati plaćanja u tri kategorije (posao, ja ili kuća), koji će biti označeni različitim bojama na njihovom online bankovnom računu. Estetika uređaja izgrađena je oko vidljivih elektronskih</w:t>
      </w:r>
      <w:r w:rsidR="00E022BF">
        <w:rPr>
          <w:rFonts w:ascii="Arial" w:eastAsia="Batang" w:hAnsi="Arial" w:cs="Arial"/>
          <w:bCs/>
          <w:color w:val="auto"/>
          <w:sz w:val="22"/>
          <w:szCs w:val="22"/>
          <w:lang w:val="hr-HR" w:eastAsia="ko-KR"/>
        </w:rPr>
        <w:t xml:space="preserve"> komponenti</w:t>
      </w:r>
      <w:r w:rsidRPr="003A2BFF">
        <w:rPr>
          <w:rFonts w:ascii="Arial" w:eastAsia="Batang" w:hAnsi="Arial" w:cs="Arial"/>
          <w:bCs/>
          <w:color w:val="auto"/>
          <w:sz w:val="22"/>
          <w:szCs w:val="22"/>
          <w:lang w:val="hr-HR" w:eastAsia="ko-KR"/>
        </w:rPr>
        <w:t xml:space="preserve">; ljepota se skriva u mehanizmu uređaja. </w:t>
      </w:r>
    </w:p>
    <w:p w:rsidR="003A2BFF" w:rsidRPr="00D23AA2" w:rsidRDefault="003A2BFF" w:rsidP="00D23AA2">
      <w:pPr>
        <w:autoSpaceDE w:val="0"/>
        <w:autoSpaceDN w:val="0"/>
        <w:adjustRightInd w:val="0"/>
        <w:contextualSpacing/>
        <w:rPr>
          <w:rFonts w:ascii="Arial" w:eastAsia="Batang" w:hAnsi="Arial" w:cs="Arial"/>
          <w:bCs/>
          <w:color w:val="auto"/>
          <w:sz w:val="22"/>
          <w:szCs w:val="22"/>
          <w:lang w:eastAsia="ko-KR"/>
        </w:rPr>
      </w:pPr>
    </w:p>
    <w:p w:rsidR="003A2BFF" w:rsidRPr="00A46A97" w:rsidRDefault="003A2BFF" w:rsidP="003A2BFF">
      <w:pPr>
        <w:autoSpaceDE w:val="0"/>
        <w:autoSpaceDN w:val="0"/>
        <w:adjustRightInd w:val="0"/>
        <w:contextualSpacing/>
        <w:rPr>
          <w:rFonts w:ascii="Arial" w:eastAsia="Batang" w:hAnsi="Arial" w:cs="Arial"/>
          <w:b/>
          <w:bCs/>
          <w:color w:val="auto"/>
          <w:sz w:val="22"/>
          <w:szCs w:val="22"/>
          <w:lang w:eastAsia="ko-KR"/>
        </w:rPr>
      </w:pPr>
      <w:r>
        <w:rPr>
          <w:rFonts w:ascii="Arial" w:eastAsia="Batang" w:hAnsi="Arial" w:cs="Arial"/>
          <w:b/>
          <w:bCs/>
          <w:color w:val="auto"/>
          <w:sz w:val="22"/>
          <w:szCs w:val="22"/>
          <w:lang w:eastAsia="ko-KR"/>
        </w:rPr>
        <w:t xml:space="preserve">Video dizajna možete pogledati ovdje: </w:t>
      </w:r>
    </w:p>
    <w:p w:rsidR="00D23AA2" w:rsidRPr="009D6F7E" w:rsidRDefault="001B2173" w:rsidP="00D23AA2">
      <w:pPr>
        <w:autoSpaceDE w:val="0"/>
        <w:autoSpaceDN w:val="0"/>
        <w:adjustRightInd w:val="0"/>
        <w:contextualSpacing/>
        <w:rPr>
          <w:rFonts w:ascii="Arial" w:hAnsi="Arial" w:cs="Arial"/>
          <w:sz w:val="22"/>
          <w:szCs w:val="22"/>
        </w:rPr>
      </w:pPr>
      <w:hyperlink r:id="rId10" w:history="1">
        <w:r w:rsidR="009D6F7E" w:rsidRPr="009D6F7E">
          <w:rPr>
            <w:rStyle w:val="Hyperlink"/>
            <w:rFonts w:ascii="Arial" w:hAnsi="Arial" w:cs="Arial"/>
            <w:sz w:val="22"/>
            <w:szCs w:val="22"/>
          </w:rPr>
          <w:t>https://www.youtube.com/watch?v=It3b3fDjVf4&amp;feature=youtu.be</w:t>
        </w:r>
      </w:hyperlink>
    </w:p>
    <w:p w:rsidR="009D6F7E" w:rsidRDefault="009D6F7E" w:rsidP="00D23AA2">
      <w:pPr>
        <w:autoSpaceDE w:val="0"/>
        <w:autoSpaceDN w:val="0"/>
        <w:adjustRightInd w:val="0"/>
        <w:contextualSpacing/>
        <w:rPr>
          <w:rFonts w:ascii="Arial" w:eastAsia="Batang" w:hAnsi="Arial" w:cs="Arial"/>
          <w:b/>
          <w:bCs/>
          <w:color w:val="0023A0"/>
          <w:sz w:val="22"/>
          <w:szCs w:val="22"/>
          <w:lang w:eastAsia="ko-KR"/>
        </w:rPr>
      </w:pPr>
    </w:p>
    <w:p w:rsidR="00D23AA2" w:rsidRPr="00D23AA2" w:rsidRDefault="00D23AA2" w:rsidP="00D23AA2">
      <w:pPr>
        <w:autoSpaceDE w:val="0"/>
        <w:autoSpaceDN w:val="0"/>
        <w:adjustRightInd w:val="0"/>
        <w:contextualSpacing/>
        <w:rPr>
          <w:rFonts w:ascii="Arial" w:eastAsia="Batang" w:hAnsi="Arial" w:cs="Arial"/>
          <w:b/>
          <w:bCs/>
          <w:color w:val="auto"/>
          <w:sz w:val="22"/>
          <w:szCs w:val="22"/>
          <w:lang w:eastAsia="ko-KR"/>
        </w:rPr>
      </w:pPr>
      <w:r w:rsidRPr="00D23AA2">
        <w:rPr>
          <w:rFonts w:ascii="Arial" w:eastAsia="Batang" w:hAnsi="Arial" w:cs="Arial"/>
          <w:b/>
          <w:bCs/>
          <w:color w:val="auto"/>
          <w:sz w:val="22"/>
          <w:szCs w:val="22"/>
          <w:lang w:eastAsia="ko-KR"/>
        </w:rPr>
        <w:t>‘Thread’</w:t>
      </w:r>
    </w:p>
    <w:p w:rsidR="00400BB0" w:rsidRPr="009E0CB4" w:rsidRDefault="00D23AA2" w:rsidP="00D23AA2">
      <w:pPr>
        <w:autoSpaceDE w:val="0"/>
        <w:autoSpaceDN w:val="0"/>
        <w:adjustRightInd w:val="0"/>
        <w:contextualSpacing/>
        <w:rPr>
          <w:rFonts w:ascii="Arial" w:eastAsia="Batang" w:hAnsi="Arial" w:cs="Arial"/>
          <w:bCs/>
          <w:color w:val="auto"/>
          <w:sz w:val="22"/>
          <w:szCs w:val="22"/>
          <w:lang w:val="hr-HR" w:eastAsia="ko-KR"/>
        </w:rPr>
      </w:pPr>
      <w:r w:rsidRPr="009E0CB4">
        <w:rPr>
          <w:rFonts w:ascii="Arial" w:eastAsia="Batang" w:hAnsi="Arial" w:cs="Arial"/>
          <w:bCs/>
          <w:color w:val="auto"/>
          <w:sz w:val="22"/>
          <w:szCs w:val="22"/>
          <w:lang w:val="hr-HR" w:eastAsia="ko-KR"/>
        </w:rPr>
        <w:t xml:space="preserve">Thread </w:t>
      </w:r>
      <w:r w:rsidR="00400BB0" w:rsidRPr="009E0CB4">
        <w:rPr>
          <w:rFonts w:ascii="Arial" w:eastAsia="Batang" w:hAnsi="Arial" w:cs="Arial"/>
          <w:bCs/>
          <w:color w:val="auto"/>
          <w:sz w:val="22"/>
          <w:szCs w:val="22"/>
          <w:lang w:val="hr-HR" w:eastAsia="ko-KR"/>
        </w:rPr>
        <w:t xml:space="preserve">je broš usmjeren prema modi </w:t>
      </w:r>
      <w:r w:rsidR="00E022BF">
        <w:rPr>
          <w:rFonts w:ascii="Arial" w:eastAsia="Batang" w:hAnsi="Arial" w:cs="Arial"/>
          <w:bCs/>
          <w:color w:val="auto"/>
          <w:sz w:val="22"/>
          <w:szCs w:val="22"/>
          <w:lang w:val="hr-HR" w:eastAsia="ko-KR"/>
        </w:rPr>
        <w:t>koji smanjuje udaljenost</w:t>
      </w:r>
      <w:r w:rsidR="00400BB0" w:rsidRPr="009E0CB4">
        <w:rPr>
          <w:rFonts w:ascii="Arial" w:eastAsia="Batang" w:hAnsi="Arial" w:cs="Arial"/>
          <w:bCs/>
          <w:color w:val="auto"/>
          <w:sz w:val="22"/>
          <w:szCs w:val="22"/>
          <w:lang w:val="hr-HR" w:eastAsia="ko-KR"/>
        </w:rPr>
        <w:t xml:space="preserve"> između online i stvarnog svijeta kroz proširenu aplikaciju koja se temelji na Bluetooth tehnologiji, pretvarajući anonimne ljubitelje</w:t>
      </w:r>
      <w:r w:rsidR="009E0CB4">
        <w:rPr>
          <w:rFonts w:ascii="Arial" w:eastAsia="Batang" w:hAnsi="Arial" w:cs="Arial"/>
          <w:bCs/>
          <w:color w:val="auto"/>
          <w:sz w:val="22"/>
          <w:szCs w:val="22"/>
          <w:lang w:val="hr-HR" w:eastAsia="ko-KR"/>
        </w:rPr>
        <w:t xml:space="preserve"> mode u prepoznatljive bren</w:t>
      </w:r>
      <w:r w:rsidR="00400BB0" w:rsidRPr="009E0CB4">
        <w:rPr>
          <w:rFonts w:ascii="Arial" w:eastAsia="Batang" w:hAnsi="Arial" w:cs="Arial"/>
          <w:bCs/>
          <w:color w:val="auto"/>
          <w:sz w:val="22"/>
          <w:szCs w:val="22"/>
          <w:lang w:val="hr-HR" w:eastAsia="ko-KR"/>
        </w:rPr>
        <w:t xml:space="preserve">d ambasadore. Broš je dizajniran za </w:t>
      </w:r>
      <w:r w:rsidR="009E0CB4">
        <w:rPr>
          <w:rFonts w:ascii="Arial" w:eastAsia="Batang" w:hAnsi="Arial" w:cs="Arial"/>
          <w:bCs/>
          <w:color w:val="auto"/>
          <w:sz w:val="22"/>
          <w:szCs w:val="22"/>
          <w:lang w:val="hr-HR" w:eastAsia="ko-KR"/>
        </w:rPr>
        <w:t>suradnju s određenim bre</w:t>
      </w:r>
      <w:r w:rsidR="00400BB0" w:rsidRPr="009E0CB4">
        <w:rPr>
          <w:rFonts w:ascii="Arial" w:eastAsia="Batang" w:hAnsi="Arial" w:cs="Arial"/>
          <w:bCs/>
          <w:color w:val="auto"/>
          <w:sz w:val="22"/>
          <w:szCs w:val="22"/>
          <w:lang w:val="hr-HR" w:eastAsia="ko-KR"/>
        </w:rPr>
        <w:t xml:space="preserve">ndovima ili trgovinama, a estetika se može mijenjati na način da to reflektira. Skener </w:t>
      </w:r>
      <w:r w:rsidR="00DC75C0" w:rsidRPr="009E0CB4">
        <w:rPr>
          <w:rFonts w:ascii="Arial" w:eastAsia="Batang" w:hAnsi="Arial" w:cs="Arial"/>
          <w:bCs/>
          <w:color w:val="auto"/>
          <w:sz w:val="22"/>
          <w:szCs w:val="22"/>
          <w:lang w:val="hr-HR" w:eastAsia="ko-KR"/>
        </w:rPr>
        <w:t xml:space="preserve">vene u prstu osigurava sigurnu kupovinu kroz sofisticirani, ali minijaturni biometrički sustav sigurnosne provjere.  </w:t>
      </w:r>
    </w:p>
    <w:p w:rsidR="00DC75C0" w:rsidRPr="009E0CB4" w:rsidRDefault="00DC75C0" w:rsidP="00D23AA2">
      <w:pPr>
        <w:tabs>
          <w:tab w:val="left" w:pos="6765"/>
        </w:tabs>
        <w:autoSpaceDE w:val="0"/>
        <w:autoSpaceDN w:val="0"/>
        <w:adjustRightInd w:val="0"/>
        <w:contextualSpacing/>
        <w:rPr>
          <w:rFonts w:ascii="Arial" w:eastAsia="Batang" w:hAnsi="Arial" w:cs="Arial"/>
          <w:bCs/>
          <w:color w:val="auto"/>
          <w:sz w:val="22"/>
          <w:szCs w:val="22"/>
          <w:lang w:val="hr-HR" w:eastAsia="ko-KR"/>
        </w:rPr>
      </w:pPr>
    </w:p>
    <w:p w:rsidR="00D23AA2" w:rsidRPr="00D23AA2" w:rsidRDefault="00DC75C0" w:rsidP="00D23AA2">
      <w:pPr>
        <w:tabs>
          <w:tab w:val="left" w:pos="6765"/>
        </w:tabs>
        <w:autoSpaceDE w:val="0"/>
        <w:autoSpaceDN w:val="0"/>
        <w:adjustRightInd w:val="0"/>
        <w:contextualSpacing/>
        <w:rPr>
          <w:rFonts w:ascii="Arial" w:eastAsia="Batang" w:hAnsi="Arial" w:cs="Arial"/>
          <w:bCs/>
          <w:color w:val="auto"/>
          <w:sz w:val="22"/>
          <w:szCs w:val="22"/>
          <w:lang w:eastAsia="ko-KR"/>
        </w:rPr>
      </w:pPr>
      <w:r w:rsidRPr="009E0CB4">
        <w:rPr>
          <w:rFonts w:ascii="Arial" w:eastAsia="Batang" w:hAnsi="Arial" w:cs="Arial"/>
          <w:bCs/>
          <w:color w:val="auto"/>
          <w:sz w:val="22"/>
          <w:szCs w:val="22"/>
          <w:lang w:val="hr-HR" w:eastAsia="ko-KR"/>
        </w:rPr>
        <w:t xml:space="preserve">Izvan trgovina, </w:t>
      </w:r>
      <w:r w:rsidR="009E0CB4" w:rsidRPr="009E0CB4">
        <w:rPr>
          <w:rFonts w:ascii="Arial" w:eastAsia="Batang" w:hAnsi="Arial" w:cs="Arial"/>
          <w:bCs/>
          <w:color w:val="auto"/>
          <w:sz w:val="22"/>
          <w:szCs w:val="22"/>
          <w:lang w:val="hr-HR" w:eastAsia="ko-KR"/>
        </w:rPr>
        <w:t>korisnici</w:t>
      </w:r>
      <w:r w:rsidR="009325C0">
        <w:rPr>
          <w:rFonts w:ascii="Arial" w:eastAsia="Batang" w:hAnsi="Arial" w:cs="Arial"/>
          <w:bCs/>
          <w:color w:val="auto"/>
          <w:sz w:val="22"/>
          <w:szCs w:val="22"/>
          <w:lang w:val="hr-HR" w:eastAsia="ko-KR"/>
        </w:rPr>
        <w:t xml:space="preserve"> koji nose broš</w:t>
      </w:r>
      <w:r w:rsidRPr="009E0CB4">
        <w:rPr>
          <w:rFonts w:ascii="Arial" w:eastAsia="Batang" w:hAnsi="Arial" w:cs="Arial"/>
          <w:bCs/>
          <w:color w:val="auto"/>
          <w:sz w:val="22"/>
          <w:szCs w:val="22"/>
          <w:lang w:val="hr-HR" w:eastAsia="ko-KR"/>
        </w:rPr>
        <w:t xml:space="preserve"> moći će detektirati jedni druge kroz kameru svog mobitela, vidjeti kupovine jedni drugih i </w:t>
      </w:r>
      <w:r w:rsidR="009E0CB4" w:rsidRPr="009E0CB4">
        <w:rPr>
          <w:rFonts w:ascii="Arial" w:eastAsia="Batang" w:hAnsi="Arial" w:cs="Arial"/>
          <w:bCs/>
          <w:color w:val="auto"/>
          <w:sz w:val="22"/>
          <w:szCs w:val="22"/>
          <w:lang w:val="hr-HR" w:eastAsia="ko-KR"/>
        </w:rPr>
        <w:t>ocjenjivati</w:t>
      </w:r>
      <w:r w:rsidRPr="009E0CB4">
        <w:rPr>
          <w:rFonts w:ascii="Arial" w:eastAsia="Batang" w:hAnsi="Arial" w:cs="Arial"/>
          <w:bCs/>
          <w:color w:val="auto"/>
          <w:sz w:val="22"/>
          <w:szCs w:val="22"/>
          <w:lang w:val="hr-HR" w:eastAsia="ko-KR"/>
        </w:rPr>
        <w:t xml:space="preserve"> ih. Više pozitivnih ocjena pretvaraju se u prednosti kao što</w:t>
      </w:r>
      <w:r w:rsidR="009E0CB4" w:rsidRPr="009E0CB4">
        <w:rPr>
          <w:rFonts w:ascii="Arial" w:eastAsia="Batang" w:hAnsi="Arial" w:cs="Arial"/>
          <w:bCs/>
          <w:color w:val="auto"/>
          <w:sz w:val="22"/>
          <w:szCs w:val="22"/>
          <w:lang w:val="hr-HR" w:eastAsia="ko-KR"/>
        </w:rPr>
        <w:t xml:space="preserve"> su popusti </w:t>
      </w:r>
      <w:r w:rsidR="009325C0">
        <w:rPr>
          <w:rFonts w:ascii="Arial" w:eastAsia="Batang" w:hAnsi="Arial" w:cs="Arial"/>
          <w:bCs/>
          <w:color w:val="auto"/>
          <w:sz w:val="22"/>
          <w:szCs w:val="22"/>
          <w:lang w:val="hr-HR" w:eastAsia="ko-KR"/>
        </w:rPr>
        <w:t xml:space="preserve">ili VIP karte koje će izdavati trgovine </w:t>
      </w:r>
      <w:r w:rsidR="009E0CB4" w:rsidRPr="009E0CB4">
        <w:rPr>
          <w:rFonts w:ascii="Arial" w:eastAsia="Batang" w:hAnsi="Arial" w:cs="Arial"/>
          <w:bCs/>
          <w:color w:val="auto"/>
          <w:sz w:val="22"/>
          <w:szCs w:val="22"/>
          <w:lang w:val="hr-HR" w:eastAsia="ko-KR"/>
        </w:rPr>
        <w:t>korisnicima,</w:t>
      </w:r>
      <w:r w:rsidR="009E0CB4">
        <w:rPr>
          <w:rFonts w:ascii="Arial" w:eastAsia="Batang" w:hAnsi="Arial" w:cs="Arial"/>
          <w:bCs/>
          <w:color w:val="auto"/>
          <w:sz w:val="22"/>
          <w:szCs w:val="22"/>
          <w:lang w:val="hr-HR" w:eastAsia="ko-KR"/>
        </w:rPr>
        <w:t xml:space="preserve"> gradeći jedinstvenu vezu s bren</w:t>
      </w:r>
      <w:r w:rsidR="009E0CB4" w:rsidRPr="009E0CB4">
        <w:rPr>
          <w:rFonts w:ascii="Arial" w:eastAsia="Batang" w:hAnsi="Arial" w:cs="Arial"/>
          <w:bCs/>
          <w:color w:val="auto"/>
          <w:sz w:val="22"/>
          <w:szCs w:val="22"/>
          <w:lang w:val="hr-HR" w:eastAsia="ko-KR"/>
        </w:rPr>
        <w:t>dovima koje vole. Ova inovativna</w:t>
      </w:r>
      <w:r w:rsidR="009325C0">
        <w:rPr>
          <w:rFonts w:ascii="Arial" w:eastAsia="Batang" w:hAnsi="Arial" w:cs="Arial"/>
          <w:bCs/>
          <w:color w:val="auto"/>
          <w:sz w:val="22"/>
          <w:szCs w:val="22"/>
          <w:lang w:val="hr-HR" w:eastAsia="ko-KR"/>
        </w:rPr>
        <w:t xml:space="preserve"> tehnologija</w:t>
      </w:r>
      <w:r w:rsidR="009E0CB4" w:rsidRPr="009E0CB4">
        <w:rPr>
          <w:rFonts w:ascii="Arial" w:eastAsia="Batang" w:hAnsi="Arial" w:cs="Arial"/>
          <w:bCs/>
          <w:color w:val="auto"/>
          <w:sz w:val="22"/>
          <w:szCs w:val="22"/>
          <w:lang w:val="hr-HR" w:eastAsia="ko-KR"/>
        </w:rPr>
        <w:t xml:space="preserve"> interpretacija</w:t>
      </w:r>
      <w:r w:rsidR="009325C0">
        <w:rPr>
          <w:rFonts w:ascii="Arial" w:eastAsia="Batang" w:hAnsi="Arial" w:cs="Arial"/>
          <w:bCs/>
          <w:color w:val="auto"/>
          <w:sz w:val="22"/>
          <w:szCs w:val="22"/>
          <w:lang w:val="hr-HR" w:eastAsia="ko-KR"/>
        </w:rPr>
        <w:t xml:space="preserve"> je</w:t>
      </w:r>
      <w:r w:rsidR="009E0CB4" w:rsidRPr="009E0CB4">
        <w:rPr>
          <w:rFonts w:ascii="Arial" w:eastAsia="Batang" w:hAnsi="Arial" w:cs="Arial"/>
          <w:bCs/>
          <w:color w:val="auto"/>
          <w:sz w:val="22"/>
          <w:szCs w:val="22"/>
          <w:lang w:val="hr-HR" w:eastAsia="ko-KR"/>
        </w:rPr>
        <w:t xml:space="preserve"> tradicionalnih shema lojalnosti kupaca.</w:t>
      </w:r>
      <w:r w:rsidR="009E0CB4">
        <w:rPr>
          <w:rFonts w:ascii="Arial" w:eastAsia="Batang" w:hAnsi="Arial" w:cs="Arial"/>
          <w:bCs/>
          <w:color w:val="auto"/>
          <w:sz w:val="22"/>
          <w:szCs w:val="22"/>
          <w:lang w:eastAsia="ko-KR"/>
        </w:rPr>
        <w:t xml:space="preserve"> </w:t>
      </w:r>
      <w:r w:rsidR="00D23AA2" w:rsidRPr="00D23AA2">
        <w:rPr>
          <w:rFonts w:ascii="Arial" w:eastAsia="Batang" w:hAnsi="Arial" w:cs="Arial"/>
          <w:bCs/>
          <w:color w:val="auto"/>
          <w:sz w:val="22"/>
          <w:szCs w:val="22"/>
          <w:lang w:eastAsia="ko-KR"/>
        </w:rPr>
        <w:tab/>
      </w:r>
    </w:p>
    <w:p w:rsidR="00D23AA2" w:rsidRPr="00D23AA2" w:rsidRDefault="00D23AA2" w:rsidP="00D23AA2">
      <w:pPr>
        <w:autoSpaceDE w:val="0"/>
        <w:autoSpaceDN w:val="0"/>
        <w:adjustRightInd w:val="0"/>
        <w:contextualSpacing/>
        <w:rPr>
          <w:rFonts w:ascii="Arial" w:eastAsia="Batang" w:hAnsi="Arial" w:cs="Arial"/>
          <w:bCs/>
          <w:color w:val="auto"/>
          <w:sz w:val="22"/>
          <w:szCs w:val="22"/>
          <w:lang w:eastAsia="ko-KR"/>
        </w:rPr>
      </w:pPr>
    </w:p>
    <w:p w:rsidR="009E0CB4" w:rsidRPr="00A46A97" w:rsidRDefault="009E0CB4" w:rsidP="009E0CB4">
      <w:pPr>
        <w:autoSpaceDE w:val="0"/>
        <w:autoSpaceDN w:val="0"/>
        <w:adjustRightInd w:val="0"/>
        <w:contextualSpacing/>
        <w:rPr>
          <w:rFonts w:ascii="Arial" w:eastAsia="Batang" w:hAnsi="Arial" w:cs="Arial"/>
          <w:b/>
          <w:bCs/>
          <w:color w:val="auto"/>
          <w:sz w:val="22"/>
          <w:szCs w:val="22"/>
          <w:lang w:eastAsia="ko-KR"/>
        </w:rPr>
      </w:pPr>
      <w:r>
        <w:rPr>
          <w:rFonts w:ascii="Arial" w:eastAsia="Batang" w:hAnsi="Arial" w:cs="Arial"/>
          <w:b/>
          <w:bCs/>
          <w:color w:val="auto"/>
          <w:sz w:val="22"/>
          <w:szCs w:val="22"/>
          <w:lang w:eastAsia="ko-KR"/>
        </w:rPr>
        <w:t xml:space="preserve">Video dizajna možete pogledati ovdje: </w:t>
      </w:r>
    </w:p>
    <w:p w:rsidR="00D23AA2" w:rsidRPr="00D23AA2" w:rsidRDefault="001B2173" w:rsidP="00D23AA2">
      <w:pPr>
        <w:autoSpaceDE w:val="0"/>
        <w:autoSpaceDN w:val="0"/>
        <w:adjustRightInd w:val="0"/>
        <w:contextualSpacing/>
        <w:rPr>
          <w:rFonts w:ascii="Arial" w:eastAsia="Batang" w:hAnsi="Arial" w:cs="Arial"/>
          <w:bCs/>
          <w:color w:val="0023A0"/>
          <w:sz w:val="22"/>
          <w:szCs w:val="22"/>
          <w:lang w:eastAsia="ko-KR"/>
        </w:rPr>
      </w:pPr>
      <w:hyperlink r:id="rId11" w:history="1">
        <w:r w:rsidR="00D23AA2" w:rsidRPr="00D23AA2">
          <w:rPr>
            <w:rStyle w:val="Hyperlink"/>
            <w:rFonts w:ascii="Arial" w:eastAsia="Batang" w:hAnsi="Arial" w:cs="Arial"/>
            <w:bCs/>
            <w:sz w:val="22"/>
            <w:szCs w:val="22"/>
            <w:lang w:eastAsia="ko-KR"/>
          </w:rPr>
          <w:t>https://www.youtube.com/watch?v=c0ollpj2rEU&amp;feature=youtu.be</w:t>
        </w:r>
      </w:hyperlink>
    </w:p>
    <w:p w:rsidR="00D23AA2" w:rsidRPr="00D23AA2" w:rsidRDefault="00D23AA2" w:rsidP="00D23AA2">
      <w:pPr>
        <w:autoSpaceDE w:val="0"/>
        <w:autoSpaceDN w:val="0"/>
        <w:adjustRightInd w:val="0"/>
        <w:contextualSpacing/>
        <w:rPr>
          <w:rFonts w:ascii="Arial" w:eastAsia="Batang" w:hAnsi="Arial" w:cs="Arial"/>
          <w:bCs/>
          <w:color w:val="auto"/>
          <w:sz w:val="22"/>
          <w:szCs w:val="22"/>
          <w:lang w:eastAsia="ko-KR"/>
        </w:rPr>
      </w:pPr>
    </w:p>
    <w:p w:rsidR="00D23AA2" w:rsidRPr="00D23AA2" w:rsidRDefault="0001594F" w:rsidP="00D23AA2">
      <w:pPr>
        <w:autoSpaceDE w:val="0"/>
        <w:autoSpaceDN w:val="0"/>
        <w:adjustRightInd w:val="0"/>
        <w:contextualSpacing/>
        <w:rPr>
          <w:rFonts w:ascii="Arial" w:eastAsia="Batang" w:hAnsi="Arial" w:cs="Arial"/>
          <w:b/>
          <w:bCs/>
          <w:color w:val="auto"/>
          <w:sz w:val="22"/>
          <w:szCs w:val="22"/>
          <w:lang w:eastAsia="ko-KR"/>
        </w:rPr>
      </w:pPr>
      <w:r>
        <w:rPr>
          <w:rFonts w:ascii="Arial" w:eastAsia="Batang" w:hAnsi="Arial" w:cs="Arial"/>
          <w:b/>
          <w:bCs/>
          <w:color w:val="auto"/>
          <w:sz w:val="22"/>
          <w:szCs w:val="22"/>
          <w:lang w:eastAsia="ko-KR"/>
        </w:rPr>
        <w:t>Dizajneri</w:t>
      </w:r>
    </w:p>
    <w:p w:rsidR="0001594F" w:rsidRDefault="0001594F" w:rsidP="00D23AA2">
      <w:pPr>
        <w:autoSpaceDE w:val="0"/>
        <w:autoSpaceDN w:val="0"/>
        <w:adjustRightInd w:val="0"/>
        <w:contextualSpacing/>
        <w:rPr>
          <w:rFonts w:ascii="Arial" w:eastAsia="Batang" w:hAnsi="Arial" w:cs="Arial"/>
          <w:bCs/>
          <w:color w:val="auto"/>
          <w:sz w:val="22"/>
          <w:szCs w:val="22"/>
          <w:lang w:eastAsia="ko-KR"/>
        </w:rPr>
      </w:pPr>
    </w:p>
    <w:p w:rsidR="0001594F" w:rsidRPr="009325C0" w:rsidRDefault="0001594F" w:rsidP="0001594F">
      <w:pPr>
        <w:autoSpaceDE w:val="0"/>
        <w:autoSpaceDN w:val="0"/>
        <w:adjustRightInd w:val="0"/>
        <w:contextualSpacing/>
        <w:rPr>
          <w:rFonts w:ascii="Arial" w:eastAsia="Batang" w:hAnsi="Arial" w:cs="Arial"/>
          <w:bCs/>
          <w:color w:val="auto"/>
          <w:sz w:val="22"/>
          <w:szCs w:val="22"/>
          <w:lang w:val="hr-HR" w:eastAsia="ko-KR"/>
        </w:rPr>
      </w:pPr>
      <w:r w:rsidRPr="009325C0">
        <w:rPr>
          <w:rFonts w:ascii="Arial" w:eastAsia="Batang" w:hAnsi="Arial" w:cs="Arial"/>
          <w:bCs/>
          <w:color w:val="auto"/>
          <w:sz w:val="22"/>
          <w:szCs w:val="22"/>
          <w:lang w:val="hr-HR" w:eastAsia="ko-KR"/>
        </w:rPr>
        <w:t xml:space="preserve">Tri dizajna nosivih uređaja za plaćanje razvili su </w:t>
      </w:r>
      <w:r w:rsidR="00D23AA2" w:rsidRPr="009325C0">
        <w:rPr>
          <w:rFonts w:ascii="Arial" w:eastAsia="Batang" w:hAnsi="Arial" w:cs="Arial"/>
          <w:bCs/>
          <w:color w:val="auto"/>
          <w:sz w:val="22"/>
          <w:szCs w:val="22"/>
          <w:lang w:val="hr-HR" w:eastAsia="ko-KR"/>
        </w:rPr>
        <w:t>Gareth Ladley (</w:t>
      </w:r>
      <w:r w:rsidR="009325C0">
        <w:rPr>
          <w:rFonts w:ascii="Arial" w:eastAsia="Batang" w:hAnsi="Arial" w:cs="Arial"/>
          <w:bCs/>
          <w:color w:val="auto"/>
          <w:sz w:val="22"/>
          <w:szCs w:val="22"/>
          <w:lang w:val="hr-HR" w:eastAsia="ko-KR"/>
        </w:rPr>
        <w:t>magistar i</w:t>
      </w:r>
      <w:r w:rsidRPr="009325C0">
        <w:rPr>
          <w:rFonts w:ascii="Arial" w:eastAsia="Batang" w:hAnsi="Arial" w:cs="Arial"/>
          <w:bCs/>
          <w:color w:val="auto"/>
          <w:sz w:val="22"/>
          <w:szCs w:val="22"/>
          <w:lang w:val="hr-HR" w:eastAsia="ko-KR"/>
        </w:rPr>
        <w:t>ndustrijskog dizajna), Marina Mellado (studentica diplomskog studija industrijskog dizajna), Marta Monge (</w:t>
      </w:r>
      <w:r w:rsidR="009325C0">
        <w:rPr>
          <w:rFonts w:ascii="Arial" w:eastAsia="Batang" w:hAnsi="Arial" w:cs="Arial"/>
          <w:bCs/>
          <w:color w:val="auto"/>
          <w:sz w:val="22"/>
          <w:szCs w:val="22"/>
          <w:lang w:val="hr-HR" w:eastAsia="ko-KR"/>
        </w:rPr>
        <w:t>m</w:t>
      </w:r>
      <w:r w:rsidRPr="009325C0">
        <w:rPr>
          <w:rFonts w:ascii="Arial" w:eastAsia="Batang" w:hAnsi="Arial" w:cs="Arial"/>
          <w:bCs/>
          <w:color w:val="auto"/>
          <w:sz w:val="22"/>
          <w:szCs w:val="22"/>
          <w:lang w:val="hr-HR" w:eastAsia="ko-KR"/>
        </w:rPr>
        <w:t>agistrica industrijskog dizajna), Maxime Moreaux (student diplomskog studija industrijskog dizajna) i Bronka de Sage (studentica diplomskog studija industrijskog dizajna)</w:t>
      </w:r>
    </w:p>
    <w:p w:rsidR="00D23AA2" w:rsidRDefault="00D23AA2" w:rsidP="00D23AA2">
      <w:pPr>
        <w:autoSpaceDE w:val="0"/>
        <w:autoSpaceDN w:val="0"/>
        <w:adjustRightInd w:val="0"/>
        <w:contextualSpacing/>
        <w:rPr>
          <w:rFonts w:ascii="Arial" w:eastAsia="Batang" w:hAnsi="Arial" w:cs="Arial"/>
          <w:b/>
          <w:bCs/>
          <w:color w:val="0023A0"/>
          <w:sz w:val="22"/>
          <w:szCs w:val="22"/>
          <w:lang w:eastAsia="ko-KR"/>
        </w:rPr>
      </w:pPr>
    </w:p>
    <w:p w:rsidR="00C34542" w:rsidRPr="00C34542" w:rsidRDefault="00C34542" w:rsidP="00C34542">
      <w:pPr>
        <w:autoSpaceDE w:val="0"/>
        <w:autoSpaceDN w:val="0"/>
        <w:rPr>
          <w:rFonts w:ascii="Arial" w:eastAsia="Arial Unicode MS" w:hAnsi="Arial" w:cs="Arial"/>
          <w:color w:val="000000"/>
          <w:sz w:val="22"/>
          <w:szCs w:val="20"/>
          <w:lang w:eastAsia="en-GB"/>
        </w:rPr>
      </w:pPr>
    </w:p>
    <w:p w:rsidR="0001594F" w:rsidRDefault="0001594F" w:rsidP="0001594F">
      <w:pPr>
        <w:autoSpaceDE w:val="0"/>
        <w:autoSpaceDN w:val="0"/>
        <w:adjustRightInd w:val="0"/>
        <w:contextualSpacing/>
        <w:rPr>
          <w:rFonts w:ascii="Arial" w:eastAsia="Batang" w:hAnsi="Arial" w:cs="Arial"/>
          <w:b/>
          <w:bCs/>
          <w:color w:val="0023A0"/>
          <w:sz w:val="22"/>
          <w:szCs w:val="22"/>
          <w:lang w:eastAsia="ko-KR"/>
        </w:rPr>
      </w:pPr>
      <w:r w:rsidRPr="009325C0">
        <w:rPr>
          <w:rFonts w:ascii="Arial" w:eastAsia="Batang" w:hAnsi="Arial" w:cs="Arial"/>
          <w:b/>
          <w:bCs/>
          <w:color w:val="0023A0"/>
          <w:sz w:val="22"/>
          <w:szCs w:val="22"/>
          <w:lang w:eastAsia="ko-KR"/>
        </w:rPr>
        <w:t>Visa Europe</w:t>
      </w:r>
    </w:p>
    <w:p w:rsidR="009325C0" w:rsidRPr="009325C0" w:rsidRDefault="009325C0" w:rsidP="0001594F">
      <w:pPr>
        <w:autoSpaceDE w:val="0"/>
        <w:autoSpaceDN w:val="0"/>
        <w:adjustRightInd w:val="0"/>
        <w:contextualSpacing/>
        <w:rPr>
          <w:rFonts w:ascii="Arial" w:eastAsia="Batang" w:hAnsi="Arial" w:cs="Arial"/>
          <w:b/>
          <w:bCs/>
          <w:color w:val="0023A0"/>
          <w:sz w:val="22"/>
          <w:szCs w:val="22"/>
          <w:lang w:eastAsia="ko-KR"/>
        </w:rPr>
      </w:pPr>
    </w:p>
    <w:p w:rsidR="0001594F" w:rsidRPr="009325C0" w:rsidRDefault="0001594F" w:rsidP="0001594F">
      <w:pPr>
        <w:jc w:val="both"/>
        <w:rPr>
          <w:rFonts w:ascii="Arial" w:eastAsia="Batang" w:hAnsi="Arial" w:cs="Arial"/>
          <w:bCs/>
          <w:color w:val="auto"/>
          <w:sz w:val="22"/>
          <w:szCs w:val="22"/>
          <w:lang w:val="hr-HR" w:eastAsia="ko-KR"/>
        </w:rPr>
      </w:pPr>
      <w:r w:rsidRPr="009325C0">
        <w:rPr>
          <w:rFonts w:ascii="Arial" w:eastAsia="Batang" w:hAnsi="Arial" w:cs="Arial"/>
          <w:bCs/>
          <w:color w:val="auto"/>
          <w:sz w:val="22"/>
          <w:szCs w:val="22"/>
          <w:lang w:val="hr-HR" w:eastAsia="ko-KR"/>
        </w:rPr>
        <w:t xml:space="preserve">Visa Europe je kompanija za tehnologije platnih usluga kojom upravljaju banke članice i drugi pružatelji platnih usluga iz 37 zemalja diljem Europe.  </w:t>
      </w:r>
    </w:p>
    <w:p w:rsidR="0001594F" w:rsidRPr="009325C0" w:rsidRDefault="0001594F" w:rsidP="0001594F">
      <w:pPr>
        <w:jc w:val="both"/>
        <w:rPr>
          <w:rFonts w:ascii="Arial" w:eastAsia="Batang" w:hAnsi="Arial" w:cs="Arial"/>
          <w:bCs/>
          <w:color w:val="auto"/>
          <w:sz w:val="22"/>
          <w:szCs w:val="22"/>
          <w:lang w:val="hr-HR" w:eastAsia="ko-KR"/>
        </w:rPr>
      </w:pPr>
    </w:p>
    <w:p w:rsidR="0001594F" w:rsidRPr="009325C0" w:rsidRDefault="0001594F" w:rsidP="0001594F">
      <w:pPr>
        <w:jc w:val="both"/>
        <w:rPr>
          <w:rFonts w:ascii="Arial" w:eastAsia="Batang" w:hAnsi="Arial" w:cs="Arial"/>
          <w:bCs/>
          <w:color w:val="auto"/>
          <w:sz w:val="22"/>
          <w:szCs w:val="22"/>
          <w:lang w:val="hr-HR" w:eastAsia="ko-KR"/>
        </w:rPr>
      </w:pPr>
      <w:r w:rsidRPr="009325C0">
        <w:rPr>
          <w:rFonts w:ascii="Arial" w:eastAsia="Batang" w:hAnsi="Arial" w:cs="Arial"/>
          <w:bCs/>
          <w:color w:val="auto"/>
          <w:sz w:val="22"/>
          <w:szCs w:val="22"/>
          <w:lang w:val="hr-HR" w:eastAsia="ko-KR"/>
        </w:rPr>
        <w:t xml:space="preserve">Visa Europe kao srce ekosustava plaćanja omogućuje usluge i infrastrukturu za plaćanje elektroničkim putem milijunima korisnika, kompanija i vlada u Europi. Članice Visa Europe odgovorne su za izdavanje kartica, ugovaranje s trgovcima te određivanje naknada za korisnike kartica i prodajna mjesta. Visa Europe, također, obrađuje najviše transakcija u Europi te je odgovorna za obradu više od 16 milijardi transakcija godišnje – s brzinom od 1.622 transakcija u sekundi. </w:t>
      </w:r>
    </w:p>
    <w:p w:rsidR="0001594F" w:rsidRPr="009325C0" w:rsidRDefault="0001594F" w:rsidP="0001594F">
      <w:pPr>
        <w:jc w:val="both"/>
        <w:rPr>
          <w:rFonts w:ascii="Arial" w:eastAsia="Batang" w:hAnsi="Arial" w:cs="Arial"/>
          <w:bCs/>
          <w:color w:val="auto"/>
          <w:sz w:val="22"/>
          <w:szCs w:val="22"/>
          <w:lang w:val="hr-HR" w:eastAsia="ko-KR"/>
        </w:rPr>
      </w:pPr>
    </w:p>
    <w:p w:rsidR="0001594F" w:rsidRPr="009325C0" w:rsidRDefault="0001594F" w:rsidP="0001594F">
      <w:pPr>
        <w:jc w:val="both"/>
        <w:rPr>
          <w:rFonts w:ascii="Arial" w:eastAsia="Batang" w:hAnsi="Arial" w:cs="Arial"/>
          <w:bCs/>
          <w:color w:val="auto"/>
          <w:sz w:val="22"/>
          <w:szCs w:val="22"/>
          <w:lang w:val="hr-HR" w:eastAsia="ko-KR"/>
        </w:rPr>
      </w:pPr>
      <w:r w:rsidRPr="009325C0">
        <w:rPr>
          <w:rFonts w:ascii="Arial" w:eastAsia="Batang" w:hAnsi="Arial" w:cs="Arial"/>
          <w:bCs/>
          <w:color w:val="auto"/>
          <w:sz w:val="22"/>
          <w:szCs w:val="22"/>
          <w:lang w:val="hr-HR" w:eastAsia="ko-KR"/>
        </w:rPr>
        <w:t xml:space="preserve">U Europi se koristi više od 500 milijuna Visa kartica, a na svakih 6 eura potrošenih u Europi, 1 euro je potrošen preko Visa kartice. Ukupna potrošnja putem Visa kartica iznosi više od 2 bilijuna eura godišnje, dok potrošnja na prodajnim mjestima iznosi 1,5 bilijuna eura. </w:t>
      </w:r>
    </w:p>
    <w:p w:rsidR="0001594F" w:rsidRPr="009325C0" w:rsidRDefault="0001594F" w:rsidP="0001594F">
      <w:pPr>
        <w:jc w:val="both"/>
        <w:rPr>
          <w:rFonts w:ascii="Arial" w:eastAsia="Batang" w:hAnsi="Arial" w:cs="Arial"/>
          <w:bCs/>
          <w:color w:val="auto"/>
          <w:sz w:val="22"/>
          <w:szCs w:val="22"/>
          <w:lang w:val="hr-HR" w:eastAsia="ko-KR"/>
        </w:rPr>
      </w:pPr>
    </w:p>
    <w:p w:rsidR="0001594F" w:rsidRPr="009325C0" w:rsidRDefault="0001594F" w:rsidP="0001594F">
      <w:pPr>
        <w:jc w:val="both"/>
        <w:rPr>
          <w:rFonts w:ascii="Arial" w:eastAsia="Batang" w:hAnsi="Arial" w:cs="Arial"/>
          <w:bCs/>
          <w:color w:val="auto"/>
          <w:sz w:val="22"/>
          <w:szCs w:val="22"/>
          <w:lang w:val="hr-HR" w:eastAsia="ko-KR"/>
        </w:rPr>
      </w:pPr>
      <w:r w:rsidRPr="009325C0">
        <w:rPr>
          <w:rFonts w:ascii="Arial" w:eastAsia="Batang" w:hAnsi="Arial" w:cs="Arial"/>
          <w:bCs/>
          <w:color w:val="auto"/>
          <w:sz w:val="22"/>
          <w:szCs w:val="22"/>
          <w:lang w:val="hr-HR" w:eastAsia="ko-KR"/>
        </w:rPr>
        <w:t xml:space="preserve">Od 2004. godine Visa Europe djeluje neovisno od Visa Inc. Registrirana je u Velikoj Britaniji s ekskluzivnom, neopozivom i stalnom licencom u Europi. Obje kompanije djeluju partnerski kako bi omogućile globalni sustav plaćanja Visa karticama u više od 200 teritorija i zemalja. </w:t>
      </w:r>
    </w:p>
    <w:p w:rsidR="0001594F" w:rsidRPr="009325C0" w:rsidRDefault="0001594F" w:rsidP="0001594F">
      <w:pPr>
        <w:jc w:val="both"/>
        <w:rPr>
          <w:rFonts w:ascii="Arial" w:eastAsia="Batang" w:hAnsi="Arial" w:cs="Arial"/>
          <w:bCs/>
          <w:color w:val="auto"/>
          <w:sz w:val="22"/>
          <w:szCs w:val="22"/>
          <w:lang w:val="hr-HR" w:eastAsia="ko-KR"/>
        </w:rPr>
      </w:pPr>
    </w:p>
    <w:p w:rsidR="0001594F" w:rsidRPr="009325C0" w:rsidRDefault="0001594F" w:rsidP="0001594F">
      <w:pPr>
        <w:jc w:val="both"/>
        <w:rPr>
          <w:rFonts w:ascii="Arial" w:eastAsia="Batang" w:hAnsi="Arial" w:cs="Arial"/>
          <w:bCs/>
          <w:color w:val="auto"/>
          <w:sz w:val="22"/>
          <w:szCs w:val="22"/>
          <w:lang w:val="hr-HR" w:eastAsia="ko-KR"/>
        </w:rPr>
      </w:pPr>
      <w:r w:rsidRPr="009325C0">
        <w:rPr>
          <w:rFonts w:ascii="Arial" w:eastAsia="Batang" w:hAnsi="Arial" w:cs="Arial"/>
          <w:bCs/>
          <w:color w:val="auto"/>
          <w:sz w:val="22"/>
          <w:szCs w:val="22"/>
          <w:lang w:val="hr-HR" w:eastAsia="ko-KR"/>
        </w:rPr>
        <w:t xml:space="preserve">Za više informacija, posjetite nas na </w:t>
      </w:r>
      <w:hyperlink r:id="rId12" w:history="1">
        <w:r w:rsidRPr="009325C0">
          <w:rPr>
            <w:rFonts w:ascii="Arial" w:eastAsia="Batang" w:hAnsi="Arial" w:cs="Arial"/>
            <w:bCs/>
            <w:color w:val="auto"/>
            <w:sz w:val="22"/>
            <w:szCs w:val="22"/>
            <w:lang w:val="hr-HR" w:eastAsia="ko-KR"/>
          </w:rPr>
          <w:t>www.visaeurope.com</w:t>
        </w:r>
      </w:hyperlink>
      <w:r w:rsidRPr="009325C0">
        <w:rPr>
          <w:rFonts w:ascii="Arial" w:eastAsia="Batang" w:hAnsi="Arial" w:cs="Arial"/>
          <w:bCs/>
          <w:color w:val="auto"/>
          <w:sz w:val="22"/>
          <w:szCs w:val="22"/>
          <w:lang w:val="hr-HR" w:eastAsia="ko-KR"/>
        </w:rPr>
        <w:t xml:space="preserve"> te @VisaEuropeNews</w:t>
      </w:r>
    </w:p>
    <w:p w:rsidR="00162437" w:rsidRPr="009325C0" w:rsidRDefault="00162437" w:rsidP="00162437">
      <w:pPr>
        <w:autoSpaceDE w:val="0"/>
        <w:autoSpaceDN w:val="0"/>
        <w:ind w:left="720"/>
        <w:rPr>
          <w:rFonts w:ascii="Arial" w:eastAsia="Batang" w:hAnsi="Arial" w:cs="Arial"/>
          <w:bCs/>
          <w:color w:val="auto"/>
          <w:sz w:val="22"/>
          <w:szCs w:val="22"/>
          <w:lang w:val="hr-HR" w:eastAsia="ko-KR"/>
        </w:rPr>
      </w:pPr>
    </w:p>
    <w:p w:rsidR="008D361E" w:rsidRDefault="008D361E" w:rsidP="00706FCE">
      <w:pPr>
        <w:pStyle w:val="VisaNoteText"/>
        <w:rPr>
          <w:szCs w:val="22"/>
        </w:rPr>
      </w:pPr>
    </w:p>
    <w:p w:rsidR="00D23AA2" w:rsidRDefault="0001594F" w:rsidP="00D23AA2">
      <w:pPr>
        <w:autoSpaceDE w:val="0"/>
        <w:autoSpaceDN w:val="0"/>
        <w:adjustRightInd w:val="0"/>
        <w:contextualSpacing/>
        <w:rPr>
          <w:rFonts w:ascii="Arial" w:eastAsia="Batang" w:hAnsi="Arial" w:cs="Arial"/>
          <w:b/>
          <w:bCs/>
          <w:color w:val="0023A0"/>
          <w:sz w:val="22"/>
          <w:szCs w:val="22"/>
          <w:lang w:eastAsia="ko-KR"/>
        </w:rPr>
      </w:pPr>
      <w:r>
        <w:rPr>
          <w:rFonts w:ascii="Arial" w:eastAsia="Batang" w:hAnsi="Arial" w:cs="Arial"/>
          <w:b/>
          <w:bCs/>
          <w:color w:val="0023A0"/>
          <w:sz w:val="22"/>
          <w:szCs w:val="22"/>
          <w:lang w:eastAsia="ko-KR"/>
        </w:rPr>
        <w:t>O</w:t>
      </w:r>
      <w:r w:rsidR="00D23AA2" w:rsidRPr="003458F0">
        <w:rPr>
          <w:rFonts w:ascii="Arial" w:eastAsia="Batang" w:hAnsi="Arial" w:cs="Arial"/>
          <w:b/>
          <w:bCs/>
          <w:color w:val="0023A0"/>
          <w:sz w:val="22"/>
          <w:szCs w:val="22"/>
          <w:lang w:eastAsia="ko-KR"/>
        </w:rPr>
        <w:t xml:space="preserve"> </w:t>
      </w:r>
      <w:r w:rsidR="00D23AA2">
        <w:rPr>
          <w:rFonts w:ascii="Arial" w:eastAsia="Batang" w:hAnsi="Arial" w:cs="Arial"/>
          <w:b/>
          <w:bCs/>
          <w:color w:val="0023A0"/>
          <w:sz w:val="22"/>
          <w:szCs w:val="22"/>
          <w:lang w:eastAsia="ko-KR"/>
        </w:rPr>
        <w:t>Central St Martins</w:t>
      </w:r>
    </w:p>
    <w:p w:rsidR="00D23AA2" w:rsidRDefault="00D23AA2" w:rsidP="00D23AA2">
      <w:pPr>
        <w:autoSpaceDE w:val="0"/>
        <w:autoSpaceDN w:val="0"/>
        <w:adjustRightInd w:val="0"/>
        <w:contextualSpacing/>
        <w:rPr>
          <w:rFonts w:ascii="Arial" w:eastAsia="Batang" w:hAnsi="Arial" w:cs="Arial"/>
          <w:b/>
          <w:bCs/>
          <w:color w:val="0023A0"/>
          <w:sz w:val="22"/>
          <w:szCs w:val="22"/>
          <w:lang w:eastAsia="ko-KR"/>
        </w:rPr>
      </w:pPr>
    </w:p>
    <w:p w:rsidR="0001594F" w:rsidRPr="00AC66BF" w:rsidRDefault="00D23AA2" w:rsidP="00D23AA2">
      <w:pPr>
        <w:pStyle w:val="VisaNoteText"/>
        <w:rPr>
          <w:szCs w:val="22"/>
          <w:lang w:val="hr-HR"/>
        </w:rPr>
      </w:pPr>
      <w:r w:rsidRPr="00AC66BF">
        <w:rPr>
          <w:szCs w:val="22"/>
          <w:lang w:val="hr-HR"/>
        </w:rPr>
        <w:t>Central Saint Martins</w:t>
      </w:r>
      <w:r w:rsidR="009325C0">
        <w:rPr>
          <w:szCs w:val="22"/>
          <w:lang w:val="hr-HR"/>
        </w:rPr>
        <w:t xml:space="preserve"> je međunarodno priznata</w:t>
      </w:r>
      <w:r w:rsidR="0001594F" w:rsidRPr="00AC66BF">
        <w:rPr>
          <w:szCs w:val="22"/>
          <w:lang w:val="hr-HR"/>
        </w:rPr>
        <w:t xml:space="preserve"> institucija, poznata po kreativnoj energiji svojih s</w:t>
      </w:r>
      <w:r w:rsidR="00AC66BF">
        <w:rPr>
          <w:szCs w:val="22"/>
          <w:lang w:val="hr-HR"/>
        </w:rPr>
        <w:t>tudenata</w:t>
      </w:r>
      <w:r w:rsidR="0001594F" w:rsidRPr="00AC66BF">
        <w:rPr>
          <w:szCs w:val="22"/>
          <w:lang w:val="hr-HR"/>
        </w:rPr>
        <w:t xml:space="preserve">, zaposlenika i diplomanata s izuzetnom reputacijom za educiranje početnika, prvostupnika, diplomanata i istraživača u dizajnu, umjetnosti i izvedbi. </w:t>
      </w:r>
      <w:r w:rsidR="00AC66BF">
        <w:rPr>
          <w:szCs w:val="22"/>
          <w:lang w:val="hr-HR"/>
        </w:rPr>
        <w:t xml:space="preserve">Višestruko nagrađivani </w:t>
      </w:r>
      <w:r w:rsidR="0001594F" w:rsidRPr="00AC66BF">
        <w:rPr>
          <w:szCs w:val="22"/>
          <w:lang w:val="hr-HR"/>
        </w:rPr>
        <w:t>CSM</w:t>
      </w:r>
      <w:r w:rsidR="00AC66BF">
        <w:rPr>
          <w:szCs w:val="22"/>
          <w:lang w:val="hr-HR"/>
        </w:rPr>
        <w:t xml:space="preserve"> </w:t>
      </w:r>
      <w:r w:rsidR="0001594F" w:rsidRPr="00AC66BF">
        <w:rPr>
          <w:szCs w:val="22"/>
          <w:lang w:val="hr-HR"/>
        </w:rPr>
        <w:t xml:space="preserve">nudi mogućnosti za kreativnu suradnju i pruža izvanrednu društvenu scenu za svoje studente. </w:t>
      </w:r>
    </w:p>
    <w:p w:rsidR="0001594F" w:rsidRPr="00AC66BF" w:rsidRDefault="0001594F" w:rsidP="00D23AA2">
      <w:pPr>
        <w:pStyle w:val="VisaNoteText"/>
        <w:rPr>
          <w:szCs w:val="22"/>
          <w:lang w:val="hr-HR"/>
        </w:rPr>
      </w:pPr>
      <w:r w:rsidRPr="00AC66BF">
        <w:rPr>
          <w:szCs w:val="22"/>
          <w:lang w:val="hr-HR"/>
        </w:rPr>
        <w:t xml:space="preserve">2013.godine, Central Saint Martins primio je godišnju </w:t>
      </w:r>
      <w:r w:rsidR="00AC66BF" w:rsidRPr="00AC66BF">
        <w:rPr>
          <w:szCs w:val="22"/>
          <w:lang w:val="hr-HR"/>
        </w:rPr>
        <w:t>nagradu</w:t>
      </w:r>
      <w:r w:rsidRPr="00AC66BF">
        <w:rPr>
          <w:szCs w:val="22"/>
          <w:lang w:val="hr-HR"/>
        </w:rPr>
        <w:t xml:space="preserve"> kraljice za indus</w:t>
      </w:r>
      <w:r w:rsidR="00AC66BF" w:rsidRPr="00AC66BF">
        <w:rPr>
          <w:szCs w:val="22"/>
          <w:lang w:val="hr-HR"/>
        </w:rPr>
        <w:t xml:space="preserve">trijski i dizajn proizvoda koji doprinosi snazi kreativne ekonomije, najvišu državnu nagradu u edukaciji. </w:t>
      </w:r>
    </w:p>
    <w:p w:rsidR="00D23AA2" w:rsidRPr="00AC66BF" w:rsidRDefault="00AC66BF" w:rsidP="00D23AA2">
      <w:pPr>
        <w:pStyle w:val="VisaNoteText"/>
        <w:rPr>
          <w:szCs w:val="22"/>
          <w:lang w:val="hr-HR"/>
        </w:rPr>
      </w:pPr>
      <w:r w:rsidRPr="00AC66BF">
        <w:rPr>
          <w:szCs w:val="22"/>
          <w:lang w:val="hr-HR"/>
        </w:rPr>
        <w:t xml:space="preserve">Među bivšim studentima Central Saint Martinsa nalaze se: </w:t>
      </w:r>
      <w:r w:rsidR="00D23AA2" w:rsidRPr="00AC66BF">
        <w:rPr>
          <w:szCs w:val="22"/>
          <w:lang w:val="hr-HR"/>
        </w:rPr>
        <w:t xml:space="preserve"> Alan Aldridge, David Carter, Hussein Chalayan, Terence Conran, Michael Fassbender, Colin Firth, Antony Gormley, Tom Hardy, Dylan Jones, Isaac Julien, Christopher Kane, Stella McCartney, Alexander McQueen, Bill Moggridge, Raqib Shaw, Yinka Shonibare, Joe Wright.  </w:t>
      </w:r>
    </w:p>
    <w:p w:rsidR="00D23AA2" w:rsidRPr="00AC66BF" w:rsidRDefault="00D23AA2" w:rsidP="00AC66BF">
      <w:pPr>
        <w:pStyle w:val="VisaNoteText"/>
        <w:rPr>
          <w:szCs w:val="22"/>
          <w:lang w:val="hr-HR"/>
        </w:rPr>
      </w:pPr>
      <w:r w:rsidRPr="00AC66BF">
        <w:rPr>
          <w:szCs w:val="22"/>
          <w:lang w:val="hr-HR"/>
        </w:rPr>
        <w:t xml:space="preserve">CSM </w:t>
      </w:r>
      <w:r w:rsidR="00AC66BF" w:rsidRPr="00AC66BF">
        <w:rPr>
          <w:szCs w:val="22"/>
          <w:lang w:val="hr-HR"/>
        </w:rPr>
        <w:t>dio je Sveučilišta za umjetnost u Londonu, internaci</w:t>
      </w:r>
      <w:r w:rsidR="00AC66BF">
        <w:rPr>
          <w:szCs w:val="22"/>
          <w:lang w:val="hr-HR"/>
        </w:rPr>
        <w:t xml:space="preserve">onalnog </w:t>
      </w:r>
      <w:r w:rsidR="00AC66BF" w:rsidRPr="00AC66BF">
        <w:rPr>
          <w:szCs w:val="22"/>
          <w:lang w:val="hr-HR"/>
        </w:rPr>
        <w:t xml:space="preserve">centra za inovativno podučavanje i istraživanje u umjetnosti, dizajnu, modi, komunikacijama i izvedbenih umjetnosti. Sveučilište se sastoji od šest studija: </w:t>
      </w:r>
      <w:r w:rsidRPr="00AC66BF">
        <w:rPr>
          <w:szCs w:val="22"/>
          <w:lang w:val="hr-HR"/>
        </w:rPr>
        <w:t xml:space="preserve">Camberwell College of Arts, Central Saint Martins, </w:t>
      </w:r>
      <w:r w:rsidRPr="00AC66BF">
        <w:rPr>
          <w:szCs w:val="22"/>
          <w:lang w:val="hr-HR"/>
        </w:rPr>
        <w:lastRenderedPageBreak/>
        <w:t>Chelsea College of Art and Design, London College of Communication, London College of Fashion and Wimbledon College of Art.</w:t>
      </w:r>
    </w:p>
    <w:p w:rsidR="00D23AA2" w:rsidRPr="00D23AA2" w:rsidRDefault="001B2173" w:rsidP="00D23AA2">
      <w:pPr>
        <w:pStyle w:val="VisaNoteText"/>
        <w:rPr>
          <w:szCs w:val="22"/>
        </w:rPr>
      </w:pPr>
      <w:hyperlink r:id="rId13" w:history="1">
        <w:r w:rsidR="000C503A" w:rsidRPr="009727A9">
          <w:rPr>
            <w:rStyle w:val="Hyperlink"/>
            <w:szCs w:val="22"/>
          </w:rPr>
          <w:t>www.arts.ac.uk/csm</w:t>
        </w:r>
      </w:hyperlink>
      <w:r w:rsidR="000C503A">
        <w:rPr>
          <w:szCs w:val="22"/>
        </w:rPr>
        <w:t xml:space="preserve"> </w:t>
      </w:r>
    </w:p>
    <w:p w:rsidR="00D23AA2" w:rsidRPr="00D23AA2" w:rsidRDefault="001B2173" w:rsidP="00D23AA2">
      <w:pPr>
        <w:pStyle w:val="VisaNoteText"/>
        <w:rPr>
          <w:szCs w:val="22"/>
        </w:rPr>
      </w:pPr>
      <w:hyperlink r:id="rId14" w:history="1">
        <w:r w:rsidR="000C503A" w:rsidRPr="009727A9">
          <w:rPr>
            <w:rStyle w:val="Hyperlink"/>
            <w:szCs w:val="22"/>
          </w:rPr>
          <w:t>www.facebook.com/centralsaintmartins</w:t>
        </w:r>
      </w:hyperlink>
      <w:r w:rsidR="000C503A">
        <w:rPr>
          <w:szCs w:val="22"/>
        </w:rPr>
        <w:t xml:space="preserve"> </w:t>
      </w:r>
    </w:p>
    <w:p w:rsidR="00D23AA2" w:rsidRPr="00D23AA2" w:rsidRDefault="00D23AA2" w:rsidP="00D23AA2">
      <w:pPr>
        <w:pStyle w:val="VisaNoteText"/>
        <w:rPr>
          <w:szCs w:val="22"/>
        </w:rPr>
      </w:pPr>
      <w:r w:rsidRPr="00D23AA2">
        <w:rPr>
          <w:szCs w:val="22"/>
        </w:rPr>
        <w:t>Twitter – @csm_news</w:t>
      </w:r>
    </w:p>
    <w:p w:rsidR="00D23AA2" w:rsidRDefault="00D23AA2" w:rsidP="00D23AA2">
      <w:pPr>
        <w:pStyle w:val="VisaNoteText"/>
        <w:rPr>
          <w:szCs w:val="22"/>
        </w:rPr>
      </w:pPr>
      <w:r w:rsidRPr="00D23AA2">
        <w:rPr>
          <w:szCs w:val="22"/>
        </w:rPr>
        <w:t>Instagram - @csm_news</w:t>
      </w:r>
    </w:p>
    <w:p w:rsidR="004B57FC" w:rsidRPr="00D23AA2" w:rsidRDefault="004B57FC" w:rsidP="00D23AA2">
      <w:pPr>
        <w:pStyle w:val="VisaNoteText"/>
        <w:rPr>
          <w:szCs w:val="22"/>
        </w:rPr>
      </w:pPr>
      <w:bookmarkStart w:id="0" w:name="_GoBack"/>
      <w:bookmarkEnd w:id="0"/>
    </w:p>
    <w:p w:rsidR="004B57FC" w:rsidRDefault="004B57FC" w:rsidP="004B57FC">
      <w:pPr>
        <w:jc w:val="both"/>
        <w:rPr>
          <w:rFonts w:ascii="Arial" w:hAnsi="Arial" w:cs="Arial"/>
          <w:b/>
          <w:color w:val="000000"/>
          <w:sz w:val="20"/>
          <w:szCs w:val="20"/>
          <w:lang w:val="hu-HU"/>
        </w:rPr>
      </w:pPr>
      <w:r>
        <w:rPr>
          <w:rFonts w:ascii="Arial" w:hAnsi="Arial" w:cs="Arial"/>
          <w:b/>
          <w:color w:val="000000"/>
          <w:sz w:val="20"/>
          <w:szCs w:val="20"/>
          <w:lang w:val="hu-HU"/>
        </w:rPr>
        <w:t>Kontakt:</w:t>
      </w:r>
    </w:p>
    <w:p w:rsidR="004B57FC" w:rsidRDefault="004B57FC" w:rsidP="004B57FC">
      <w:pPr>
        <w:jc w:val="both"/>
        <w:rPr>
          <w:rFonts w:ascii="Arial" w:hAnsi="Arial" w:cs="Arial"/>
          <w:color w:val="000000"/>
          <w:sz w:val="20"/>
          <w:szCs w:val="20"/>
          <w:lang w:val="hu-HU"/>
        </w:rPr>
      </w:pPr>
      <w:r>
        <w:rPr>
          <w:rFonts w:ascii="Arial" w:hAnsi="Arial" w:cs="Arial"/>
          <w:color w:val="000000"/>
          <w:sz w:val="20"/>
          <w:szCs w:val="20"/>
          <w:lang w:val="hu-HU"/>
        </w:rPr>
        <w:t>Krešimir Dominić</w:t>
      </w:r>
    </w:p>
    <w:p w:rsidR="004B57FC" w:rsidRDefault="004B57FC" w:rsidP="004B57FC">
      <w:pPr>
        <w:jc w:val="both"/>
        <w:rPr>
          <w:rFonts w:ascii="Arial" w:hAnsi="Arial" w:cs="Arial"/>
          <w:color w:val="000000"/>
          <w:sz w:val="20"/>
          <w:szCs w:val="20"/>
          <w:lang w:val="hu-HU"/>
        </w:rPr>
      </w:pPr>
      <w:r>
        <w:rPr>
          <w:rFonts w:ascii="Arial" w:hAnsi="Arial" w:cs="Arial"/>
          <w:color w:val="000000"/>
          <w:sz w:val="20"/>
          <w:szCs w:val="20"/>
          <w:lang w:val="hu-HU"/>
        </w:rPr>
        <w:t>Abrakadabra integrirane komunikacije</w:t>
      </w:r>
    </w:p>
    <w:p w:rsidR="004B57FC" w:rsidRDefault="004B57FC" w:rsidP="004B57FC">
      <w:pPr>
        <w:jc w:val="both"/>
        <w:rPr>
          <w:rFonts w:ascii="Arial" w:hAnsi="Arial" w:cs="Arial"/>
          <w:color w:val="000000"/>
          <w:sz w:val="20"/>
          <w:szCs w:val="20"/>
          <w:lang w:val="hu-HU"/>
        </w:rPr>
      </w:pPr>
      <w:r>
        <w:rPr>
          <w:rFonts w:ascii="Arial" w:hAnsi="Arial" w:cs="Arial"/>
          <w:color w:val="000000"/>
          <w:sz w:val="20"/>
          <w:szCs w:val="20"/>
          <w:lang w:val="hu-HU"/>
        </w:rPr>
        <w:t>091 363 4741</w:t>
      </w:r>
    </w:p>
    <w:p w:rsidR="004B57FC" w:rsidRDefault="004B57FC" w:rsidP="004B57FC">
      <w:pPr>
        <w:jc w:val="both"/>
        <w:rPr>
          <w:rFonts w:ascii="Arial" w:hAnsi="Arial" w:cs="Arial"/>
          <w:sz w:val="20"/>
          <w:lang w:val="hr-HR"/>
        </w:rPr>
      </w:pPr>
      <w:hyperlink r:id="rId15" w:history="1">
        <w:r>
          <w:rPr>
            <w:rStyle w:val="Hyperlink"/>
            <w:rFonts w:cs="Arial"/>
            <w:sz w:val="20"/>
            <w:lang w:val="hr-HR"/>
          </w:rPr>
          <w:t>Kresimir.dominic@abrakadabra.hr</w:t>
        </w:r>
      </w:hyperlink>
      <w:r>
        <w:rPr>
          <w:rFonts w:ascii="Arial" w:hAnsi="Arial" w:cs="Arial"/>
          <w:sz w:val="20"/>
          <w:lang w:val="hr-HR"/>
        </w:rPr>
        <w:t xml:space="preserve"> </w:t>
      </w:r>
    </w:p>
    <w:p w:rsidR="00D23AA2" w:rsidRPr="003458F0" w:rsidRDefault="00D23AA2" w:rsidP="00706FCE">
      <w:pPr>
        <w:pStyle w:val="VisaNoteText"/>
        <w:rPr>
          <w:szCs w:val="22"/>
        </w:rPr>
      </w:pPr>
    </w:p>
    <w:sectPr w:rsidR="00D23AA2" w:rsidRPr="003458F0" w:rsidSect="006E4A25">
      <w:footerReference w:type="default" r:id="rId16"/>
      <w:headerReference w:type="first" r:id="rId17"/>
      <w:pgSz w:w="11907" w:h="16839" w:code="9"/>
      <w:pgMar w:top="2160" w:right="1080" w:bottom="720"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173" w:rsidRDefault="001B2173">
      <w:r>
        <w:separator/>
      </w:r>
    </w:p>
  </w:endnote>
  <w:endnote w:type="continuationSeparator" w:id="0">
    <w:p w:rsidR="001B2173" w:rsidRDefault="001B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3C" w:rsidRPr="0037733B" w:rsidRDefault="0053403C" w:rsidP="00706FCE">
    <w:pPr>
      <w:pStyle w:val="NewsReleaseFooter"/>
    </w:pPr>
    <w:r w:rsidRPr="0037733B">
      <w:tab/>
    </w:r>
    <w:r w:rsidRPr="0037733B">
      <w:fldChar w:fldCharType="begin"/>
    </w:r>
    <w:r w:rsidRPr="0037733B">
      <w:instrText xml:space="preserve"> PAGE </w:instrText>
    </w:r>
    <w:r w:rsidRPr="0037733B">
      <w:fldChar w:fldCharType="separate"/>
    </w:r>
    <w:r w:rsidR="004B57FC">
      <w:rPr>
        <w:noProof/>
      </w:rPr>
      <w:t>4</w:t>
    </w:r>
    <w:r w:rsidRPr="0037733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173" w:rsidRDefault="001B2173">
      <w:r>
        <w:separator/>
      </w:r>
    </w:p>
  </w:footnote>
  <w:footnote w:type="continuationSeparator" w:id="0">
    <w:p w:rsidR="001B2173" w:rsidRDefault="001B2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3C" w:rsidRDefault="00071464">
    <w:pPr>
      <w:pStyle w:val="Header"/>
    </w:pPr>
    <w:r>
      <w:rPr>
        <w:noProof/>
        <w:lang w:val="hr-HR" w:eastAsia="hr-HR"/>
      </w:rPr>
      <w:drawing>
        <wp:anchor distT="0" distB="0" distL="114300" distR="114300" simplePos="0" relativeHeight="251657728" behindDoc="0" locked="0" layoutInCell="1" allowOverlap="1">
          <wp:simplePos x="0" y="0"/>
          <wp:positionH relativeFrom="page">
            <wp:align>right</wp:align>
          </wp:positionH>
          <wp:positionV relativeFrom="page">
            <wp:align>top</wp:align>
          </wp:positionV>
          <wp:extent cx="1471930" cy="831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CBA"/>
    <w:multiLevelType w:val="hybridMultilevel"/>
    <w:tmpl w:val="9EFA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927D3E"/>
    <w:multiLevelType w:val="hybridMultilevel"/>
    <w:tmpl w:val="3058E930"/>
    <w:lvl w:ilvl="0" w:tplc="EFF2BC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948A8"/>
    <w:multiLevelType w:val="multilevel"/>
    <w:tmpl w:val="A87C063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472B63"/>
    <w:multiLevelType w:val="hybridMultilevel"/>
    <w:tmpl w:val="1534B7F8"/>
    <w:lvl w:ilvl="0" w:tplc="23BEBCE2">
      <w:start w:val="1"/>
      <w:numFmt w:val="decimal"/>
      <w:lvlText w:val="A %1."/>
      <w:lvlJc w:val="left"/>
      <w:pPr>
        <w:tabs>
          <w:tab w:val="num" w:pos="720"/>
        </w:tabs>
        <w:ind w:left="720" w:hanging="72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905A9"/>
    <w:multiLevelType w:val="hybridMultilevel"/>
    <w:tmpl w:val="8A845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50074"/>
    <w:multiLevelType w:val="hybridMultilevel"/>
    <w:tmpl w:val="16340F3E"/>
    <w:lvl w:ilvl="0" w:tplc="22BC0EE2">
      <w:start w:val="1"/>
      <w:numFmt w:val="bullet"/>
      <w:lvlText w:val=""/>
      <w:lvlJc w:val="left"/>
      <w:pPr>
        <w:tabs>
          <w:tab w:val="num" w:pos="360"/>
        </w:tabs>
        <w:ind w:left="180" w:hanging="180"/>
      </w:pPr>
      <w:rPr>
        <w:rFonts w:ascii="Symbol" w:hAnsi="Symbol" w:hint="default"/>
      </w:rPr>
    </w:lvl>
    <w:lvl w:ilvl="1" w:tplc="EDD4698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1F3386"/>
    <w:multiLevelType w:val="hybridMultilevel"/>
    <w:tmpl w:val="B8CE24B0"/>
    <w:lvl w:ilvl="0" w:tplc="A3D80B60">
      <w:start w:val="1"/>
      <w:numFmt w:val="bullet"/>
      <w:lvlText w:val="-"/>
      <w:lvlJc w:val="left"/>
      <w:pPr>
        <w:tabs>
          <w:tab w:val="num" w:pos="360"/>
        </w:tabs>
        <w:ind w:left="360" w:hanging="360"/>
      </w:pPr>
      <w:rPr>
        <w:rFonts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9C0373"/>
    <w:multiLevelType w:val="multilevel"/>
    <w:tmpl w:val="EBE8DDE4"/>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36176C"/>
    <w:multiLevelType w:val="hybridMultilevel"/>
    <w:tmpl w:val="61847FCC"/>
    <w:lvl w:ilvl="0" w:tplc="9B3E08BA">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2A125B"/>
    <w:multiLevelType w:val="hybridMultilevel"/>
    <w:tmpl w:val="41108224"/>
    <w:lvl w:ilvl="0" w:tplc="14068C02">
      <w:start w:val="1"/>
      <w:numFmt w:val="bullet"/>
      <w:pStyle w:val="VisaLevelTwoText"/>
      <w:lvlText w:val=""/>
      <w:lvlJc w:val="left"/>
      <w:pPr>
        <w:tabs>
          <w:tab w:val="num" w:pos="425"/>
        </w:tabs>
        <w:ind w:left="425" w:hanging="425"/>
      </w:pPr>
      <w:rPr>
        <w:rFonts w:ascii="Symbol" w:hAnsi="Symbol" w:hint="default"/>
      </w:rPr>
    </w:lvl>
    <w:lvl w:ilvl="1" w:tplc="86EC7160">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6E1E66"/>
    <w:multiLevelType w:val="hybridMultilevel"/>
    <w:tmpl w:val="E5467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FA4B3F"/>
    <w:multiLevelType w:val="hybridMultilevel"/>
    <w:tmpl w:val="099A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07B9C"/>
    <w:multiLevelType w:val="hybridMultilevel"/>
    <w:tmpl w:val="B134B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585028"/>
    <w:multiLevelType w:val="hybridMultilevel"/>
    <w:tmpl w:val="8E3CF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23722"/>
    <w:multiLevelType w:val="hybridMultilevel"/>
    <w:tmpl w:val="B71E6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6B75824"/>
    <w:multiLevelType w:val="multilevel"/>
    <w:tmpl w:val="3AF4101C"/>
    <w:lvl w:ilvl="0">
      <w:start w:val="1"/>
      <w:numFmt w:val="bullet"/>
      <w:lvlText w:val="·"/>
      <w:lvlJc w:val="left"/>
      <w:pPr>
        <w:tabs>
          <w:tab w:val="num" w:pos="144"/>
        </w:tabs>
        <w:ind w:left="144" w:hanging="144"/>
      </w:pPr>
      <w:rPr>
        <w:rFonts w:ascii="Arial" w:hAnsi="Arial" w:hint="default"/>
        <w:b/>
        <w:i w:val="0"/>
        <w:color w:val="00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07104"/>
    <w:multiLevelType w:val="hybridMultilevel"/>
    <w:tmpl w:val="3A22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F1EB6"/>
    <w:multiLevelType w:val="hybridMultilevel"/>
    <w:tmpl w:val="69DEF9EC"/>
    <w:lvl w:ilvl="0" w:tplc="E9A63C8E">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23311"/>
    <w:multiLevelType w:val="hybridMultilevel"/>
    <w:tmpl w:val="AE1AABEA"/>
    <w:lvl w:ilvl="0" w:tplc="EC66A080">
      <w:start w:val="1"/>
      <w:numFmt w:val="bullet"/>
      <w:lvlText w:val=""/>
      <w:lvlJc w:val="left"/>
      <w:pPr>
        <w:tabs>
          <w:tab w:val="num" w:pos="360"/>
        </w:tabs>
        <w:ind w:left="180" w:hanging="18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C62CE2"/>
    <w:multiLevelType w:val="multilevel"/>
    <w:tmpl w:val="1DAE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D4973"/>
    <w:multiLevelType w:val="hybridMultilevel"/>
    <w:tmpl w:val="C37C76E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6A12627"/>
    <w:multiLevelType w:val="hybridMultilevel"/>
    <w:tmpl w:val="6B762122"/>
    <w:lvl w:ilvl="0" w:tplc="9EC68AB8">
      <w:start w:val="1"/>
      <w:numFmt w:val="bullet"/>
      <w:pStyle w:val="VisaLevelThreeText"/>
      <w:lvlText w:val=""/>
      <w:lvlJc w:val="left"/>
      <w:pPr>
        <w:tabs>
          <w:tab w:val="num" w:pos="851"/>
        </w:tabs>
        <w:ind w:left="851" w:hanging="491"/>
      </w:pPr>
      <w:rPr>
        <w:rFonts w:ascii="Symbol" w:hAnsi="Symbol" w:hint="default"/>
        <w:color w:val="000000"/>
      </w:rPr>
    </w:lvl>
    <w:lvl w:ilvl="1" w:tplc="108E9668">
      <w:start w:val="1"/>
      <w:numFmt w:val="bullet"/>
      <w:pStyle w:val="VisaLevelThreeTex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742A05"/>
    <w:multiLevelType w:val="hybridMultilevel"/>
    <w:tmpl w:val="803AACE2"/>
    <w:lvl w:ilvl="0" w:tplc="EFF2BC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3E308F"/>
    <w:multiLevelType w:val="multilevel"/>
    <w:tmpl w:val="2E04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50526D"/>
    <w:multiLevelType w:val="multilevel"/>
    <w:tmpl w:val="F2621BC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AB2E76"/>
    <w:multiLevelType w:val="hybridMultilevel"/>
    <w:tmpl w:val="4BF80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F5D7A"/>
    <w:multiLevelType w:val="hybridMultilevel"/>
    <w:tmpl w:val="A7481018"/>
    <w:lvl w:ilvl="0" w:tplc="EC66A080">
      <w:start w:val="1"/>
      <w:numFmt w:val="bullet"/>
      <w:lvlText w:val=""/>
      <w:lvlJc w:val="left"/>
      <w:pPr>
        <w:tabs>
          <w:tab w:val="num" w:pos="360"/>
        </w:tabs>
        <w:ind w:left="180" w:hanging="18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C9064F"/>
    <w:multiLevelType w:val="hybridMultilevel"/>
    <w:tmpl w:val="8ECED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C5B55"/>
    <w:multiLevelType w:val="hybridMultilevel"/>
    <w:tmpl w:val="50C29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7B65886"/>
    <w:multiLevelType w:val="hybridMultilevel"/>
    <w:tmpl w:val="CE6A6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E601CD"/>
    <w:multiLevelType w:val="hybridMultilevel"/>
    <w:tmpl w:val="A6081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2"/>
  </w:num>
  <w:num w:numId="3">
    <w:abstractNumId w:val="30"/>
  </w:num>
  <w:num w:numId="4">
    <w:abstractNumId w:val="15"/>
  </w:num>
  <w:num w:numId="5">
    <w:abstractNumId w:val="6"/>
  </w:num>
  <w:num w:numId="6">
    <w:abstractNumId w:val="18"/>
  </w:num>
  <w:num w:numId="7">
    <w:abstractNumId w:val="3"/>
  </w:num>
  <w:num w:numId="8">
    <w:abstractNumId w:val="29"/>
  </w:num>
  <w:num w:numId="9">
    <w:abstractNumId w:val="8"/>
  </w:num>
  <w:num w:numId="10">
    <w:abstractNumId w:val="11"/>
  </w:num>
  <w:num w:numId="11">
    <w:abstractNumId w:val="13"/>
  </w:num>
  <w:num w:numId="12">
    <w:abstractNumId w:val="28"/>
  </w:num>
  <w:num w:numId="13">
    <w:abstractNumId w:val="26"/>
  </w:num>
  <w:num w:numId="14">
    <w:abstractNumId w:val="9"/>
  </w:num>
  <w:num w:numId="15">
    <w:abstractNumId w:val="5"/>
  </w:num>
  <w:num w:numId="16">
    <w:abstractNumId w:val="24"/>
  </w:num>
  <w:num w:numId="17">
    <w:abstractNumId w:val="21"/>
  </w:num>
  <w:num w:numId="18">
    <w:abstractNumId w:val="2"/>
  </w:num>
  <w:num w:numId="19">
    <w:abstractNumId w:val="7"/>
  </w:num>
  <w:num w:numId="20">
    <w:abstractNumId w:val="25"/>
  </w:num>
  <w:num w:numId="21">
    <w:abstractNumId w:val="23"/>
  </w:num>
  <w:num w:numId="22">
    <w:abstractNumId w:val="10"/>
  </w:num>
  <w:num w:numId="23">
    <w:abstractNumId w:val="16"/>
  </w:num>
  <w:num w:numId="24">
    <w:abstractNumId w:val="4"/>
  </w:num>
  <w:num w:numId="25">
    <w:abstractNumId w:val="12"/>
  </w:num>
  <w:num w:numId="26">
    <w:abstractNumId w:val="27"/>
  </w:num>
  <w:num w:numId="27">
    <w:abstractNumId w:val="17"/>
  </w:num>
  <w:num w:numId="28">
    <w:abstractNumId w:val="20"/>
  </w:num>
  <w:num w:numId="29">
    <w:abstractNumId w:val="14"/>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D1"/>
    <w:rsid w:val="00000BC8"/>
    <w:rsid w:val="000024A3"/>
    <w:rsid w:val="0000475E"/>
    <w:rsid w:val="00005D37"/>
    <w:rsid w:val="000110EE"/>
    <w:rsid w:val="0001594F"/>
    <w:rsid w:val="0002007A"/>
    <w:rsid w:val="0002596F"/>
    <w:rsid w:val="00032540"/>
    <w:rsid w:val="00034AC2"/>
    <w:rsid w:val="00040449"/>
    <w:rsid w:val="00040833"/>
    <w:rsid w:val="00040EA6"/>
    <w:rsid w:val="00043245"/>
    <w:rsid w:val="000442DA"/>
    <w:rsid w:val="0004439E"/>
    <w:rsid w:val="00045351"/>
    <w:rsid w:val="00045379"/>
    <w:rsid w:val="00054E19"/>
    <w:rsid w:val="00061317"/>
    <w:rsid w:val="00063594"/>
    <w:rsid w:val="00071464"/>
    <w:rsid w:val="00073738"/>
    <w:rsid w:val="00075094"/>
    <w:rsid w:val="00077E53"/>
    <w:rsid w:val="000835CC"/>
    <w:rsid w:val="00085C48"/>
    <w:rsid w:val="0008778E"/>
    <w:rsid w:val="000879E5"/>
    <w:rsid w:val="0009429F"/>
    <w:rsid w:val="000965A1"/>
    <w:rsid w:val="00096958"/>
    <w:rsid w:val="000A3BF0"/>
    <w:rsid w:val="000C503A"/>
    <w:rsid w:val="000E6700"/>
    <w:rsid w:val="000F2E8D"/>
    <w:rsid w:val="000F382A"/>
    <w:rsid w:val="000F6DFD"/>
    <w:rsid w:val="00105878"/>
    <w:rsid w:val="00105A00"/>
    <w:rsid w:val="00112F6A"/>
    <w:rsid w:val="00120C1B"/>
    <w:rsid w:val="00120E46"/>
    <w:rsid w:val="00122DDD"/>
    <w:rsid w:val="00123D61"/>
    <w:rsid w:val="001278D4"/>
    <w:rsid w:val="0013043F"/>
    <w:rsid w:val="001315B0"/>
    <w:rsid w:val="00144126"/>
    <w:rsid w:val="001514A3"/>
    <w:rsid w:val="00162437"/>
    <w:rsid w:val="0017544F"/>
    <w:rsid w:val="00177DED"/>
    <w:rsid w:val="00181962"/>
    <w:rsid w:val="00181F28"/>
    <w:rsid w:val="00183E1D"/>
    <w:rsid w:val="00194D91"/>
    <w:rsid w:val="00196701"/>
    <w:rsid w:val="001979A9"/>
    <w:rsid w:val="001A3BB0"/>
    <w:rsid w:val="001B2173"/>
    <w:rsid w:val="001B512C"/>
    <w:rsid w:val="001B614D"/>
    <w:rsid w:val="001C27BC"/>
    <w:rsid w:val="001C7518"/>
    <w:rsid w:val="001D27C9"/>
    <w:rsid w:val="001E2EDD"/>
    <w:rsid w:val="001E4E06"/>
    <w:rsid w:val="001E5583"/>
    <w:rsid w:val="001E7A31"/>
    <w:rsid w:val="001F3413"/>
    <w:rsid w:val="001F780A"/>
    <w:rsid w:val="00200ECD"/>
    <w:rsid w:val="0020644D"/>
    <w:rsid w:val="002073A8"/>
    <w:rsid w:val="0021351D"/>
    <w:rsid w:val="00214642"/>
    <w:rsid w:val="00214763"/>
    <w:rsid w:val="00217AE4"/>
    <w:rsid w:val="00222BBE"/>
    <w:rsid w:val="00223309"/>
    <w:rsid w:val="00223437"/>
    <w:rsid w:val="0022538B"/>
    <w:rsid w:val="00225FBE"/>
    <w:rsid w:val="0023084F"/>
    <w:rsid w:val="0023257F"/>
    <w:rsid w:val="002326B8"/>
    <w:rsid w:val="002327E0"/>
    <w:rsid w:val="00234BE5"/>
    <w:rsid w:val="00236056"/>
    <w:rsid w:val="00236113"/>
    <w:rsid w:val="002466F0"/>
    <w:rsid w:val="00247CA7"/>
    <w:rsid w:val="00255E33"/>
    <w:rsid w:val="00262185"/>
    <w:rsid w:val="0026264E"/>
    <w:rsid w:val="0026567E"/>
    <w:rsid w:val="002669A1"/>
    <w:rsid w:val="00272007"/>
    <w:rsid w:val="00274CB7"/>
    <w:rsid w:val="00277560"/>
    <w:rsid w:val="002806C7"/>
    <w:rsid w:val="00282B19"/>
    <w:rsid w:val="0029087E"/>
    <w:rsid w:val="0029389C"/>
    <w:rsid w:val="002A53AE"/>
    <w:rsid w:val="002A7300"/>
    <w:rsid w:val="002B08C9"/>
    <w:rsid w:val="002C4359"/>
    <w:rsid w:val="002C4894"/>
    <w:rsid w:val="002C4C48"/>
    <w:rsid w:val="002C63CF"/>
    <w:rsid w:val="002D2147"/>
    <w:rsid w:val="002D43A6"/>
    <w:rsid w:val="002D44FE"/>
    <w:rsid w:val="002E1A9F"/>
    <w:rsid w:val="002F0CA2"/>
    <w:rsid w:val="002F1642"/>
    <w:rsid w:val="002F230F"/>
    <w:rsid w:val="002F5522"/>
    <w:rsid w:val="00306582"/>
    <w:rsid w:val="00307581"/>
    <w:rsid w:val="00314ECC"/>
    <w:rsid w:val="003155F0"/>
    <w:rsid w:val="003458F0"/>
    <w:rsid w:val="00351318"/>
    <w:rsid w:val="00360BB4"/>
    <w:rsid w:val="003709EE"/>
    <w:rsid w:val="00375294"/>
    <w:rsid w:val="00376923"/>
    <w:rsid w:val="0037733B"/>
    <w:rsid w:val="003777E6"/>
    <w:rsid w:val="00384014"/>
    <w:rsid w:val="0038440B"/>
    <w:rsid w:val="003846AC"/>
    <w:rsid w:val="0039129B"/>
    <w:rsid w:val="003943A5"/>
    <w:rsid w:val="003A04F3"/>
    <w:rsid w:val="003A2BFF"/>
    <w:rsid w:val="003A5526"/>
    <w:rsid w:val="003B5438"/>
    <w:rsid w:val="003C3402"/>
    <w:rsid w:val="003C7755"/>
    <w:rsid w:val="003D3800"/>
    <w:rsid w:val="003D6FB4"/>
    <w:rsid w:val="003E1537"/>
    <w:rsid w:val="003E165F"/>
    <w:rsid w:val="003E5A29"/>
    <w:rsid w:val="003F0173"/>
    <w:rsid w:val="003F1AA2"/>
    <w:rsid w:val="003F3E6F"/>
    <w:rsid w:val="003F4B52"/>
    <w:rsid w:val="003F4C06"/>
    <w:rsid w:val="003F53E8"/>
    <w:rsid w:val="003F7AEE"/>
    <w:rsid w:val="003F7CAC"/>
    <w:rsid w:val="00400BB0"/>
    <w:rsid w:val="0040304D"/>
    <w:rsid w:val="00405E9A"/>
    <w:rsid w:val="00410163"/>
    <w:rsid w:val="0041649E"/>
    <w:rsid w:val="004167EA"/>
    <w:rsid w:val="004219D5"/>
    <w:rsid w:val="004230AE"/>
    <w:rsid w:val="00440004"/>
    <w:rsid w:val="00440015"/>
    <w:rsid w:val="00441019"/>
    <w:rsid w:val="00443F64"/>
    <w:rsid w:val="00444486"/>
    <w:rsid w:val="004472D0"/>
    <w:rsid w:val="00454FD8"/>
    <w:rsid w:val="00462BF5"/>
    <w:rsid w:val="004657B7"/>
    <w:rsid w:val="004657D6"/>
    <w:rsid w:val="00466341"/>
    <w:rsid w:val="004720C7"/>
    <w:rsid w:val="00475A61"/>
    <w:rsid w:val="0048193B"/>
    <w:rsid w:val="00485334"/>
    <w:rsid w:val="00491969"/>
    <w:rsid w:val="004950EC"/>
    <w:rsid w:val="004A1430"/>
    <w:rsid w:val="004A6BC5"/>
    <w:rsid w:val="004A776A"/>
    <w:rsid w:val="004B0692"/>
    <w:rsid w:val="004B06CE"/>
    <w:rsid w:val="004B57FC"/>
    <w:rsid w:val="004B6B89"/>
    <w:rsid w:val="004C0514"/>
    <w:rsid w:val="004C1056"/>
    <w:rsid w:val="004C28D1"/>
    <w:rsid w:val="004C43AD"/>
    <w:rsid w:val="004D14C5"/>
    <w:rsid w:val="004D1B6E"/>
    <w:rsid w:val="004D3D2A"/>
    <w:rsid w:val="004D6D75"/>
    <w:rsid w:val="004E172A"/>
    <w:rsid w:val="004E4BCB"/>
    <w:rsid w:val="004F2701"/>
    <w:rsid w:val="004F478A"/>
    <w:rsid w:val="004F4A9F"/>
    <w:rsid w:val="004F4BB8"/>
    <w:rsid w:val="004F5652"/>
    <w:rsid w:val="00501489"/>
    <w:rsid w:val="005028ED"/>
    <w:rsid w:val="005100B4"/>
    <w:rsid w:val="00514518"/>
    <w:rsid w:val="0052252C"/>
    <w:rsid w:val="0053125D"/>
    <w:rsid w:val="0053403C"/>
    <w:rsid w:val="0054017C"/>
    <w:rsid w:val="0054440C"/>
    <w:rsid w:val="00544E7B"/>
    <w:rsid w:val="00550898"/>
    <w:rsid w:val="00557760"/>
    <w:rsid w:val="00561F3A"/>
    <w:rsid w:val="005621AF"/>
    <w:rsid w:val="0056229C"/>
    <w:rsid w:val="00563FC2"/>
    <w:rsid w:val="0056597C"/>
    <w:rsid w:val="00571625"/>
    <w:rsid w:val="00577CFA"/>
    <w:rsid w:val="00587B79"/>
    <w:rsid w:val="005908FB"/>
    <w:rsid w:val="0059725D"/>
    <w:rsid w:val="00597390"/>
    <w:rsid w:val="005A0C00"/>
    <w:rsid w:val="005A0EE0"/>
    <w:rsid w:val="005B4623"/>
    <w:rsid w:val="005C0D71"/>
    <w:rsid w:val="005C178B"/>
    <w:rsid w:val="005C78CD"/>
    <w:rsid w:val="005D115B"/>
    <w:rsid w:val="005D3969"/>
    <w:rsid w:val="005E1FC5"/>
    <w:rsid w:val="005E345A"/>
    <w:rsid w:val="005F1962"/>
    <w:rsid w:val="005F3A4D"/>
    <w:rsid w:val="006033E8"/>
    <w:rsid w:val="006058A9"/>
    <w:rsid w:val="0062026D"/>
    <w:rsid w:val="006217B1"/>
    <w:rsid w:val="006231FB"/>
    <w:rsid w:val="0062370F"/>
    <w:rsid w:val="00634CD1"/>
    <w:rsid w:val="00644AA9"/>
    <w:rsid w:val="006459EC"/>
    <w:rsid w:val="00646BEA"/>
    <w:rsid w:val="00647540"/>
    <w:rsid w:val="00660B8F"/>
    <w:rsid w:val="00663A45"/>
    <w:rsid w:val="00665C26"/>
    <w:rsid w:val="00665D66"/>
    <w:rsid w:val="006721F4"/>
    <w:rsid w:val="00675E14"/>
    <w:rsid w:val="006765E9"/>
    <w:rsid w:val="00681B42"/>
    <w:rsid w:val="006829D1"/>
    <w:rsid w:val="006875E1"/>
    <w:rsid w:val="006901CB"/>
    <w:rsid w:val="00692458"/>
    <w:rsid w:val="00692764"/>
    <w:rsid w:val="006A37CF"/>
    <w:rsid w:val="006A4D3F"/>
    <w:rsid w:val="006B2C86"/>
    <w:rsid w:val="006B31A8"/>
    <w:rsid w:val="006C0885"/>
    <w:rsid w:val="006C3C9D"/>
    <w:rsid w:val="006C539E"/>
    <w:rsid w:val="006C5FFC"/>
    <w:rsid w:val="006D37E8"/>
    <w:rsid w:val="006D3E5A"/>
    <w:rsid w:val="006D586D"/>
    <w:rsid w:val="006D7B80"/>
    <w:rsid w:val="006E0231"/>
    <w:rsid w:val="006E430E"/>
    <w:rsid w:val="006E4A25"/>
    <w:rsid w:val="006F2980"/>
    <w:rsid w:val="006F5428"/>
    <w:rsid w:val="006F7EA4"/>
    <w:rsid w:val="0070108D"/>
    <w:rsid w:val="00706FCE"/>
    <w:rsid w:val="00707003"/>
    <w:rsid w:val="007220DF"/>
    <w:rsid w:val="00722559"/>
    <w:rsid w:val="00725886"/>
    <w:rsid w:val="0072739A"/>
    <w:rsid w:val="00732004"/>
    <w:rsid w:val="00733866"/>
    <w:rsid w:val="00734A7F"/>
    <w:rsid w:val="00737A46"/>
    <w:rsid w:val="00737DB1"/>
    <w:rsid w:val="00740460"/>
    <w:rsid w:val="00750E0D"/>
    <w:rsid w:val="00750E1A"/>
    <w:rsid w:val="007614B1"/>
    <w:rsid w:val="00761F2F"/>
    <w:rsid w:val="007638F6"/>
    <w:rsid w:val="00781C21"/>
    <w:rsid w:val="00787EA4"/>
    <w:rsid w:val="00792E2D"/>
    <w:rsid w:val="007A3D05"/>
    <w:rsid w:val="007B4CE1"/>
    <w:rsid w:val="007B622B"/>
    <w:rsid w:val="007C03C4"/>
    <w:rsid w:val="007C70F1"/>
    <w:rsid w:val="007D206B"/>
    <w:rsid w:val="007E0A02"/>
    <w:rsid w:val="007E13FA"/>
    <w:rsid w:val="007E1557"/>
    <w:rsid w:val="007E78CB"/>
    <w:rsid w:val="007F21DA"/>
    <w:rsid w:val="007F7174"/>
    <w:rsid w:val="007F74CC"/>
    <w:rsid w:val="0080399A"/>
    <w:rsid w:val="00803B59"/>
    <w:rsid w:val="00805009"/>
    <w:rsid w:val="00813288"/>
    <w:rsid w:val="008150DD"/>
    <w:rsid w:val="00822331"/>
    <w:rsid w:val="0082324F"/>
    <w:rsid w:val="0082497B"/>
    <w:rsid w:val="008251D0"/>
    <w:rsid w:val="00833E9F"/>
    <w:rsid w:val="008425BF"/>
    <w:rsid w:val="008451B6"/>
    <w:rsid w:val="00845266"/>
    <w:rsid w:val="00845C8C"/>
    <w:rsid w:val="0085345F"/>
    <w:rsid w:val="008536A1"/>
    <w:rsid w:val="00871962"/>
    <w:rsid w:val="00872285"/>
    <w:rsid w:val="00873D2C"/>
    <w:rsid w:val="008829EC"/>
    <w:rsid w:val="00890309"/>
    <w:rsid w:val="00891725"/>
    <w:rsid w:val="00891F6C"/>
    <w:rsid w:val="00892FCA"/>
    <w:rsid w:val="008A3F32"/>
    <w:rsid w:val="008A7B0F"/>
    <w:rsid w:val="008D095D"/>
    <w:rsid w:val="008D361E"/>
    <w:rsid w:val="008E549F"/>
    <w:rsid w:val="008F69CE"/>
    <w:rsid w:val="008F6A0F"/>
    <w:rsid w:val="00900FA4"/>
    <w:rsid w:val="00914AE2"/>
    <w:rsid w:val="0092227C"/>
    <w:rsid w:val="009235FC"/>
    <w:rsid w:val="009325C0"/>
    <w:rsid w:val="009372FE"/>
    <w:rsid w:val="00952410"/>
    <w:rsid w:val="009535CD"/>
    <w:rsid w:val="0095472A"/>
    <w:rsid w:val="00957A95"/>
    <w:rsid w:val="009611BC"/>
    <w:rsid w:val="00964C20"/>
    <w:rsid w:val="00970DF7"/>
    <w:rsid w:val="00973403"/>
    <w:rsid w:val="009738BB"/>
    <w:rsid w:val="00973BEF"/>
    <w:rsid w:val="00974E89"/>
    <w:rsid w:val="009815E9"/>
    <w:rsid w:val="00984D66"/>
    <w:rsid w:val="00985681"/>
    <w:rsid w:val="00992FC8"/>
    <w:rsid w:val="009975A5"/>
    <w:rsid w:val="00997BDA"/>
    <w:rsid w:val="00997DE3"/>
    <w:rsid w:val="009A56F4"/>
    <w:rsid w:val="009C6691"/>
    <w:rsid w:val="009D0AA3"/>
    <w:rsid w:val="009D345A"/>
    <w:rsid w:val="009D6F7E"/>
    <w:rsid w:val="009D726D"/>
    <w:rsid w:val="009E0CB4"/>
    <w:rsid w:val="009E0CF7"/>
    <w:rsid w:val="009F1A03"/>
    <w:rsid w:val="009F380E"/>
    <w:rsid w:val="009F558A"/>
    <w:rsid w:val="009F7455"/>
    <w:rsid w:val="00A05823"/>
    <w:rsid w:val="00A12C4B"/>
    <w:rsid w:val="00A14A5F"/>
    <w:rsid w:val="00A15591"/>
    <w:rsid w:val="00A15B71"/>
    <w:rsid w:val="00A20618"/>
    <w:rsid w:val="00A23C54"/>
    <w:rsid w:val="00A247C1"/>
    <w:rsid w:val="00A26E88"/>
    <w:rsid w:val="00A32FAD"/>
    <w:rsid w:val="00A3616A"/>
    <w:rsid w:val="00A377E2"/>
    <w:rsid w:val="00A41B33"/>
    <w:rsid w:val="00A426CB"/>
    <w:rsid w:val="00A44CD8"/>
    <w:rsid w:val="00A45190"/>
    <w:rsid w:val="00A46A97"/>
    <w:rsid w:val="00A51016"/>
    <w:rsid w:val="00A5658A"/>
    <w:rsid w:val="00A606F6"/>
    <w:rsid w:val="00A61793"/>
    <w:rsid w:val="00A623EB"/>
    <w:rsid w:val="00A65A81"/>
    <w:rsid w:val="00A7395E"/>
    <w:rsid w:val="00A73989"/>
    <w:rsid w:val="00A74FDF"/>
    <w:rsid w:val="00A828E1"/>
    <w:rsid w:val="00A84F85"/>
    <w:rsid w:val="00A87431"/>
    <w:rsid w:val="00A90575"/>
    <w:rsid w:val="00A93FAE"/>
    <w:rsid w:val="00A94C12"/>
    <w:rsid w:val="00AA0A3B"/>
    <w:rsid w:val="00AA7370"/>
    <w:rsid w:val="00AB18B2"/>
    <w:rsid w:val="00AC44FC"/>
    <w:rsid w:val="00AC66BF"/>
    <w:rsid w:val="00AD3FC9"/>
    <w:rsid w:val="00AE3508"/>
    <w:rsid w:val="00AE3F60"/>
    <w:rsid w:val="00AE686C"/>
    <w:rsid w:val="00AF1B5C"/>
    <w:rsid w:val="00AF5788"/>
    <w:rsid w:val="00B00189"/>
    <w:rsid w:val="00B04F20"/>
    <w:rsid w:val="00B1786C"/>
    <w:rsid w:val="00B250F8"/>
    <w:rsid w:val="00B26BB9"/>
    <w:rsid w:val="00B27CC0"/>
    <w:rsid w:val="00B343F3"/>
    <w:rsid w:val="00B34C6F"/>
    <w:rsid w:val="00B4208A"/>
    <w:rsid w:val="00B4389D"/>
    <w:rsid w:val="00B45EAA"/>
    <w:rsid w:val="00B46C57"/>
    <w:rsid w:val="00B649C3"/>
    <w:rsid w:val="00B70EDB"/>
    <w:rsid w:val="00B71BCC"/>
    <w:rsid w:val="00B75499"/>
    <w:rsid w:val="00B77BD3"/>
    <w:rsid w:val="00B84A8B"/>
    <w:rsid w:val="00B869C0"/>
    <w:rsid w:val="00B901CA"/>
    <w:rsid w:val="00B92130"/>
    <w:rsid w:val="00B971E9"/>
    <w:rsid w:val="00B977E1"/>
    <w:rsid w:val="00BA3C88"/>
    <w:rsid w:val="00BA496B"/>
    <w:rsid w:val="00BB07E2"/>
    <w:rsid w:val="00BB2579"/>
    <w:rsid w:val="00BC39DD"/>
    <w:rsid w:val="00BD16C7"/>
    <w:rsid w:val="00BD3107"/>
    <w:rsid w:val="00BD4C78"/>
    <w:rsid w:val="00BE02DD"/>
    <w:rsid w:val="00BE4570"/>
    <w:rsid w:val="00BE5281"/>
    <w:rsid w:val="00BF44B5"/>
    <w:rsid w:val="00BF5603"/>
    <w:rsid w:val="00C025C4"/>
    <w:rsid w:val="00C0323D"/>
    <w:rsid w:val="00C1230F"/>
    <w:rsid w:val="00C135F2"/>
    <w:rsid w:val="00C13BBE"/>
    <w:rsid w:val="00C22AFE"/>
    <w:rsid w:val="00C2512E"/>
    <w:rsid w:val="00C34542"/>
    <w:rsid w:val="00C358D8"/>
    <w:rsid w:val="00C36AF8"/>
    <w:rsid w:val="00C46018"/>
    <w:rsid w:val="00C51485"/>
    <w:rsid w:val="00C51785"/>
    <w:rsid w:val="00C51DCA"/>
    <w:rsid w:val="00C53384"/>
    <w:rsid w:val="00C545C1"/>
    <w:rsid w:val="00C64808"/>
    <w:rsid w:val="00C65D6E"/>
    <w:rsid w:val="00C7004A"/>
    <w:rsid w:val="00C76764"/>
    <w:rsid w:val="00C845DF"/>
    <w:rsid w:val="00C862E0"/>
    <w:rsid w:val="00C96B80"/>
    <w:rsid w:val="00CA1D50"/>
    <w:rsid w:val="00CA21EA"/>
    <w:rsid w:val="00CA3D6D"/>
    <w:rsid w:val="00CA41F8"/>
    <w:rsid w:val="00CA42C6"/>
    <w:rsid w:val="00CB389E"/>
    <w:rsid w:val="00CB5651"/>
    <w:rsid w:val="00CC0ECD"/>
    <w:rsid w:val="00CC66D4"/>
    <w:rsid w:val="00CC7849"/>
    <w:rsid w:val="00CD0649"/>
    <w:rsid w:val="00CE29B9"/>
    <w:rsid w:val="00CE7461"/>
    <w:rsid w:val="00CF0DE3"/>
    <w:rsid w:val="00CF137E"/>
    <w:rsid w:val="00CF3A5C"/>
    <w:rsid w:val="00CF4817"/>
    <w:rsid w:val="00D12144"/>
    <w:rsid w:val="00D12B2A"/>
    <w:rsid w:val="00D17215"/>
    <w:rsid w:val="00D173B9"/>
    <w:rsid w:val="00D21285"/>
    <w:rsid w:val="00D23AA2"/>
    <w:rsid w:val="00D3099D"/>
    <w:rsid w:val="00D32FF0"/>
    <w:rsid w:val="00D4626C"/>
    <w:rsid w:val="00D502A8"/>
    <w:rsid w:val="00D54676"/>
    <w:rsid w:val="00D56126"/>
    <w:rsid w:val="00D579CC"/>
    <w:rsid w:val="00D609F6"/>
    <w:rsid w:val="00D65500"/>
    <w:rsid w:val="00D74E19"/>
    <w:rsid w:val="00D8422E"/>
    <w:rsid w:val="00D85C03"/>
    <w:rsid w:val="00D8693D"/>
    <w:rsid w:val="00D87BD1"/>
    <w:rsid w:val="00D87CCE"/>
    <w:rsid w:val="00D91429"/>
    <w:rsid w:val="00D91D2D"/>
    <w:rsid w:val="00D935D1"/>
    <w:rsid w:val="00DA4562"/>
    <w:rsid w:val="00DB1C40"/>
    <w:rsid w:val="00DB4FB0"/>
    <w:rsid w:val="00DC05CF"/>
    <w:rsid w:val="00DC75C0"/>
    <w:rsid w:val="00DD5390"/>
    <w:rsid w:val="00DD5914"/>
    <w:rsid w:val="00DE0DD5"/>
    <w:rsid w:val="00DE6C55"/>
    <w:rsid w:val="00DF052C"/>
    <w:rsid w:val="00DF2781"/>
    <w:rsid w:val="00E022BF"/>
    <w:rsid w:val="00E1772E"/>
    <w:rsid w:val="00E17EA4"/>
    <w:rsid w:val="00E20166"/>
    <w:rsid w:val="00E21980"/>
    <w:rsid w:val="00E227A3"/>
    <w:rsid w:val="00E3224E"/>
    <w:rsid w:val="00E40125"/>
    <w:rsid w:val="00E502D9"/>
    <w:rsid w:val="00E53A15"/>
    <w:rsid w:val="00E55E78"/>
    <w:rsid w:val="00E6233E"/>
    <w:rsid w:val="00E722F8"/>
    <w:rsid w:val="00E7476C"/>
    <w:rsid w:val="00E806D2"/>
    <w:rsid w:val="00E83512"/>
    <w:rsid w:val="00E93141"/>
    <w:rsid w:val="00E96FC4"/>
    <w:rsid w:val="00EA0489"/>
    <w:rsid w:val="00EA1E77"/>
    <w:rsid w:val="00EA3B57"/>
    <w:rsid w:val="00EB1BFE"/>
    <w:rsid w:val="00EB4026"/>
    <w:rsid w:val="00EC39D6"/>
    <w:rsid w:val="00EC575B"/>
    <w:rsid w:val="00ED0EAF"/>
    <w:rsid w:val="00ED197F"/>
    <w:rsid w:val="00ED1E23"/>
    <w:rsid w:val="00EE0442"/>
    <w:rsid w:val="00EE3139"/>
    <w:rsid w:val="00EE3A86"/>
    <w:rsid w:val="00EE5C1E"/>
    <w:rsid w:val="00EE7F1C"/>
    <w:rsid w:val="00EF1D7C"/>
    <w:rsid w:val="00EF4AF2"/>
    <w:rsid w:val="00EF78A1"/>
    <w:rsid w:val="00F00111"/>
    <w:rsid w:val="00F004BF"/>
    <w:rsid w:val="00F0396A"/>
    <w:rsid w:val="00F047C9"/>
    <w:rsid w:val="00F06376"/>
    <w:rsid w:val="00F11558"/>
    <w:rsid w:val="00F21455"/>
    <w:rsid w:val="00F27C7D"/>
    <w:rsid w:val="00F412F3"/>
    <w:rsid w:val="00F43598"/>
    <w:rsid w:val="00F51E5E"/>
    <w:rsid w:val="00F55A3F"/>
    <w:rsid w:val="00F57851"/>
    <w:rsid w:val="00F6171C"/>
    <w:rsid w:val="00F628E8"/>
    <w:rsid w:val="00F76FAB"/>
    <w:rsid w:val="00F772DE"/>
    <w:rsid w:val="00F8476A"/>
    <w:rsid w:val="00FB05B7"/>
    <w:rsid w:val="00FB1A87"/>
    <w:rsid w:val="00FB4E25"/>
    <w:rsid w:val="00FC0C55"/>
    <w:rsid w:val="00FC418E"/>
    <w:rsid w:val="00FC46D9"/>
    <w:rsid w:val="00FC5E60"/>
    <w:rsid w:val="00FD0EBC"/>
    <w:rsid w:val="00FD1221"/>
    <w:rsid w:val="00FD36DF"/>
    <w:rsid w:val="00FD3DC7"/>
    <w:rsid w:val="00FD5D94"/>
    <w:rsid w:val="00FE01B1"/>
    <w:rsid w:val="00FE5FF6"/>
    <w:rsid w:val="00FF7100"/>
    <w:rsid w:val="00FF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72EF8A-EC5E-47BD-8FB1-6C5FC1C3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85"/>
    <w:rPr>
      <w:rFonts w:ascii="Segoe UI" w:hAnsi="Segoe UI"/>
      <w:color w:val="75787B"/>
      <w:sz w:val="24"/>
      <w:szCs w:val="24"/>
      <w:lang w:eastAsia="en-US"/>
    </w:rPr>
  </w:style>
  <w:style w:type="paragraph" w:styleId="Heading1">
    <w:name w:val="heading 1"/>
    <w:next w:val="Normal"/>
    <w:qFormat/>
    <w:rsid w:val="00D21285"/>
    <w:pPr>
      <w:keepNext/>
      <w:spacing w:line="595" w:lineRule="exact"/>
      <w:outlineLvl w:val="0"/>
    </w:pPr>
    <w:rPr>
      <w:rFonts w:ascii="Segoe UI" w:hAnsi="Segoe UI"/>
      <w:color w:val="75787B"/>
      <w:sz w:val="55"/>
      <w:lang w:val="en-US" w:eastAsia="en-US"/>
    </w:rPr>
  </w:style>
  <w:style w:type="paragraph" w:styleId="Heading2">
    <w:name w:val="heading 2"/>
    <w:basedOn w:val="Normal"/>
    <w:next w:val="Normal"/>
    <w:qFormat/>
    <w:rsid w:val="004F4B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F4B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Body">
    <w:name w:val="Visa Body"/>
    <w:link w:val="VisaBodyCharChar"/>
    <w:rsid w:val="00706FCE"/>
    <w:pPr>
      <w:spacing w:after="160" w:line="360" w:lineRule="auto"/>
    </w:pPr>
    <w:rPr>
      <w:rFonts w:ascii="Arial" w:hAnsi="Arial" w:cs="Arial"/>
      <w:bCs/>
      <w:sz w:val="22"/>
      <w:lang w:eastAsia="en-US"/>
    </w:rPr>
  </w:style>
  <w:style w:type="paragraph" w:customStyle="1" w:styleId="VisaDocumentname">
    <w:name w:val="Visa Document name"/>
    <w:rsid w:val="00706FCE"/>
    <w:pPr>
      <w:spacing w:after="120" w:line="240" w:lineRule="exact"/>
    </w:pPr>
    <w:rPr>
      <w:rFonts w:ascii="Arial" w:hAnsi="Arial" w:cs="Arial"/>
      <w:b/>
      <w:caps/>
      <w:color w:val="1A1F71"/>
      <w:spacing w:val="36"/>
      <w:sz w:val="19"/>
      <w:lang w:eastAsia="en-US"/>
    </w:rPr>
  </w:style>
  <w:style w:type="paragraph" w:customStyle="1" w:styleId="VisaHeadLevelOne">
    <w:name w:val="Visa Head Level One"/>
    <w:rsid w:val="00706FCE"/>
    <w:pPr>
      <w:spacing w:before="120" w:after="360" w:line="360" w:lineRule="exact"/>
    </w:pPr>
    <w:rPr>
      <w:rFonts w:ascii="Arial" w:hAnsi="Arial" w:cs="Arial"/>
      <w:b/>
      <w:sz w:val="26"/>
      <w:szCs w:val="26"/>
      <w:lang w:eastAsia="en-US"/>
    </w:rPr>
  </w:style>
  <w:style w:type="paragraph" w:customStyle="1" w:styleId="VisaHeadline">
    <w:name w:val="Visa Headline"/>
    <w:rsid w:val="00706FCE"/>
    <w:pPr>
      <w:pBdr>
        <w:top w:val="single" w:sz="8" w:space="6" w:color="0023A0"/>
        <w:bottom w:val="single" w:sz="8" w:space="6" w:color="0023A0"/>
      </w:pBdr>
      <w:spacing w:line="480" w:lineRule="exact"/>
    </w:pPr>
    <w:rPr>
      <w:rFonts w:ascii="Arial" w:hAnsi="Arial" w:cs="Arial"/>
      <w:color w:val="1A1F71"/>
      <w:sz w:val="40"/>
      <w:lang w:eastAsia="en-US"/>
    </w:rPr>
  </w:style>
  <w:style w:type="paragraph" w:styleId="BalloonText">
    <w:name w:val="Balloon Text"/>
    <w:basedOn w:val="Normal"/>
    <w:link w:val="BalloonTextChar"/>
    <w:semiHidden/>
    <w:rsid w:val="00D21285"/>
    <w:rPr>
      <w:sz w:val="16"/>
      <w:szCs w:val="16"/>
      <w:lang w:val="x-none" w:eastAsia="x-none"/>
    </w:rPr>
  </w:style>
  <w:style w:type="paragraph" w:customStyle="1" w:styleId="VisaHeadLevelThree">
    <w:name w:val="Visa Head Level Three"/>
    <w:rsid w:val="00706FCE"/>
    <w:rPr>
      <w:rFonts w:ascii="Arial" w:hAnsi="Arial" w:cs="Arial"/>
      <w:b/>
      <w:bCs/>
      <w:szCs w:val="24"/>
      <w:lang w:eastAsia="en-US"/>
    </w:rPr>
  </w:style>
  <w:style w:type="paragraph" w:customStyle="1" w:styleId="VisaLevelTwoText">
    <w:name w:val="Visa Level Two Text"/>
    <w:rsid w:val="00706FCE"/>
    <w:pPr>
      <w:numPr>
        <w:numId w:val="14"/>
      </w:numPr>
      <w:spacing w:after="160" w:line="280" w:lineRule="exact"/>
    </w:pPr>
    <w:rPr>
      <w:rFonts w:ascii="Arial" w:hAnsi="Arial" w:cs="Arial"/>
      <w:szCs w:val="24"/>
      <w:lang w:eastAsia="en-US"/>
    </w:rPr>
  </w:style>
  <w:style w:type="paragraph" w:customStyle="1" w:styleId="VisaHeadLevelTwo">
    <w:name w:val="Visa Head Level Two"/>
    <w:rsid w:val="00706FCE"/>
    <w:rPr>
      <w:rFonts w:ascii="Arial" w:hAnsi="Arial" w:cs="Arial"/>
      <w:b/>
      <w:bCs/>
      <w:sz w:val="24"/>
      <w:lang w:eastAsia="en-US"/>
    </w:rPr>
  </w:style>
  <w:style w:type="paragraph" w:customStyle="1" w:styleId="VisaLevelThreeText">
    <w:name w:val="Visa Level Three Text"/>
    <w:rsid w:val="00706FCE"/>
    <w:pPr>
      <w:numPr>
        <w:numId w:val="17"/>
      </w:numPr>
      <w:spacing w:after="160" w:line="280" w:lineRule="exact"/>
      <w:ind w:left="850" w:hanging="425"/>
    </w:pPr>
    <w:rPr>
      <w:rFonts w:ascii="Arial" w:hAnsi="Arial" w:cs="Arial"/>
      <w:lang w:eastAsia="en-US"/>
    </w:rPr>
  </w:style>
  <w:style w:type="paragraph" w:customStyle="1" w:styleId="VisaQABody">
    <w:name w:val="Visa Q&amp;A Body"/>
    <w:semiHidden/>
    <w:pPr>
      <w:tabs>
        <w:tab w:val="left" w:pos="540"/>
      </w:tabs>
      <w:spacing w:line="280" w:lineRule="exact"/>
      <w:ind w:left="562" w:hanging="562"/>
    </w:pPr>
    <w:rPr>
      <w:rFonts w:ascii="Arial" w:hAnsi="Arial"/>
      <w:b/>
      <w:bCs/>
      <w:lang w:val="en-US" w:eastAsia="en-US"/>
    </w:rPr>
  </w:style>
  <w:style w:type="paragraph" w:customStyle="1" w:styleId="VisaQABullett">
    <w:name w:val="Visa Q&amp;A Bullett"/>
    <w:basedOn w:val="VisaLevelTwoText"/>
    <w:semiHidden/>
    <w:pPr>
      <w:tabs>
        <w:tab w:val="left" w:pos="806"/>
      </w:tabs>
      <w:ind w:left="828" w:hanging="288"/>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BalloonTextChar">
    <w:name w:val="Balloon Text Char"/>
    <w:link w:val="BalloonText"/>
    <w:rsid w:val="00D21285"/>
    <w:rPr>
      <w:rFonts w:ascii="Segoe UI" w:hAnsi="Segoe UI" w:cs="Tahoma"/>
      <w:color w:val="75787B"/>
      <w:sz w:val="16"/>
      <w:szCs w:val="16"/>
    </w:rPr>
  </w:style>
  <w:style w:type="paragraph" w:customStyle="1" w:styleId="VisaNoteText">
    <w:name w:val="Visa Note Text"/>
    <w:basedOn w:val="VisaBody"/>
    <w:rsid w:val="00F06376"/>
    <w:pPr>
      <w:spacing w:line="240" w:lineRule="auto"/>
    </w:pPr>
  </w:style>
  <w:style w:type="paragraph" w:customStyle="1" w:styleId="VisaBodyCentred">
    <w:name w:val="Visa Body Centred"/>
    <w:basedOn w:val="Normal"/>
    <w:rsid w:val="00706FCE"/>
    <w:pPr>
      <w:spacing w:after="160"/>
      <w:jc w:val="center"/>
    </w:pPr>
    <w:rPr>
      <w:rFonts w:ascii="Arial" w:hAnsi="Arial" w:cs="Arial"/>
      <w:color w:val="auto"/>
    </w:rPr>
  </w:style>
  <w:style w:type="character" w:customStyle="1" w:styleId="VisaBodyCharChar">
    <w:name w:val="Visa Body Char Char"/>
    <w:link w:val="VisaBody"/>
    <w:rsid w:val="00706FCE"/>
    <w:rPr>
      <w:rFonts w:ascii="Arial" w:hAnsi="Arial" w:cs="Arial"/>
      <w:bCs/>
      <w:sz w:val="22"/>
      <w:lang w:val="en-GB" w:eastAsia="en-US" w:bidi="ar-SA"/>
    </w:rPr>
  </w:style>
  <w:style w:type="character" w:customStyle="1" w:styleId="HeaderChar">
    <w:name w:val="Header Char"/>
    <w:link w:val="Header"/>
    <w:locked/>
    <w:rsid w:val="00AC44FC"/>
    <w:rPr>
      <w:rFonts w:ascii="Segoe UI" w:hAnsi="Segoe UI"/>
      <w:color w:val="75787B"/>
      <w:sz w:val="24"/>
      <w:szCs w:val="24"/>
      <w:lang w:val="en-GB" w:eastAsia="en-US" w:bidi="ar-SA"/>
    </w:rPr>
  </w:style>
  <w:style w:type="character" w:styleId="Hyperlink">
    <w:name w:val="Hyperlink"/>
    <w:rsid w:val="00DF052C"/>
    <w:rPr>
      <w:color w:val="0000FF"/>
      <w:u w:val="single"/>
    </w:rPr>
  </w:style>
  <w:style w:type="paragraph" w:customStyle="1" w:styleId="NewsReleaseFooter">
    <w:name w:val="News Release Footer"/>
    <w:basedOn w:val="VisaBody"/>
    <w:rsid w:val="00EE3139"/>
    <w:pPr>
      <w:tabs>
        <w:tab w:val="right" w:pos="9360"/>
      </w:tabs>
    </w:pPr>
    <w:rPr>
      <w:sz w:val="20"/>
      <w:szCs w:val="18"/>
    </w:rPr>
  </w:style>
  <w:style w:type="character" w:styleId="Strong">
    <w:name w:val="Strong"/>
    <w:qFormat/>
    <w:rsid w:val="004F4BB8"/>
    <w:rPr>
      <w:b/>
      <w:bCs/>
    </w:rPr>
  </w:style>
  <w:style w:type="character" w:styleId="CommentReference">
    <w:name w:val="annotation reference"/>
    <w:rsid w:val="00CA21EA"/>
    <w:rPr>
      <w:sz w:val="16"/>
      <w:szCs w:val="16"/>
    </w:rPr>
  </w:style>
  <w:style w:type="paragraph" w:styleId="CommentText">
    <w:name w:val="annotation text"/>
    <w:basedOn w:val="Normal"/>
    <w:link w:val="CommentTextChar"/>
    <w:rsid w:val="00CA21EA"/>
    <w:rPr>
      <w:sz w:val="20"/>
      <w:szCs w:val="20"/>
      <w:lang w:val="x-none"/>
    </w:rPr>
  </w:style>
  <w:style w:type="character" w:customStyle="1" w:styleId="CommentTextChar">
    <w:name w:val="Comment Text Char"/>
    <w:link w:val="CommentText"/>
    <w:rsid w:val="00CA21EA"/>
    <w:rPr>
      <w:rFonts w:ascii="Segoe UI" w:hAnsi="Segoe UI"/>
      <w:color w:val="75787B"/>
      <w:lang w:eastAsia="en-US"/>
    </w:rPr>
  </w:style>
  <w:style w:type="paragraph" w:styleId="CommentSubject">
    <w:name w:val="annotation subject"/>
    <w:basedOn w:val="CommentText"/>
    <w:next w:val="CommentText"/>
    <w:link w:val="CommentSubjectChar"/>
    <w:rsid w:val="00CA21EA"/>
    <w:rPr>
      <w:b/>
      <w:bCs/>
    </w:rPr>
  </w:style>
  <w:style w:type="character" w:customStyle="1" w:styleId="CommentSubjectChar">
    <w:name w:val="Comment Subject Char"/>
    <w:link w:val="CommentSubject"/>
    <w:rsid w:val="00CA21EA"/>
    <w:rPr>
      <w:rFonts w:ascii="Segoe UI" w:hAnsi="Segoe UI"/>
      <w:b/>
      <w:bCs/>
      <w:color w:val="75787B"/>
      <w:lang w:eastAsia="en-US"/>
    </w:rPr>
  </w:style>
  <w:style w:type="paragraph" w:styleId="ListParagraph">
    <w:name w:val="List Paragraph"/>
    <w:uiPriority w:val="34"/>
    <w:qFormat/>
    <w:rsid w:val="004219D5"/>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character" w:customStyle="1" w:styleId="VisaBodyTextChar">
    <w:name w:val="Visa Body Text Char"/>
    <w:link w:val="VisaBodyText"/>
    <w:locked/>
    <w:rsid w:val="009975A5"/>
    <w:rPr>
      <w:rFonts w:ascii="Arial" w:hAnsi="Arial" w:cs="Arial"/>
      <w:bCs/>
      <w:lang w:val="en-GB" w:eastAsia="en-GB" w:bidi="ar-SA"/>
    </w:rPr>
  </w:style>
  <w:style w:type="paragraph" w:customStyle="1" w:styleId="VisaBodyText">
    <w:name w:val="Visa Body Text"/>
    <w:link w:val="VisaBodyTextChar"/>
    <w:rsid w:val="009975A5"/>
    <w:pPr>
      <w:spacing w:after="160" w:line="360" w:lineRule="auto"/>
    </w:pPr>
    <w:rPr>
      <w:rFonts w:ascii="Arial" w:hAnsi="Arial" w:cs="Arial"/>
      <w:bCs/>
    </w:rPr>
  </w:style>
  <w:style w:type="paragraph" w:customStyle="1" w:styleId="Default">
    <w:name w:val="Default"/>
    <w:rsid w:val="00236056"/>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A14A5F"/>
    <w:rPr>
      <w:rFonts w:ascii="Segoe UI" w:hAnsi="Segoe UI"/>
      <w:color w:val="75787B"/>
      <w:sz w:val="24"/>
      <w:szCs w:val="24"/>
      <w:lang w:eastAsia="en-US"/>
    </w:rPr>
  </w:style>
  <w:style w:type="paragraph" w:styleId="EndnoteText">
    <w:name w:val="endnote text"/>
    <w:basedOn w:val="Normal"/>
    <w:link w:val="EndnoteTextChar"/>
    <w:rsid w:val="00A14A5F"/>
    <w:rPr>
      <w:sz w:val="20"/>
      <w:szCs w:val="20"/>
    </w:rPr>
  </w:style>
  <w:style w:type="character" w:customStyle="1" w:styleId="EndnoteTextChar">
    <w:name w:val="Endnote Text Char"/>
    <w:link w:val="EndnoteText"/>
    <w:rsid w:val="00A14A5F"/>
    <w:rPr>
      <w:rFonts w:ascii="Segoe UI" w:hAnsi="Segoe UI"/>
      <w:color w:val="75787B"/>
      <w:lang w:eastAsia="en-US"/>
    </w:rPr>
  </w:style>
  <w:style w:type="character" w:styleId="EndnoteReference">
    <w:name w:val="endnote reference"/>
    <w:rsid w:val="00A14A5F"/>
    <w:rPr>
      <w:vertAlign w:val="superscript"/>
    </w:rPr>
  </w:style>
  <w:style w:type="paragraph" w:customStyle="1" w:styleId="s23">
    <w:name w:val="s23"/>
    <w:basedOn w:val="Normal"/>
    <w:uiPriority w:val="99"/>
    <w:rsid w:val="00ED0EAF"/>
    <w:pPr>
      <w:spacing w:before="100" w:beforeAutospacing="1" w:after="100" w:afterAutospacing="1"/>
    </w:pPr>
    <w:rPr>
      <w:rFonts w:ascii="Times New Roman" w:eastAsia="Calibri" w:hAnsi="Times New Roman"/>
      <w:color w:val="auto"/>
      <w:lang w:eastAsia="en-GB"/>
    </w:rPr>
  </w:style>
  <w:style w:type="character" w:customStyle="1" w:styleId="s22">
    <w:name w:val="s22"/>
    <w:rsid w:val="00ED0EAF"/>
  </w:style>
  <w:style w:type="character" w:styleId="Emphasis">
    <w:name w:val="Emphasis"/>
    <w:uiPriority w:val="20"/>
    <w:qFormat/>
    <w:rsid w:val="00B77BD3"/>
    <w:rPr>
      <w:i/>
      <w:iCs/>
    </w:rPr>
  </w:style>
  <w:style w:type="character" w:customStyle="1" w:styleId="apple-converted-space">
    <w:name w:val="apple-converted-space"/>
    <w:rsid w:val="00B77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3163">
      <w:bodyDiv w:val="1"/>
      <w:marLeft w:val="0"/>
      <w:marRight w:val="0"/>
      <w:marTop w:val="0"/>
      <w:marBottom w:val="0"/>
      <w:divBdr>
        <w:top w:val="none" w:sz="0" w:space="0" w:color="auto"/>
        <w:left w:val="none" w:sz="0" w:space="0" w:color="auto"/>
        <w:bottom w:val="none" w:sz="0" w:space="0" w:color="auto"/>
        <w:right w:val="none" w:sz="0" w:space="0" w:color="auto"/>
      </w:divBdr>
    </w:div>
    <w:div w:id="125586057">
      <w:bodyDiv w:val="1"/>
      <w:marLeft w:val="0"/>
      <w:marRight w:val="0"/>
      <w:marTop w:val="0"/>
      <w:marBottom w:val="0"/>
      <w:divBdr>
        <w:top w:val="none" w:sz="0" w:space="0" w:color="auto"/>
        <w:left w:val="none" w:sz="0" w:space="0" w:color="auto"/>
        <w:bottom w:val="none" w:sz="0" w:space="0" w:color="auto"/>
        <w:right w:val="none" w:sz="0" w:space="0" w:color="auto"/>
      </w:divBdr>
    </w:div>
    <w:div w:id="160900065">
      <w:bodyDiv w:val="1"/>
      <w:marLeft w:val="0"/>
      <w:marRight w:val="0"/>
      <w:marTop w:val="0"/>
      <w:marBottom w:val="0"/>
      <w:divBdr>
        <w:top w:val="none" w:sz="0" w:space="0" w:color="auto"/>
        <w:left w:val="none" w:sz="0" w:space="0" w:color="auto"/>
        <w:bottom w:val="none" w:sz="0" w:space="0" w:color="auto"/>
        <w:right w:val="none" w:sz="0" w:space="0" w:color="auto"/>
      </w:divBdr>
    </w:div>
    <w:div w:id="419063495">
      <w:bodyDiv w:val="1"/>
      <w:marLeft w:val="0"/>
      <w:marRight w:val="0"/>
      <w:marTop w:val="0"/>
      <w:marBottom w:val="0"/>
      <w:divBdr>
        <w:top w:val="none" w:sz="0" w:space="0" w:color="auto"/>
        <w:left w:val="none" w:sz="0" w:space="0" w:color="auto"/>
        <w:bottom w:val="none" w:sz="0" w:space="0" w:color="auto"/>
        <w:right w:val="none" w:sz="0" w:space="0" w:color="auto"/>
      </w:divBdr>
    </w:div>
    <w:div w:id="422191656">
      <w:bodyDiv w:val="1"/>
      <w:marLeft w:val="0"/>
      <w:marRight w:val="0"/>
      <w:marTop w:val="0"/>
      <w:marBottom w:val="0"/>
      <w:divBdr>
        <w:top w:val="none" w:sz="0" w:space="0" w:color="auto"/>
        <w:left w:val="none" w:sz="0" w:space="0" w:color="auto"/>
        <w:bottom w:val="none" w:sz="0" w:space="0" w:color="auto"/>
        <w:right w:val="none" w:sz="0" w:space="0" w:color="auto"/>
      </w:divBdr>
    </w:div>
    <w:div w:id="723717120">
      <w:bodyDiv w:val="1"/>
      <w:marLeft w:val="0"/>
      <w:marRight w:val="0"/>
      <w:marTop w:val="0"/>
      <w:marBottom w:val="0"/>
      <w:divBdr>
        <w:top w:val="none" w:sz="0" w:space="0" w:color="auto"/>
        <w:left w:val="none" w:sz="0" w:space="0" w:color="auto"/>
        <w:bottom w:val="none" w:sz="0" w:space="0" w:color="auto"/>
        <w:right w:val="none" w:sz="0" w:space="0" w:color="auto"/>
      </w:divBdr>
    </w:div>
    <w:div w:id="958340303">
      <w:bodyDiv w:val="1"/>
      <w:marLeft w:val="0"/>
      <w:marRight w:val="0"/>
      <w:marTop w:val="0"/>
      <w:marBottom w:val="0"/>
      <w:divBdr>
        <w:top w:val="none" w:sz="0" w:space="0" w:color="auto"/>
        <w:left w:val="none" w:sz="0" w:space="0" w:color="auto"/>
        <w:bottom w:val="none" w:sz="0" w:space="0" w:color="auto"/>
        <w:right w:val="none" w:sz="0" w:space="0" w:color="auto"/>
      </w:divBdr>
    </w:div>
    <w:div w:id="1086531644">
      <w:bodyDiv w:val="1"/>
      <w:marLeft w:val="0"/>
      <w:marRight w:val="0"/>
      <w:marTop w:val="0"/>
      <w:marBottom w:val="0"/>
      <w:divBdr>
        <w:top w:val="none" w:sz="0" w:space="0" w:color="auto"/>
        <w:left w:val="none" w:sz="0" w:space="0" w:color="auto"/>
        <w:bottom w:val="none" w:sz="0" w:space="0" w:color="auto"/>
        <w:right w:val="none" w:sz="0" w:space="0" w:color="auto"/>
      </w:divBdr>
    </w:div>
    <w:div w:id="1199470045">
      <w:bodyDiv w:val="1"/>
      <w:marLeft w:val="0"/>
      <w:marRight w:val="0"/>
      <w:marTop w:val="0"/>
      <w:marBottom w:val="0"/>
      <w:divBdr>
        <w:top w:val="none" w:sz="0" w:space="0" w:color="auto"/>
        <w:left w:val="none" w:sz="0" w:space="0" w:color="auto"/>
        <w:bottom w:val="none" w:sz="0" w:space="0" w:color="auto"/>
        <w:right w:val="none" w:sz="0" w:space="0" w:color="auto"/>
      </w:divBdr>
    </w:div>
    <w:div w:id="1324818358">
      <w:bodyDiv w:val="1"/>
      <w:marLeft w:val="0"/>
      <w:marRight w:val="0"/>
      <w:marTop w:val="0"/>
      <w:marBottom w:val="0"/>
      <w:divBdr>
        <w:top w:val="none" w:sz="0" w:space="0" w:color="auto"/>
        <w:left w:val="none" w:sz="0" w:space="0" w:color="auto"/>
        <w:bottom w:val="none" w:sz="0" w:space="0" w:color="auto"/>
        <w:right w:val="none" w:sz="0" w:space="0" w:color="auto"/>
      </w:divBdr>
    </w:div>
    <w:div w:id="1740904560">
      <w:bodyDiv w:val="1"/>
      <w:marLeft w:val="0"/>
      <w:marRight w:val="0"/>
      <w:marTop w:val="0"/>
      <w:marBottom w:val="0"/>
      <w:divBdr>
        <w:top w:val="none" w:sz="0" w:space="0" w:color="auto"/>
        <w:left w:val="none" w:sz="0" w:space="0" w:color="auto"/>
        <w:bottom w:val="none" w:sz="0" w:space="0" w:color="auto"/>
        <w:right w:val="none" w:sz="0" w:space="0" w:color="auto"/>
      </w:divBdr>
    </w:div>
    <w:div w:id="1967925566">
      <w:bodyDiv w:val="1"/>
      <w:marLeft w:val="0"/>
      <w:marRight w:val="0"/>
      <w:marTop w:val="0"/>
      <w:marBottom w:val="0"/>
      <w:divBdr>
        <w:top w:val="none" w:sz="0" w:space="0" w:color="auto"/>
        <w:left w:val="none" w:sz="0" w:space="0" w:color="auto"/>
        <w:bottom w:val="none" w:sz="0" w:space="0" w:color="auto"/>
        <w:right w:val="none" w:sz="0" w:space="0" w:color="auto"/>
      </w:divBdr>
    </w:div>
    <w:div w:id="1993756414">
      <w:bodyDiv w:val="1"/>
      <w:marLeft w:val="0"/>
      <w:marRight w:val="0"/>
      <w:marTop w:val="0"/>
      <w:marBottom w:val="0"/>
      <w:divBdr>
        <w:top w:val="none" w:sz="0" w:space="0" w:color="auto"/>
        <w:left w:val="none" w:sz="0" w:space="0" w:color="auto"/>
        <w:bottom w:val="none" w:sz="0" w:space="0" w:color="auto"/>
        <w:right w:val="none" w:sz="0" w:space="0" w:color="auto"/>
      </w:divBdr>
    </w:div>
    <w:div w:id="21175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ts.ac.uk/cs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visaeurop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c0ollpj2rEU&amp;feature=youtu.be" TargetMode="External"/><Relationship Id="rId5" Type="http://schemas.openxmlformats.org/officeDocument/2006/relationships/settings" Target="settings.xml"/><Relationship Id="rId15" Type="http://schemas.openxmlformats.org/officeDocument/2006/relationships/hyperlink" Target="mailto:Kresimir.dominic@abrakadabra.hr" TargetMode="External"/><Relationship Id="rId10" Type="http://schemas.openxmlformats.org/officeDocument/2006/relationships/hyperlink" Target="https://www.youtube.com/watch?v=It3b3fDjVf4&amp;feature=youtu.b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outube.com/watch?v=SuuF0EcI_WU&amp;feature=youtu.be" TargetMode="External"/><Relationship Id="rId14" Type="http://schemas.openxmlformats.org/officeDocument/2006/relationships/hyperlink" Target="http://www.facebook.com/centralsaintmarti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u\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313D-B748-4EF1-B4FF-01A25490B2B3}">
  <ds:schemaRefs>
    <ds:schemaRef ds:uri="urn:schemas-microsoft-com.VSTO2008Demos.ControlsStorage"/>
  </ds:schemaRefs>
</ds:datastoreItem>
</file>

<file path=customXml/itemProps2.xml><?xml version="1.0" encoding="utf-8"?>
<ds:datastoreItem xmlns:ds="http://schemas.openxmlformats.org/officeDocument/2006/customXml" ds:itemID="{8E3FD58A-FB35-4120-BA3C-5F3091C5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6</TotalTime>
  <Pages>5</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News</vt:lpstr>
    </vt:vector>
  </TitlesOfParts>
  <Company>Hill &amp; Knowlton</Company>
  <LinksUpToDate>false</LinksUpToDate>
  <CharactersWithSpaces>10144</CharactersWithSpaces>
  <SharedDoc>false</SharedDoc>
  <HLinks>
    <vt:vector size="42" baseType="variant">
      <vt:variant>
        <vt:i4>2621492</vt:i4>
      </vt:variant>
      <vt:variant>
        <vt:i4>18</vt:i4>
      </vt:variant>
      <vt:variant>
        <vt:i4>0</vt:i4>
      </vt:variant>
      <vt:variant>
        <vt:i4>5</vt:i4>
      </vt:variant>
      <vt:variant>
        <vt:lpwstr>http://www.facebook.com/centralsaintmartins</vt:lpwstr>
      </vt:variant>
      <vt:variant>
        <vt:lpwstr/>
      </vt:variant>
      <vt:variant>
        <vt:i4>5898262</vt:i4>
      </vt:variant>
      <vt:variant>
        <vt:i4>15</vt:i4>
      </vt:variant>
      <vt:variant>
        <vt:i4>0</vt:i4>
      </vt:variant>
      <vt:variant>
        <vt:i4>5</vt:i4>
      </vt:variant>
      <vt:variant>
        <vt:lpwstr>http://www.arts.ac.uk/csm</vt:lpwstr>
      </vt:variant>
      <vt:variant>
        <vt:lpwstr/>
      </vt:variant>
      <vt:variant>
        <vt:i4>2555945</vt:i4>
      </vt:variant>
      <vt:variant>
        <vt:i4>12</vt:i4>
      </vt:variant>
      <vt:variant>
        <vt:i4>0</vt:i4>
      </vt:variant>
      <vt:variant>
        <vt:i4>5</vt:i4>
      </vt:variant>
      <vt:variant>
        <vt:lpwstr>http://www.visaeurope.com/</vt:lpwstr>
      </vt:variant>
      <vt:variant>
        <vt:lpwstr/>
      </vt:variant>
      <vt:variant>
        <vt:i4>786510</vt:i4>
      </vt:variant>
      <vt:variant>
        <vt:i4>9</vt:i4>
      </vt:variant>
      <vt:variant>
        <vt:i4>0</vt:i4>
      </vt:variant>
      <vt:variant>
        <vt:i4>5</vt:i4>
      </vt:variant>
      <vt:variant>
        <vt:lpwstr>https://www.youtube.com/watch?v=c0ollpj2rEU&amp;feature=youtu.be</vt:lpwstr>
      </vt:variant>
      <vt:variant>
        <vt:lpwstr/>
      </vt:variant>
      <vt:variant>
        <vt:i4>5701705</vt:i4>
      </vt:variant>
      <vt:variant>
        <vt:i4>6</vt:i4>
      </vt:variant>
      <vt:variant>
        <vt:i4>0</vt:i4>
      </vt:variant>
      <vt:variant>
        <vt:i4>5</vt:i4>
      </vt:variant>
      <vt:variant>
        <vt:lpwstr>https://www.youtube.com/watch?v=DYsqF8trFBI&amp;feature=youtu.be</vt:lpwstr>
      </vt:variant>
      <vt:variant>
        <vt:lpwstr/>
      </vt:variant>
      <vt:variant>
        <vt:i4>2031676</vt:i4>
      </vt:variant>
      <vt:variant>
        <vt:i4>3</vt:i4>
      </vt:variant>
      <vt:variant>
        <vt:i4>0</vt:i4>
      </vt:variant>
      <vt:variant>
        <vt:i4>5</vt:i4>
      </vt:variant>
      <vt:variant>
        <vt:lpwstr>https://www.youtube.com/watch?v=SuuF0EcI_WU&amp;feature=youtu.be</vt:lpwstr>
      </vt:variant>
      <vt:variant>
        <vt:lpwstr/>
      </vt:variant>
      <vt:variant>
        <vt:i4>655395</vt:i4>
      </vt:variant>
      <vt:variant>
        <vt:i4>0</vt:i4>
      </vt:variant>
      <vt:variant>
        <vt:i4>0</vt:i4>
      </vt:variant>
      <vt:variant>
        <vt:i4>5</vt:i4>
      </vt:variant>
      <vt:variant>
        <vt:lpwstr>mailto:visa@hillandknowlton.com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curranm</dc:creator>
  <cp:lastModifiedBy>Tatjana Petričušić</cp:lastModifiedBy>
  <cp:revision>4</cp:revision>
  <cp:lastPrinted>2015-03-27T09:39:00Z</cp:lastPrinted>
  <dcterms:created xsi:type="dcterms:W3CDTF">2015-09-24T08:50:00Z</dcterms:created>
  <dcterms:modified xsi:type="dcterms:W3CDTF">2015-09-24T10:01:00Z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